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386715</wp:posOffset>
            </wp:positionH>
            <wp:positionV relativeFrom="paragraph">
              <wp:posOffset>0</wp:posOffset>
            </wp:positionV>
            <wp:extent cx="4838700" cy="506095"/>
            <wp:effectExtent b="0" l="0" r="0" t="0"/>
            <wp:wrapTopAndBottom distB="0" distT="0"/>
            <wp:docPr descr="C:\Users\Johatan\AppData\Local\Temp\Rar$DIa0.944\top-image.png" id="57" name="image5.png"/>
            <a:graphic>
              <a:graphicData uri="http://schemas.openxmlformats.org/drawingml/2006/picture">
                <pic:pic>
                  <pic:nvPicPr>
                    <pic:cNvPr descr="C:\Users\Johatan\AppData\Local\Temp\Rar$DIa0.944\top-image.png" id="0" name="image5.png"/>
                    <pic:cNvPicPr preferRelativeResize="0"/>
                  </pic:nvPicPr>
                  <pic:blipFill>
                    <a:blip r:embed="rId8"/>
                    <a:srcRect b="0" l="0" r="0" t="0"/>
                    <a:stretch>
                      <a:fillRect/>
                    </a:stretch>
                  </pic:blipFill>
                  <pic:spPr>
                    <a:xfrm>
                      <a:off x="0" y="0"/>
                      <a:ext cx="4838700" cy="506095"/>
                    </a:xfrm>
                    <a:prstGeom prst="rect"/>
                    <a:ln/>
                  </pic:spPr>
                </pic:pic>
              </a:graphicData>
            </a:graphic>
          </wp:anchor>
        </w:drawing>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rFonts w:ascii="Proxima Nova" w:cs="Proxima Nova" w:eastAsia="Proxima Nova" w:hAnsi="Proxima Nova"/>
          <w:color w:val="039be5"/>
          <w:sz w:val="72"/>
          <w:szCs w:val="72"/>
        </w:rPr>
      </w:pPr>
      <w:r w:rsidDel="00000000" w:rsidR="00000000" w:rsidRPr="00000000">
        <w:rPr>
          <w:rtl w:val="0"/>
        </w:rPr>
      </w:r>
    </w:p>
    <w:p w:rsidR="00000000" w:rsidDel="00000000" w:rsidP="00000000" w:rsidRDefault="00000000" w:rsidRPr="00000000" w14:paraId="00000008">
      <w:pPr>
        <w:jc w:val="center"/>
        <w:rPr>
          <w:rFonts w:ascii="Proxima Nova" w:cs="Proxima Nova" w:eastAsia="Proxima Nova" w:hAnsi="Proxima Nova"/>
          <w:color w:val="039be5"/>
          <w:sz w:val="52"/>
          <w:szCs w:val="52"/>
        </w:rPr>
      </w:pPr>
      <w:r w:rsidDel="00000000" w:rsidR="00000000" w:rsidRPr="00000000">
        <w:rPr>
          <w:rFonts w:ascii="Proxima Nova" w:cs="Proxima Nova" w:eastAsia="Proxima Nova" w:hAnsi="Proxima Nova"/>
          <w:color w:val="039be5"/>
          <w:sz w:val="52"/>
          <w:szCs w:val="52"/>
          <w:rtl w:val="0"/>
        </w:rPr>
        <w:t xml:space="preserve">Área de Conocimiento </w:t>
      </w:r>
    </w:p>
    <w:p w:rsidR="00000000" w:rsidDel="00000000" w:rsidP="00000000" w:rsidRDefault="00000000" w:rsidRPr="00000000" w14:paraId="00000009">
      <w:pPr>
        <w:jc w:val="center"/>
        <w:rPr>
          <w:rFonts w:ascii="Proxima Nova" w:cs="Proxima Nova" w:eastAsia="Proxima Nova" w:hAnsi="Proxima Nova"/>
          <w:color w:val="039be5"/>
          <w:sz w:val="52"/>
          <w:szCs w:val="52"/>
        </w:rPr>
      </w:pPr>
      <w:r w:rsidDel="00000000" w:rsidR="00000000" w:rsidRPr="00000000">
        <w:rPr>
          <w:rFonts w:ascii="Proxima Nova" w:cs="Proxima Nova" w:eastAsia="Proxima Nova" w:hAnsi="Proxima Nova"/>
          <w:color w:val="039be5"/>
          <w:sz w:val="52"/>
          <w:szCs w:val="52"/>
          <w:rtl w:val="0"/>
        </w:rPr>
        <w:t xml:space="preserve">Demostración</w:t>
      </w:r>
    </w:p>
    <w:p w:rsidR="00000000" w:rsidDel="00000000" w:rsidP="00000000" w:rsidRDefault="00000000" w:rsidRPr="00000000" w14:paraId="0000000A">
      <w:pPr>
        <w:jc w:val="center"/>
        <w:rPr>
          <w:rFonts w:ascii="Proxima Nova" w:cs="Proxima Nova" w:eastAsia="Proxima Nova" w:hAnsi="Proxima Nova"/>
          <w:color w:val="000000"/>
          <w:sz w:val="52"/>
          <w:szCs w:val="52"/>
        </w:rPr>
      </w:pPr>
      <w:r w:rsidDel="00000000" w:rsidR="00000000" w:rsidRPr="00000000">
        <w:rPr>
          <w:rFonts w:ascii="Proxima Nova" w:cs="Proxima Nova" w:eastAsia="Proxima Nova" w:hAnsi="Proxima Nova"/>
          <w:color w:val="000000"/>
          <w:sz w:val="52"/>
          <w:szCs w:val="52"/>
          <w:rtl w:val="0"/>
        </w:rPr>
        <w:t xml:space="preserve">OSPF</w:t>
      </w:r>
    </w:p>
    <w:p w:rsidR="00000000" w:rsidDel="00000000" w:rsidP="00000000" w:rsidRDefault="00000000" w:rsidRPr="00000000" w14:paraId="0000000B">
      <w:pPr>
        <w:jc w:val="center"/>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8" name="image6.png"/>
            <a:graphic>
              <a:graphicData uri="http://schemas.openxmlformats.org/drawingml/2006/picture">
                <pic:pic>
                  <pic:nvPicPr>
                    <pic:cNvPr descr="línea corta" id="0" name="image6.png"/>
                    <pic:cNvPicPr preferRelativeResize="0"/>
                  </pic:nvPicPr>
                  <pic:blipFill>
                    <a:blip r:embed="rId9"/>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sz w:val="24"/>
          <w:szCs w:val="24"/>
        </w:rPr>
      </w:pPr>
      <w:r w:rsidDel="00000000" w:rsidR="00000000" w:rsidRPr="00000000">
        <w:rPr>
          <w:rtl w:val="0"/>
        </w:rPr>
      </w:r>
    </w:p>
    <w:p w:rsidR="00000000" w:rsidDel="00000000" w:rsidP="00000000" w:rsidRDefault="00000000" w:rsidRPr="00000000" w14:paraId="00000011">
      <w:pPr>
        <w:jc w:val="center"/>
        <w:rPr>
          <w:b w:val="1"/>
          <w:bCs w:val="1"/>
          <w:sz w:val="24"/>
          <w:szCs w:val="24"/>
        </w:rPr>
      </w:pPr>
      <w:r w:rsidDel="00000000" w:rsidR="00000000" w:rsidRPr="00000000">
        <w:rPr/>
        <w:pict>
          <v:shape id="image3.png" style="width:17.85pt;height:17.85pt;visibility:visible;mso-wrap-style:square" o:spid="_x0000_i1025" type="#_x0000_t75">
            <v:imagedata r:id="rId1" o:title=""/>
          </v:shape>
        </w:pict>
      </w:r>
      <w:r w:rsidDel="00000000" w:rsidR="00000000" w:rsidRPr="00000000">
        <w:rPr>
          <w:rtl w:val="0"/>
        </w:rPr>
        <w:t xml:space="preserve"> </w:t>
      </w:r>
      <w:r w:rsidDel="00000000" w:rsidR="00000000" w:rsidRPr="00000000">
        <w:rPr>
          <w:rFonts w:ascii="Arial" w:cs="Arial" w:eastAsia="Arial" w:hAnsi="Arial"/>
          <w:b w:val="1"/>
          <w:bCs w:val="1"/>
          <w:color w:val="0070c0"/>
          <w:sz w:val="40"/>
          <w:szCs w:val="40"/>
          <w:rtl w:val="0"/>
        </w:rPr>
        <w:t xml:space="preserve">Tiempo estimado:  30 min</w:t>
      </w:r>
      <w:r w:rsidDel="00000000" w:rsidR="00000000" w:rsidRPr="00000000">
        <w:rPr>
          <w:rtl w:val="0"/>
        </w:rPr>
      </w:r>
    </w:p>
    <w:p w:rsidR="00000000" w:rsidDel="00000000" w:rsidP="00000000" w:rsidRDefault="00000000" w:rsidRPr="00000000" w14:paraId="00000012">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5">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6">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before="200" w:line="300" w:lineRule="auto"/>
        <w:rPr>
          <w:rFonts w:ascii="Arial" w:cs="Arial" w:eastAsia="Arial" w:hAnsi="Arial"/>
        </w:rPr>
      </w:pPr>
      <w:r w:rsidDel="00000000" w:rsidR="00000000" w:rsidRPr="00000000">
        <w:rPr>
          <w:rFonts w:ascii="Arial" w:cs="Arial" w:eastAsia="Arial" w:hAnsi="Arial"/>
          <w:rtl w:val="0"/>
        </w:rPr>
        <w:t xml:space="preserve">Universidad San Carlos de Guatemala.</w:t>
      </w:r>
    </w:p>
    <w:p w:rsidR="00000000" w:rsidDel="00000000" w:rsidP="00000000" w:rsidRDefault="00000000" w:rsidRPr="00000000" w14:paraId="00000018">
      <w:pPr>
        <w:spacing w:after="0" w:line="276" w:lineRule="auto"/>
        <w:rPr>
          <w:rFonts w:ascii="Arial" w:cs="Arial" w:eastAsia="Arial" w:hAnsi="Arial"/>
        </w:rPr>
      </w:pPr>
      <w:r w:rsidDel="00000000" w:rsidR="00000000" w:rsidRPr="00000000">
        <w:rPr>
          <w:rFonts w:ascii="Arial" w:cs="Arial" w:eastAsia="Arial" w:hAnsi="Arial"/>
          <w:rtl w:val="0"/>
        </w:rPr>
        <w:t xml:space="preserve">Facultad de ingeniería.</w:t>
      </w:r>
    </w:p>
    <w:p w:rsidR="00000000" w:rsidDel="00000000" w:rsidP="00000000" w:rsidRDefault="00000000" w:rsidRPr="00000000" w14:paraId="00000019">
      <w:pPr>
        <w:spacing w:after="0" w:line="276" w:lineRule="auto"/>
        <w:rPr>
          <w:rFonts w:ascii="Arial" w:cs="Arial" w:eastAsia="Arial" w:hAnsi="Arial"/>
        </w:rPr>
      </w:pPr>
      <w:r w:rsidDel="00000000" w:rsidR="00000000" w:rsidRPr="00000000">
        <w:rPr>
          <w:rFonts w:ascii="Arial" w:cs="Arial" w:eastAsia="Arial" w:hAnsi="Arial"/>
          <w:rtl w:val="0"/>
        </w:rPr>
        <w:t xml:space="preserve">Escuela de Ingeniería en Ciencias y Sistemas.</w:t>
      </w:r>
    </w:p>
    <w:p w:rsidR="00000000" w:rsidDel="00000000" w:rsidP="00000000" w:rsidRDefault="00000000" w:rsidRPr="00000000" w14:paraId="0000001A">
      <w:pPr>
        <w:widowControl w:val="0"/>
        <w:spacing w:line="240" w:lineRule="auto"/>
        <w:ind w:firstLine="708"/>
        <w:rPr>
          <w:sz w:val="24"/>
          <w:szCs w:val="24"/>
        </w:rPr>
      </w:pPr>
      <w:r w:rsidDel="00000000" w:rsidR="00000000" w:rsidRPr="00000000">
        <w:rPr>
          <w:rtl w:val="0"/>
        </w:rPr>
      </w:r>
    </w:p>
    <w:p w:rsidR="00000000" w:rsidDel="00000000" w:rsidP="00000000" w:rsidRDefault="00000000" w:rsidRPr="00000000" w14:paraId="0000001B">
      <w:pPr>
        <w:widowControl w:val="0"/>
        <w:spacing w:line="240" w:lineRule="auto"/>
        <w:rPr>
          <w:b w:val="1"/>
          <w:bCs w:val="1"/>
          <w:color w:val="0070c0"/>
          <w:sz w:val="36"/>
          <w:szCs w:val="36"/>
        </w:rPr>
      </w:pPr>
      <w:r w:rsidDel="00000000" w:rsidR="00000000" w:rsidRPr="00000000">
        <w:rPr>
          <w:b w:val="1"/>
          <w:bCs w:val="1"/>
          <w:color w:val="0070c0"/>
          <w:sz w:val="36"/>
          <w:szCs w:val="36"/>
          <w:rtl w:val="0"/>
        </w:rPr>
        <w:t xml:space="preserve">1. Marco Formativo </w:t>
      </w:r>
    </w:p>
    <w:p w:rsidR="00000000" w:rsidDel="00000000" w:rsidP="00000000" w:rsidRDefault="00000000" w:rsidRPr="00000000" w14:paraId="0000001C">
      <w:pPr>
        <w:widowControl w:val="0"/>
        <w:spacing w:line="240" w:lineRule="auto"/>
        <w:ind w:firstLine="720"/>
        <w:rPr>
          <w:rFonts w:ascii="Proxima Nova" w:cs="Proxima Nova" w:eastAsia="Proxima Nova" w:hAnsi="Proxima Nova"/>
          <w:color w:val="bf9000"/>
          <w:sz w:val="28"/>
          <w:szCs w:val="28"/>
        </w:rPr>
      </w:pPr>
      <w:bookmarkStart w:colFirst="0" w:colLast="0" w:name="_heading=h.2qb0c2xoxm9h" w:id="0"/>
      <w:bookmarkEnd w:id="0"/>
      <w:r w:rsidDel="00000000" w:rsidR="00000000" w:rsidRPr="00000000">
        <w:rPr>
          <w:rFonts w:ascii="Proxima Nova" w:cs="Proxima Nova" w:eastAsia="Proxima Nova" w:hAnsi="Proxima Nova"/>
          <w:color w:val="bf9000"/>
          <w:sz w:val="28"/>
          <w:szCs w:val="28"/>
          <w:rtl w:val="0"/>
        </w:rPr>
        <w:t xml:space="preserve">1.1.</w:t>
        <w:tab/>
        <w:t xml:space="preserve">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5"/>
        <w:gridCol w:w="6535"/>
        <w:tblGridChange w:id="0">
          <w:tblGrid>
            <w:gridCol w:w="2825"/>
            <w:gridCol w:w="653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D">
            <w:pPr>
              <w:spacing w:line="276" w:lineRule="auto"/>
              <w:rPr>
                <w:rFonts w:ascii="Arial" w:cs="Arial" w:eastAsia="Arial" w:hAnsi="Arial"/>
                <w:color w:val="039be5"/>
                <w:sz w:val="24"/>
                <w:szCs w:val="24"/>
              </w:rPr>
            </w:pPr>
            <w:r w:rsidDel="00000000" w:rsidR="00000000" w:rsidRPr="00000000">
              <w:rPr>
                <w:rFonts w:ascii="Times New Roman" w:cs="Times New Roman" w:eastAsia="Times New Roman" w:hAnsi="Times New Roman"/>
                <w:rtl w:val="0"/>
              </w:rPr>
              <w:t xml:space="preserve">Adaptabilidad y Resiliencia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E">
            <w:pPr>
              <w:spacing w:line="276" w:lineRule="auto"/>
              <w:rPr>
                <w:rFonts w:ascii="Arial" w:cs="Arial" w:eastAsia="Arial" w:hAnsi="Arial"/>
                <w:color w:val="039be5"/>
                <w:sz w:val="24"/>
                <w:szCs w:val="24"/>
              </w:rPr>
            </w:pPr>
            <w:r w:rsidDel="00000000" w:rsidR="00000000" w:rsidRPr="00000000">
              <w:rPr>
                <w:rFonts w:ascii="Times New Roman" w:cs="Times New Roman" w:eastAsia="Times New Roman" w:hAnsi="Times New Roman"/>
                <w:rtl w:val="0"/>
              </w:rPr>
              <w:t xml:space="preserve">Demuestra la importancia de crear sistemas que se adapten automáticamente a los cambios. La implementación de OSPF refleja la resiliencia al permitir que la red se recupere automáticamente ante fallas de enlace, recalculando rutas alternativas sin intervención manual. Esta capacidad de adaptación garantiza la continuidad del negocio y muestra cómo la tecnología puede anticiparse a problemas y resolverlos de manera autónoma, características esenciales en infraestructuras empresariales modernas.</w:t>
            </w:r>
            <w:r w:rsidDel="00000000" w:rsidR="00000000" w:rsidRPr="00000000">
              <w:rPr>
                <w:rtl w:val="0"/>
              </w:rPr>
            </w:r>
          </w:p>
        </w:tc>
      </w:tr>
    </w:tbl>
    <w:p w:rsidR="00000000" w:rsidDel="00000000" w:rsidP="00000000" w:rsidRDefault="00000000" w:rsidRPr="00000000" w14:paraId="0000001F">
      <w:pPr>
        <w:widowControl w:val="0"/>
        <w:spacing w:line="240" w:lineRule="auto"/>
        <w:rPr>
          <w:rFonts w:ascii="Proxima Nova" w:cs="Proxima Nova" w:eastAsia="Proxima Nova" w:hAnsi="Proxima Nova"/>
          <w:color w:val="bf9000"/>
          <w:sz w:val="28"/>
          <w:szCs w:val="28"/>
        </w:rPr>
      </w:pPr>
      <w:r w:rsidDel="00000000" w:rsidR="00000000" w:rsidRPr="00000000">
        <w:rPr>
          <w:rtl w:val="0"/>
        </w:rPr>
      </w:r>
    </w:p>
    <w:p w:rsidR="00000000" w:rsidDel="00000000" w:rsidP="00000000" w:rsidRDefault="00000000" w:rsidRPr="00000000" w14:paraId="00000020">
      <w:pPr>
        <w:pStyle w:val="Heading2"/>
        <w:spacing w:before="0" w:line="240" w:lineRule="auto"/>
        <w:ind w:firstLine="720"/>
        <w:rPr>
          <w:rFonts w:ascii="Proxima Nova" w:cs="Proxima Nova" w:eastAsia="Proxima Nova" w:hAnsi="Proxima Nova"/>
          <w:color w:val="bf9000"/>
          <w:sz w:val="28"/>
          <w:szCs w:val="28"/>
        </w:rPr>
      </w:pPr>
      <w:bookmarkStart w:colFirst="0" w:colLast="0" w:name="_heading=h.rkumsa8kgnrx" w:id="1"/>
      <w:bookmarkEnd w:id="1"/>
      <w:r w:rsidDel="00000000" w:rsidR="00000000" w:rsidRPr="00000000">
        <w:rPr>
          <w:rFonts w:ascii="Proxima Nova" w:cs="Proxima Nova" w:eastAsia="Proxima Nova" w:hAnsi="Proxima Nova"/>
          <w:color w:val="bf9000"/>
          <w:sz w:val="28"/>
          <w:szCs w:val="28"/>
          <w:rtl w:val="0"/>
        </w:rPr>
        <w:t xml:space="preserve">1.2.</w:t>
        <w:tab/>
        <w:t xml:space="preserve">Competencia(s)</w:t>
      </w:r>
    </w:p>
    <w:p w:rsidR="00000000" w:rsidDel="00000000" w:rsidP="00000000" w:rsidRDefault="00000000" w:rsidRPr="00000000" w14:paraId="00000021">
      <w:pPr>
        <w:widowControl w:val="0"/>
        <w:spacing w:after="0" w:line="240" w:lineRule="auto"/>
        <w:rPr>
          <w:rFonts w:ascii="Proxima Nova" w:cs="Proxima Nova" w:eastAsia="Proxima Nova" w:hAnsi="Proxima Nova"/>
          <w:color w:val="039be5"/>
          <w:sz w:val="36"/>
          <w:szCs w:val="36"/>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tcMar>
              <w:top w:w="100.0" w:type="dxa"/>
              <w:left w:w="100.0" w:type="dxa"/>
              <w:bottom w:w="100.0" w:type="dxa"/>
              <w:right w:w="100.0" w:type="dxa"/>
            </w:tcMar>
          </w:tcPr>
          <w:p w:rsidR="00000000" w:rsidDel="00000000" w:rsidP="00000000" w:rsidRDefault="00000000" w:rsidRPr="00000000" w14:paraId="000000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estudiante diseña e implementa redes de computadoras aplicando principios de enrutamiento, segmentación de redes, redundancia y gestión de servicios de red para garantizar la disponibilidad, eficiencia y seguridad de los servicios de red en entornos empresariales.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tcMar>
              <w:top w:w="100.0" w:type="dxa"/>
              <w:left w:w="100.0" w:type="dxa"/>
              <w:bottom w:w="100.0" w:type="dxa"/>
              <w:right w:w="100.0" w:type="dxa"/>
            </w:tcMar>
          </w:tcPr>
          <w:p w:rsidR="00000000" w:rsidDel="00000000" w:rsidP="00000000" w:rsidRDefault="00000000" w:rsidRPr="00000000" w14:paraId="00000027">
            <w:pPr>
              <w:widowControl w:val="0"/>
              <w:spacing w:line="240" w:lineRule="auto"/>
              <w:rPr>
                <w:rFonts w:ascii="Times New Roman" w:cs="Times New Roman" w:eastAsia="Times New Roman" w:hAnsi="Times New Roman"/>
                <w:color w:val="cccccc"/>
              </w:rPr>
            </w:pPr>
            <w:r w:rsidDel="00000000" w:rsidR="00000000" w:rsidRPr="00000000">
              <w:rPr>
                <w:rFonts w:ascii="Times New Roman" w:cs="Times New Roman" w:eastAsia="Times New Roman" w:hAnsi="Times New Roman"/>
                <w:rtl w:val="0"/>
              </w:rPr>
              <w:t xml:space="preserve">El estudiante identifica los principios de funcionamiento de los protocolos de enrutamiento dinámico mediante la comparación de sus características, ventajas y desventajas para utilizarlos en la implementación de redes de forma eficiente y segura.</w:t>
            </w:r>
            <w:r w:rsidDel="00000000" w:rsidR="00000000" w:rsidRPr="00000000">
              <w:rPr>
                <w:rtl w:val="0"/>
              </w:rPr>
            </w:r>
          </w:p>
        </w:tc>
      </w:tr>
    </w:tbl>
    <w:p w:rsidR="00000000" w:rsidDel="00000000" w:rsidP="00000000" w:rsidRDefault="00000000" w:rsidRPr="00000000" w14:paraId="00000028">
      <w:pPr>
        <w:spacing w:after="0" w:before="2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pStyle w:val="Heading2"/>
        <w:widowControl w:val="0"/>
        <w:spacing w:before="0" w:line="240" w:lineRule="auto"/>
        <w:ind w:firstLine="720"/>
        <w:rPr>
          <w:rFonts w:ascii="Proxima Nova" w:cs="Proxima Nova" w:eastAsia="Proxima Nova" w:hAnsi="Proxima Nova"/>
          <w:color w:val="bf9000"/>
          <w:sz w:val="28"/>
          <w:szCs w:val="28"/>
        </w:rPr>
      </w:pPr>
      <w:bookmarkStart w:colFirst="0" w:colLast="0" w:name="_heading=h.s7mw4byc8z5j" w:id="2"/>
      <w:bookmarkEnd w:id="2"/>
      <w:r w:rsidDel="00000000" w:rsidR="00000000" w:rsidRPr="00000000">
        <w:rPr>
          <w:rFonts w:ascii="Proxima Nova" w:cs="Proxima Nova" w:eastAsia="Proxima Nova" w:hAnsi="Proxima Nova"/>
          <w:color w:val="bf9000"/>
          <w:sz w:val="28"/>
          <w:szCs w:val="28"/>
          <w:rtl w:val="0"/>
        </w:rPr>
        <w:t xml:space="preserve">1.3.</w:t>
        <w:tab/>
        <w:t xml:space="preserve">Objetivo SMART</w:t>
      </w:r>
    </w:p>
    <w:p w:rsidR="00000000" w:rsidDel="00000000" w:rsidP="00000000" w:rsidRDefault="00000000" w:rsidRPr="00000000" w14:paraId="0000002A">
      <w:pPr>
        <w:spacing w:after="0" w:before="200" w:line="240" w:lineRule="auto"/>
        <w:jc w:val="both"/>
        <w:rPr>
          <w:rFonts w:ascii="Proxima Nova" w:cs="Proxima Nova" w:eastAsia="Proxima Nova" w:hAnsi="Proxima Nova"/>
          <w:color w:val="000000"/>
        </w:rPr>
      </w:pPr>
      <w:r w:rsidDel="00000000" w:rsidR="00000000" w:rsidRPr="00000000">
        <w:rPr>
          <w:rFonts w:ascii="Proxima Nova" w:cs="Proxima Nova" w:eastAsia="Proxima Nova" w:hAnsi="Proxima Nova"/>
          <w:color w:val="000000"/>
          <w:rtl w:val="0"/>
        </w:rPr>
        <w:t xml:space="preserve">Implementar el protocolo de enrutamiento dinámico OSPF en una topología de tres sedes interconectadas mediante la configuración de área 0 en tres switches multicapa Cisco utilizando redes punto a punto para enlaces entre routers y redes LAN para usuarios finales en un laboratorio práctico durante 30 minutos logrando convergencia completa del protocolo con todas las rutas aprendidas dinámicamente y conectividad del 100% entre los 7 equipos finales de las tres sedes.</w:t>
      </w:r>
    </w:p>
    <w:p w:rsidR="00000000" w:rsidDel="00000000" w:rsidP="00000000" w:rsidRDefault="00000000" w:rsidRPr="00000000" w14:paraId="0000002B">
      <w:pPr>
        <w:spacing w:after="0" w:before="200" w:line="240" w:lineRule="auto"/>
        <w:jc w:val="both"/>
        <w:rPr>
          <w:rFonts w:ascii="Proxima Nova" w:cs="Proxima Nova" w:eastAsia="Proxima Nova" w:hAnsi="Proxima Nova"/>
          <w:color w:val="000000"/>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
        <w:gridCol w:w="2341"/>
        <w:gridCol w:w="5363"/>
        <w:tblGridChange w:id="0">
          <w:tblGrid>
            <w:gridCol w:w="1656"/>
            <w:gridCol w:w="2341"/>
            <w:gridCol w:w="536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C">
            <w:pPr>
              <w:spacing w:after="0"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D">
            <w:pPr>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E">
            <w:pPr>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2F">
            <w:pPr>
              <w:spacing w:after="0"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30">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31">
            <w:pPr>
              <w:spacing w:after="0" w:line="240" w:lineRule="auto"/>
              <w:rPr>
                <w:rFonts w:ascii="Proxima Nova" w:cs="Proxima Nova" w:eastAsia="Proxima Nova" w:hAnsi="Proxima Nova"/>
                <w:color w:val="000000"/>
                <w:sz w:val="20"/>
                <w:szCs w:val="20"/>
              </w:rPr>
            </w:pPr>
            <w:r w:rsidDel="00000000" w:rsidR="00000000" w:rsidRPr="00000000">
              <w:rPr>
                <w:rFonts w:ascii="Proxima Nova" w:cs="Proxima Nova" w:eastAsia="Proxima Nova" w:hAnsi="Proxima Nova"/>
                <w:color w:val="000000"/>
                <w:sz w:val="20"/>
                <w:szCs w:val="20"/>
                <w:rtl w:val="0"/>
              </w:rPr>
              <w:t xml:space="preserve">Implementar el protocolo de enrutamiento dinámico OSPF en una topología de tres sedes interconectadas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32">
            <w:pPr>
              <w:spacing w:after="0"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33">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34">
            <w:pPr>
              <w:spacing w:after="0" w:line="240" w:lineRule="auto"/>
              <w:rPr>
                <w:rFonts w:ascii="Proxima Nova" w:cs="Proxima Nova" w:eastAsia="Proxima Nova" w:hAnsi="Proxima Nova"/>
                <w:color w:val="000000"/>
                <w:sz w:val="20"/>
                <w:szCs w:val="20"/>
              </w:rPr>
            </w:pPr>
            <w:r w:rsidDel="00000000" w:rsidR="00000000" w:rsidRPr="00000000">
              <w:rPr>
                <w:rFonts w:ascii="Proxima Nova" w:cs="Proxima Nova" w:eastAsia="Proxima Nova" w:hAnsi="Proxima Nova"/>
                <w:color w:val="000000"/>
                <w:sz w:val="20"/>
                <w:szCs w:val="20"/>
                <w:rtl w:val="0"/>
              </w:rPr>
              <w:t xml:space="preserve">convergencia completa del protocolo con todas las rutas aprendidas dinámicamente y conectividad del 100% entre los 7 equipos finales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35">
            <w:pPr>
              <w:spacing w:after="0"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36">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37">
            <w:pPr>
              <w:spacing w:after="0" w:line="240" w:lineRule="auto"/>
              <w:rPr>
                <w:rFonts w:ascii="Proxima Nova" w:cs="Proxima Nova" w:eastAsia="Proxima Nova" w:hAnsi="Proxima Nova"/>
                <w:color w:val="000000"/>
                <w:sz w:val="20"/>
                <w:szCs w:val="20"/>
              </w:rPr>
            </w:pPr>
            <w:r w:rsidDel="00000000" w:rsidR="00000000" w:rsidRPr="00000000">
              <w:rPr>
                <w:rFonts w:ascii="Proxima Nova" w:cs="Proxima Nova" w:eastAsia="Proxima Nova" w:hAnsi="Proxima Nova"/>
                <w:color w:val="000000"/>
                <w:sz w:val="20"/>
                <w:szCs w:val="20"/>
                <w:rtl w:val="0"/>
              </w:rPr>
              <w:t xml:space="preserve">mediante la configuración de área 0 en tres switches multicapa Cisco utilizando redes punto a punto para enlaces entre routers y redes LAN para usuarios finales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38">
            <w:pPr>
              <w:spacing w:after="0"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39">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3A">
            <w:pPr>
              <w:spacing w:after="0" w:line="240" w:lineRule="auto"/>
              <w:rPr>
                <w:rFonts w:ascii="Proxima Nova" w:cs="Proxima Nova" w:eastAsia="Proxima Nova" w:hAnsi="Proxima Nova"/>
                <w:color w:val="000000"/>
                <w:sz w:val="20"/>
                <w:szCs w:val="20"/>
              </w:rPr>
            </w:pPr>
            <w:r w:rsidDel="00000000" w:rsidR="00000000" w:rsidRPr="00000000">
              <w:rPr>
                <w:rFonts w:ascii="Proxima Nova" w:cs="Proxima Nova" w:eastAsia="Proxima Nova" w:hAnsi="Proxima Nova"/>
                <w:color w:val="000000"/>
                <w:sz w:val="20"/>
                <w:szCs w:val="20"/>
                <w:rtl w:val="0"/>
              </w:rPr>
              <w:t xml:space="preserve">de las tres sedes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3B">
            <w:pPr>
              <w:spacing w:after="0"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3C">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3D">
            <w:pPr>
              <w:spacing w:after="0" w:line="240" w:lineRule="auto"/>
              <w:rPr>
                <w:rFonts w:ascii="Proxima Nova" w:cs="Proxima Nova" w:eastAsia="Proxima Nova" w:hAnsi="Proxima Nova"/>
                <w:color w:val="000000"/>
                <w:sz w:val="20"/>
                <w:szCs w:val="20"/>
              </w:rPr>
            </w:pPr>
            <w:r w:rsidDel="00000000" w:rsidR="00000000" w:rsidRPr="00000000">
              <w:rPr>
                <w:rFonts w:ascii="Proxima Nova" w:cs="Proxima Nova" w:eastAsia="Proxima Nova" w:hAnsi="Proxima Nova"/>
                <w:color w:val="000000"/>
                <w:sz w:val="20"/>
                <w:szCs w:val="20"/>
                <w:rtl w:val="0"/>
              </w:rPr>
              <w:t xml:space="preserve">durante una sesión práctica de laboratorio de 30 minutos</w:t>
            </w:r>
          </w:p>
        </w:tc>
      </w:tr>
    </w:tbl>
    <w:p w:rsidR="00000000" w:rsidDel="00000000" w:rsidP="00000000" w:rsidRDefault="00000000" w:rsidRPr="00000000" w14:paraId="0000003E">
      <w:pPr>
        <w:widowControl w:val="0"/>
        <w:spacing w:line="240" w:lineRule="auto"/>
        <w:rPr>
          <w:b w:val="1"/>
          <w:bCs w:val="1"/>
          <w:color w:val="0070c0"/>
          <w:sz w:val="36"/>
          <w:szCs w:val="36"/>
        </w:rPr>
      </w:pPr>
      <w:r w:rsidDel="00000000" w:rsidR="00000000" w:rsidRPr="00000000">
        <w:rPr>
          <w:rtl w:val="0"/>
        </w:rPr>
      </w:r>
    </w:p>
    <w:p w:rsidR="00000000" w:rsidDel="00000000" w:rsidP="00000000" w:rsidRDefault="00000000" w:rsidRPr="00000000" w14:paraId="0000003F">
      <w:pPr>
        <w:widowControl w:val="0"/>
        <w:spacing w:line="240" w:lineRule="auto"/>
        <w:rPr>
          <w:b w:val="1"/>
          <w:bCs w:val="1"/>
          <w:color w:val="0070c0"/>
          <w:sz w:val="36"/>
          <w:szCs w:val="36"/>
        </w:rPr>
      </w:pPr>
      <w:r w:rsidDel="00000000" w:rsidR="00000000" w:rsidRPr="00000000">
        <w:rPr>
          <w:b w:val="1"/>
          <w:bCs w:val="1"/>
          <w:color w:val="0070c0"/>
          <w:sz w:val="36"/>
          <w:szCs w:val="36"/>
          <w:rtl w:val="0"/>
        </w:rPr>
        <w:t xml:space="preserve">2. Herramientas o recursos utilizados en el ejemplo práctico:</w:t>
      </w:r>
    </w:p>
    <w:p w:rsidR="00000000" w:rsidDel="00000000" w:rsidP="00000000" w:rsidRDefault="00000000" w:rsidRPr="00000000" w14:paraId="00000040">
      <w:pPr>
        <w:widowControl w:val="0"/>
        <w:spacing w:line="240" w:lineRule="auto"/>
        <w:rPr>
          <w:color w:val="000000"/>
          <w:sz w:val="26"/>
          <w:szCs w:val="26"/>
        </w:rPr>
      </w:pPr>
      <w:r w:rsidDel="00000000" w:rsidR="00000000" w:rsidRPr="00000000">
        <w:rPr>
          <w:color w:val="000000"/>
          <w:sz w:val="26"/>
          <w:szCs w:val="26"/>
          <w:rtl w:val="0"/>
        </w:rPr>
        <w:t xml:space="preserve">Cisco packet tracet</w:t>
      </w:r>
    </w:p>
    <w:p w:rsidR="00000000" w:rsidDel="00000000" w:rsidP="00000000" w:rsidRDefault="00000000" w:rsidRPr="00000000" w14:paraId="00000041">
      <w:pPr>
        <w:widowControl w:val="0"/>
        <w:spacing w:line="240" w:lineRule="auto"/>
        <w:rPr>
          <w:color w:val="000000"/>
          <w:sz w:val="26"/>
          <w:szCs w:val="26"/>
        </w:rPr>
      </w:pPr>
      <w:r w:rsidDel="00000000" w:rsidR="00000000" w:rsidRPr="00000000">
        <w:rPr>
          <w:color w:val="000000"/>
          <w:sz w:val="26"/>
          <w:szCs w:val="26"/>
          <w:rtl w:val="0"/>
        </w:rPr>
        <w:t xml:space="preserve">Topología del repositorio.</w:t>
      </w:r>
    </w:p>
    <w:p w:rsidR="00000000" w:rsidDel="00000000" w:rsidP="00000000" w:rsidRDefault="00000000" w:rsidRPr="00000000" w14:paraId="00000042">
      <w:pPr>
        <w:widowControl w:val="0"/>
        <w:spacing w:line="240" w:lineRule="auto"/>
        <w:rPr>
          <w:color w:val="000000"/>
          <w:sz w:val="26"/>
          <w:szCs w:val="26"/>
        </w:rPr>
      </w:pPr>
      <w:r w:rsidDel="00000000" w:rsidR="00000000" w:rsidRPr="00000000">
        <w:rPr>
          <w:color w:val="000000"/>
          <w:sz w:val="26"/>
          <w:szCs w:val="26"/>
          <w:rtl w:val="0"/>
        </w:rPr>
        <w:t xml:space="preserve">Documentación en formato Markdown del repositorio.</w:t>
      </w:r>
    </w:p>
    <w:p w:rsidR="00000000" w:rsidDel="00000000" w:rsidP="00000000" w:rsidRDefault="00000000" w:rsidRPr="00000000" w14:paraId="00000043">
      <w:pPr>
        <w:widowControl w:val="0"/>
        <w:spacing w:line="240" w:lineRule="auto"/>
        <w:rPr>
          <w:b w:val="1"/>
          <w:bCs w:val="1"/>
          <w:color w:val="0070c0"/>
          <w:sz w:val="36"/>
          <w:szCs w:val="36"/>
        </w:rPr>
      </w:pPr>
      <w:r w:rsidDel="00000000" w:rsidR="00000000" w:rsidRPr="00000000">
        <w:rPr>
          <w:b w:val="1"/>
          <w:bCs w:val="1"/>
          <w:color w:val="0070c0"/>
          <w:sz w:val="36"/>
          <w:szCs w:val="36"/>
          <w:rtl w:val="0"/>
        </w:rPr>
        <w:t xml:space="preserve">3. Material de apoyo</w:t>
      </w:r>
    </w:p>
    <w:p w:rsidR="00000000" w:rsidDel="00000000" w:rsidP="00000000" w:rsidRDefault="00000000" w:rsidRPr="00000000" w14:paraId="00000044">
      <w:pPr>
        <w:widowControl w:val="0"/>
        <w:spacing w:line="240" w:lineRule="auto"/>
        <w:rPr>
          <w:color w:val="b7b7b7"/>
          <w:sz w:val="26"/>
          <w:szCs w:val="26"/>
        </w:rPr>
      </w:pPr>
      <w:r w:rsidDel="00000000" w:rsidR="00000000" w:rsidRPr="00000000">
        <w:rPr>
          <w:color w:val="000000"/>
          <w:sz w:val="26"/>
          <w:szCs w:val="26"/>
          <w:rtl w:val="0"/>
        </w:rPr>
        <w:t xml:space="preserve">https://github.com/rodrigo-rodas-126/REDES2-1S-2025/tree/main/Clase2</w:t>
      </w:r>
      <w:r w:rsidDel="00000000" w:rsidR="00000000" w:rsidRPr="00000000">
        <w:rPr>
          <w:rtl w:val="0"/>
        </w:rPr>
      </w:r>
    </w:p>
    <w:p w:rsidR="00000000" w:rsidDel="00000000" w:rsidP="00000000" w:rsidRDefault="00000000" w:rsidRPr="00000000" w14:paraId="00000045">
      <w:pPr>
        <w:widowControl w:val="0"/>
        <w:spacing w:line="240" w:lineRule="auto"/>
        <w:rPr>
          <w:b w:val="1"/>
          <w:bCs w:val="1"/>
          <w:color w:val="0070c0"/>
          <w:sz w:val="36"/>
          <w:szCs w:val="36"/>
        </w:rPr>
      </w:pPr>
      <w:r w:rsidDel="00000000" w:rsidR="00000000" w:rsidRPr="00000000">
        <w:rPr>
          <w:b w:val="1"/>
          <w:bCs w:val="1"/>
          <w:color w:val="0070c0"/>
          <w:sz w:val="36"/>
          <w:szCs w:val="36"/>
          <w:rtl w:val="0"/>
        </w:rPr>
        <w:t xml:space="preserve">3. Enunciado</w:t>
      </w:r>
    </w:p>
    <w:p w:rsidR="00000000" w:rsidDel="00000000" w:rsidP="00000000" w:rsidRDefault="00000000" w:rsidRPr="00000000" w14:paraId="00000046">
      <w:pPr>
        <w:widowControl w:val="0"/>
        <w:spacing w:line="240" w:lineRule="auto"/>
        <w:rPr>
          <w:color w:val="000000"/>
          <w:sz w:val="26"/>
          <w:szCs w:val="26"/>
        </w:rPr>
      </w:pPr>
      <w:r w:rsidDel="00000000" w:rsidR="00000000" w:rsidRPr="00000000">
        <w:rPr>
          <w:color w:val="000000"/>
          <w:sz w:val="26"/>
          <w:szCs w:val="26"/>
          <w:rtl w:val="0"/>
        </w:rPr>
        <w:t xml:space="preserve">Una empresa de logística con tres sedes distribuidas geográficamente (Almacén Central, Oficina Administrativa y Centro de Distribución) necesita implementar un sistema de enrutamiento dinámico que permita la comunicación automática entre todas sus ubicaciones. Cada sede cuenta con su propia red local y equipos finales. La empresa requiere que las rutas se actualicen automáticamente en caso de fallas de enlace y que la red sea escalable para futuras expansiones. Se ha decidido implementar OSPF como protocolo de enrutamiento dinámico utilizando switches multicapa para interconectar las tres sedes.</w:t>
      </w:r>
    </w:p>
    <w:p w:rsidR="00000000" w:rsidDel="00000000" w:rsidP="00000000" w:rsidRDefault="00000000" w:rsidRPr="00000000" w14:paraId="00000047">
      <w:pPr>
        <w:widowControl w:val="0"/>
        <w:spacing w:line="240" w:lineRule="auto"/>
        <w:rPr>
          <w:b w:val="1"/>
          <w:bCs w:val="1"/>
          <w:color w:val="0070c0"/>
          <w:sz w:val="36"/>
          <w:szCs w:val="36"/>
        </w:rPr>
      </w:pPr>
      <w:r w:rsidDel="00000000" w:rsidR="00000000" w:rsidRPr="00000000">
        <w:rPr>
          <w:b w:val="1"/>
          <w:bCs w:val="1"/>
          <w:color w:val="0070c0"/>
          <w:sz w:val="36"/>
          <w:szCs w:val="36"/>
          <w:rtl w:val="0"/>
        </w:rPr>
        <w:t xml:space="preserve">4. Procedimiento </w:t>
      </w:r>
    </w:p>
    <w:p w:rsidR="00000000" w:rsidDel="00000000" w:rsidP="00000000" w:rsidRDefault="00000000" w:rsidRPr="00000000" w14:paraId="00000048">
      <w:pPr>
        <w:spacing w:after="280" w:before="280" w:line="240" w:lineRule="auto"/>
        <w:rPr>
          <w:b w:val="1"/>
          <w:bCs w:val="1"/>
          <w:color w:val="000000"/>
          <w:sz w:val="26"/>
          <w:szCs w:val="26"/>
        </w:rPr>
      </w:pPr>
      <w:r w:rsidDel="00000000" w:rsidR="00000000" w:rsidRPr="00000000">
        <w:rPr>
          <w:b w:val="1"/>
          <w:bCs w:val="1"/>
          <w:color w:val="000000"/>
          <w:sz w:val="26"/>
          <w:szCs w:val="26"/>
          <w:rtl w:val="0"/>
        </w:rPr>
        <w:t xml:space="preserve">PASO 1: Configurar Multilayer Switch0 (Oficina Administrativa)</w:t>
      </w:r>
    </w:p>
    <w:p w:rsidR="00000000" w:rsidDel="00000000" w:rsidP="00000000" w:rsidRDefault="00000000" w:rsidRPr="00000000" w14:paraId="00000049">
      <w:pPr>
        <w:numPr>
          <w:ilvl w:val="0"/>
          <w:numId w:val="4"/>
        </w:numPr>
        <w:spacing w:after="280" w:before="280" w:line="240" w:lineRule="auto"/>
        <w:ind w:left="720" w:hanging="360"/>
        <w:rPr>
          <w:color w:val="000000"/>
          <w:sz w:val="26"/>
          <w:szCs w:val="26"/>
        </w:rPr>
      </w:pPr>
      <w:r w:rsidDel="00000000" w:rsidR="00000000" w:rsidRPr="00000000">
        <w:rPr>
          <w:color w:val="000000"/>
          <w:sz w:val="26"/>
          <w:szCs w:val="26"/>
          <w:rtl w:val="0"/>
        </w:rPr>
        <w:t xml:space="preserve">Habilitar el enrutamiento IP en el switch multicapa</w:t>
      </w:r>
    </w:p>
    <w:p w:rsidR="00000000" w:rsidDel="00000000" w:rsidP="00000000" w:rsidRDefault="00000000" w:rsidRPr="00000000" w14:paraId="0000004A">
      <w:pPr>
        <w:numPr>
          <w:ilvl w:val="0"/>
          <w:numId w:val="4"/>
        </w:numPr>
        <w:spacing w:after="280" w:before="280" w:line="240" w:lineRule="auto"/>
        <w:ind w:left="720" w:hanging="360"/>
        <w:rPr>
          <w:color w:val="000000"/>
          <w:sz w:val="26"/>
          <w:szCs w:val="26"/>
        </w:rPr>
      </w:pPr>
      <w:r w:rsidDel="00000000" w:rsidR="00000000" w:rsidRPr="00000000">
        <w:rPr>
          <w:color w:val="000000"/>
          <w:sz w:val="26"/>
          <w:szCs w:val="26"/>
          <w:rtl w:val="0"/>
        </w:rPr>
        <w:t xml:space="preserve">Configurar la interfaz hacia la red LAN 192.168.10.0/24 como interfaz enrutada con IP 192.168.10.1</w:t>
      </w:r>
    </w:p>
    <w:p w:rsidR="00000000" w:rsidDel="00000000" w:rsidP="00000000" w:rsidRDefault="00000000" w:rsidRPr="00000000" w14:paraId="0000004B">
      <w:pPr>
        <w:numPr>
          <w:ilvl w:val="0"/>
          <w:numId w:val="4"/>
        </w:numPr>
        <w:spacing w:after="280" w:before="280" w:line="240" w:lineRule="auto"/>
        <w:ind w:left="720" w:hanging="360"/>
        <w:rPr>
          <w:color w:val="000000"/>
          <w:sz w:val="26"/>
          <w:szCs w:val="26"/>
        </w:rPr>
      </w:pPr>
      <w:r w:rsidDel="00000000" w:rsidR="00000000" w:rsidRPr="00000000">
        <w:rPr>
          <w:color w:val="000000"/>
          <w:sz w:val="26"/>
          <w:szCs w:val="26"/>
          <w:rtl w:val="0"/>
        </w:rPr>
        <w:t xml:space="preserve">Configurar la interfaz del enlace punto a punto hacia Multilayer Switch1 con IP 10.0.10.2 máscara /32</w:t>
      </w:r>
    </w:p>
    <w:p w:rsidR="00000000" w:rsidDel="00000000" w:rsidP="00000000" w:rsidRDefault="00000000" w:rsidRPr="00000000" w14:paraId="0000004C">
      <w:pPr>
        <w:numPr>
          <w:ilvl w:val="0"/>
          <w:numId w:val="4"/>
        </w:numPr>
        <w:spacing w:after="280" w:before="280" w:line="240" w:lineRule="auto"/>
        <w:ind w:left="720" w:hanging="360"/>
        <w:rPr>
          <w:color w:val="000000"/>
          <w:sz w:val="26"/>
          <w:szCs w:val="26"/>
        </w:rPr>
      </w:pPr>
      <w:r w:rsidDel="00000000" w:rsidR="00000000" w:rsidRPr="00000000">
        <w:rPr>
          <w:color w:val="000000"/>
          <w:sz w:val="26"/>
          <w:szCs w:val="26"/>
          <w:rtl w:val="0"/>
        </w:rPr>
        <w:t xml:space="preserve">Configurar la interfaz del enlace punto a punto hacia Multilayer Switch1 con IP 10.0.20.2 máscara /32</w:t>
      </w:r>
    </w:p>
    <w:p w:rsidR="00000000" w:rsidDel="00000000" w:rsidP="00000000" w:rsidRDefault="00000000" w:rsidRPr="00000000" w14:paraId="0000004D">
      <w:pPr>
        <w:numPr>
          <w:ilvl w:val="0"/>
          <w:numId w:val="4"/>
        </w:numPr>
        <w:spacing w:after="280" w:before="280" w:line="240" w:lineRule="auto"/>
        <w:ind w:left="720" w:hanging="360"/>
        <w:rPr>
          <w:color w:val="000000"/>
          <w:sz w:val="26"/>
          <w:szCs w:val="26"/>
        </w:rPr>
      </w:pPr>
      <w:r w:rsidDel="00000000" w:rsidR="00000000" w:rsidRPr="00000000">
        <w:rPr>
          <w:color w:val="000000"/>
          <w:sz w:val="26"/>
          <w:szCs w:val="26"/>
          <w:rtl w:val="0"/>
        </w:rPr>
        <w:t xml:space="preserve">Activar el proceso OSPF con ID de proceso 1</w:t>
      </w:r>
    </w:p>
    <w:p w:rsidR="00000000" w:rsidDel="00000000" w:rsidP="00000000" w:rsidRDefault="00000000" w:rsidRPr="00000000" w14:paraId="0000004E">
      <w:pPr>
        <w:numPr>
          <w:ilvl w:val="0"/>
          <w:numId w:val="4"/>
        </w:numPr>
        <w:spacing w:after="280" w:before="280" w:line="240" w:lineRule="auto"/>
        <w:ind w:left="720" w:hanging="360"/>
        <w:rPr>
          <w:color w:val="000000"/>
          <w:sz w:val="26"/>
          <w:szCs w:val="26"/>
        </w:rPr>
      </w:pPr>
      <w:r w:rsidDel="00000000" w:rsidR="00000000" w:rsidRPr="00000000">
        <w:rPr>
          <w:color w:val="000000"/>
          <w:sz w:val="26"/>
          <w:szCs w:val="26"/>
          <w:rtl w:val="0"/>
        </w:rPr>
        <w:t xml:space="preserve">Configurar el router-id como 1.1.1.1</w:t>
      </w:r>
    </w:p>
    <w:p w:rsidR="00000000" w:rsidDel="00000000" w:rsidP="00000000" w:rsidRDefault="00000000" w:rsidRPr="00000000" w14:paraId="0000004F">
      <w:pPr>
        <w:numPr>
          <w:ilvl w:val="0"/>
          <w:numId w:val="4"/>
        </w:numPr>
        <w:spacing w:after="280" w:before="280" w:line="240" w:lineRule="auto"/>
        <w:ind w:left="720" w:hanging="360"/>
        <w:rPr>
          <w:color w:val="000000"/>
          <w:sz w:val="26"/>
          <w:szCs w:val="26"/>
        </w:rPr>
      </w:pPr>
      <w:r w:rsidDel="00000000" w:rsidR="00000000" w:rsidRPr="00000000">
        <w:rPr>
          <w:color w:val="000000"/>
          <w:sz w:val="26"/>
          <w:szCs w:val="26"/>
          <w:rtl w:val="0"/>
        </w:rPr>
        <w:t xml:space="preserve">Publicar la red 192.168.10.0 con wildcard 0.0.0.255 en área 0</w:t>
      </w:r>
    </w:p>
    <w:p w:rsidR="00000000" w:rsidDel="00000000" w:rsidP="00000000" w:rsidRDefault="00000000" w:rsidRPr="00000000" w14:paraId="00000050">
      <w:pPr>
        <w:numPr>
          <w:ilvl w:val="0"/>
          <w:numId w:val="4"/>
        </w:numPr>
        <w:spacing w:after="280" w:before="280" w:line="240" w:lineRule="auto"/>
        <w:ind w:left="720" w:hanging="360"/>
        <w:rPr>
          <w:color w:val="000000"/>
          <w:sz w:val="26"/>
          <w:szCs w:val="26"/>
        </w:rPr>
      </w:pPr>
      <w:r w:rsidDel="00000000" w:rsidR="00000000" w:rsidRPr="00000000">
        <w:rPr>
          <w:color w:val="000000"/>
          <w:sz w:val="26"/>
          <w:szCs w:val="26"/>
          <w:rtl w:val="0"/>
        </w:rPr>
        <w:t xml:space="preserve">Publicar la red 10.0.10.0 con wildcard 0.0.0.3 en área 0</w:t>
      </w:r>
    </w:p>
    <w:p w:rsidR="00000000" w:rsidDel="00000000" w:rsidP="00000000" w:rsidRDefault="00000000" w:rsidRPr="00000000" w14:paraId="00000051">
      <w:pPr>
        <w:numPr>
          <w:ilvl w:val="0"/>
          <w:numId w:val="4"/>
        </w:numPr>
        <w:spacing w:after="280" w:before="280" w:line="240" w:lineRule="auto"/>
        <w:ind w:left="720" w:hanging="360"/>
        <w:rPr>
          <w:color w:val="000000"/>
          <w:sz w:val="26"/>
          <w:szCs w:val="26"/>
        </w:rPr>
      </w:pPr>
      <w:r w:rsidDel="00000000" w:rsidR="00000000" w:rsidRPr="00000000">
        <w:rPr>
          <w:color w:val="000000"/>
          <w:sz w:val="26"/>
          <w:szCs w:val="26"/>
          <w:rtl w:val="0"/>
        </w:rPr>
        <w:t xml:space="preserve">Publicar la red 10.0.20.0 con wildcard 0.0.0.3 en área 0</w:t>
      </w:r>
    </w:p>
    <w:p w:rsidR="00000000" w:rsidDel="00000000" w:rsidP="00000000" w:rsidRDefault="00000000" w:rsidRPr="00000000" w14:paraId="00000052">
      <w:pPr>
        <w:spacing w:after="280" w:before="280" w:line="240" w:lineRule="auto"/>
        <w:rPr>
          <w:b w:val="1"/>
          <w:bCs w:val="1"/>
          <w:color w:val="000000"/>
          <w:sz w:val="26"/>
          <w:szCs w:val="26"/>
        </w:rPr>
      </w:pPr>
      <w:r w:rsidDel="00000000" w:rsidR="00000000" w:rsidRPr="00000000">
        <w:rPr>
          <w:b w:val="1"/>
          <w:bCs w:val="1"/>
          <w:color w:val="000000"/>
          <w:sz w:val="26"/>
          <w:szCs w:val="26"/>
          <w:rtl w:val="0"/>
        </w:rPr>
        <w:t xml:space="preserve">PASO 2: Configurar Multilayer Switch1 (Almacén Central)</w:t>
      </w:r>
    </w:p>
    <w:p w:rsidR="00000000" w:rsidDel="00000000" w:rsidP="00000000" w:rsidRDefault="00000000" w:rsidRPr="00000000" w14:paraId="00000053">
      <w:pPr>
        <w:numPr>
          <w:ilvl w:val="0"/>
          <w:numId w:val="5"/>
        </w:numPr>
        <w:spacing w:after="280" w:before="280" w:line="240" w:lineRule="auto"/>
        <w:ind w:left="720" w:hanging="360"/>
        <w:rPr>
          <w:color w:val="000000"/>
          <w:sz w:val="26"/>
          <w:szCs w:val="26"/>
        </w:rPr>
      </w:pPr>
      <w:r w:rsidDel="00000000" w:rsidR="00000000" w:rsidRPr="00000000">
        <w:rPr>
          <w:color w:val="000000"/>
          <w:sz w:val="26"/>
          <w:szCs w:val="26"/>
          <w:rtl w:val="0"/>
        </w:rPr>
        <w:t xml:space="preserve">Habilitar el enrutamiento IP en el switch multicapa</w:t>
      </w:r>
    </w:p>
    <w:p w:rsidR="00000000" w:rsidDel="00000000" w:rsidP="00000000" w:rsidRDefault="00000000" w:rsidRPr="00000000" w14:paraId="00000054">
      <w:pPr>
        <w:numPr>
          <w:ilvl w:val="0"/>
          <w:numId w:val="5"/>
        </w:numPr>
        <w:spacing w:after="280" w:before="280" w:line="240" w:lineRule="auto"/>
        <w:ind w:left="720" w:hanging="360"/>
        <w:rPr>
          <w:color w:val="000000"/>
          <w:sz w:val="26"/>
          <w:szCs w:val="26"/>
        </w:rPr>
      </w:pPr>
      <w:r w:rsidDel="00000000" w:rsidR="00000000" w:rsidRPr="00000000">
        <w:rPr>
          <w:color w:val="000000"/>
          <w:sz w:val="26"/>
          <w:szCs w:val="26"/>
          <w:rtl w:val="0"/>
        </w:rPr>
        <w:t xml:space="preserve">Configurar la interfaz hacia la red LAN 192.168.30.0/24 como interfaz enrutada con IP 192.168.30.1</w:t>
      </w:r>
    </w:p>
    <w:p w:rsidR="00000000" w:rsidDel="00000000" w:rsidP="00000000" w:rsidRDefault="00000000" w:rsidRPr="00000000" w14:paraId="00000055">
      <w:pPr>
        <w:numPr>
          <w:ilvl w:val="0"/>
          <w:numId w:val="5"/>
        </w:numPr>
        <w:spacing w:after="280" w:before="280" w:line="240" w:lineRule="auto"/>
        <w:ind w:left="720" w:hanging="360"/>
        <w:rPr>
          <w:color w:val="000000"/>
          <w:sz w:val="26"/>
          <w:szCs w:val="26"/>
        </w:rPr>
      </w:pPr>
      <w:r w:rsidDel="00000000" w:rsidR="00000000" w:rsidRPr="00000000">
        <w:rPr>
          <w:color w:val="000000"/>
          <w:sz w:val="26"/>
          <w:szCs w:val="26"/>
          <w:rtl w:val="0"/>
        </w:rPr>
        <w:t xml:space="preserve">Configurar la interfaz del enlace punto a punto hacia Multilayer Switch0 con IP 10.0.10.1 máscara /32</w:t>
      </w:r>
    </w:p>
    <w:p w:rsidR="00000000" w:rsidDel="00000000" w:rsidP="00000000" w:rsidRDefault="00000000" w:rsidRPr="00000000" w14:paraId="00000056">
      <w:pPr>
        <w:numPr>
          <w:ilvl w:val="0"/>
          <w:numId w:val="5"/>
        </w:numPr>
        <w:spacing w:after="280" w:before="280" w:line="240" w:lineRule="auto"/>
        <w:ind w:left="720" w:hanging="360"/>
        <w:rPr>
          <w:color w:val="000000"/>
          <w:sz w:val="26"/>
          <w:szCs w:val="26"/>
        </w:rPr>
      </w:pPr>
      <w:r w:rsidDel="00000000" w:rsidR="00000000" w:rsidRPr="00000000">
        <w:rPr>
          <w:color w:val="000000"/>
          <w:sz w:val="26"/>
          <w:szCs w:val="26"/>
          <w:rtl w:val="0"/>
        </w:rPr>
        <w:t xml:space="preserve">Configurar la interfaz del enlace punto a punto hacia Multilayer Switch0 con IP 10.0.20.1 máscara /32</w:t>
      </w:r>
    </w:p>
    <w:p w:rsidR="00000000" w:rsidDel="00000000" w:rsidP="00000000" w:rsidRDefault="00000000" w:rsidRPr="00000000" w14:paraId="00000057">
      <w:pPr>
        <w:numPr>
          <w:ilvl w:val="0"/>
          <w:numId w:val="5"/>
        </w:numPr>
        <w:spacing w:after="280" w:before="280" w:line="240" w:lineRule="auto"/>
        <w:ind w:left="720" w:hanging="360"/>
        <w:rPr>
          <w:color w:val="000000"/>
          <w:sz w:val="26"/>
          <w:szCs w:val="26"/>
        </w:rPr>
      </w:pPr>
      <w:r w:rsidDel="00000000" w:rsidR="00000000" w:rsidRPr="00000000">
        <w:rPr>
          <w:color w:val="000000"/>
          <w:sz w:val="26"/>
          <w:szCs w:val="26"/>
          <w:rtl w:val="0"/>
        </w:rPr>
        <w:t xml:space="preserve">Configurar la interfaz del enlace punto a punto hacia Multilayer Switch2 con IP 10.0.30.1 máscara /32</w:t>
      </w:r>
    </w:p>
    <w:p w:rsidR="00000000" w:rsidDel="00000000" w:rsidP="00000000" w:rsidRDefault="00000000" w:rsidRPr="00000000" w14:paraId="00000058">
      <w:pPr>
        <w:numPr>
          <w:ilvl w:val="0"/>
          <w:numId w:val="5"/>
        </w:numPr>
        <w:spacing w:after="280" w:before="280" w:line="240" w:lineRule="auto"/>
        <w:ind w:left="720" w:hanging="360"/>
        <w:rPr>
          <w:color w:val="000000"/>
          <w:sz w:val="26"/>
          <w:szCs w:val="26"/>
        </w:rPr>
      </w:pPr>
      <w:r w:rsidDel="00000000" w:rsidR="00000000" w:rsidRPr="00000000">
        <w:rPr>
          <w:color w:val="000000"/>
          <w:sz w:val="26"/>
          <w:szCs w:val="26"/>
          <w:rtl w:val="0"/>
        </w:rPr>
        <w:t xml:space="preserve">Activar el proceso OSPF con ID de proceso 1</w:t>
      </w:r>
    </w:p>
    <w:p w:rsidR="00000000" w:rsidDel="00000000" w:rsidP="00000000" w:rsidRDefault="00000000" w:rsidRPr="00000000" w14:paraId="00000059">
      <w:pPr>
        <w:numPr>
          <w:ilvl w:val="0"/>
          <w:numId w:val="5"/>
        </w:numPr>
        <w:spacing w:after="280" w:before="280" w:line="240" w:lineRule="auto"/>
        <w:ind w:left="720" w:hanging="360"/>
        <w:rPr>
          <w:color w:val="000000"/>
          <w:sz w:val="26"/>
          <w:szCs w:val="26"/>
        </w:rPr>
      </w:pPr>
      <w:r w:rsidDel="00000000" w:rsidR="00000000" w:rsidRPr="00000000">
        <w:rPr>
          <w:color w:val="000000"/>
          <w:sz w:val="26"/>
          <w:szCs w:val="26"/>
          <w:rtl w:val="0"/>
        </w:rPr>
        <w:t xml:space="preserve">Configurar el router-id como 2.2.2.2</w:t>
      </w:r>
    </w:p>
    <w:p w:rsidR="00000000" w:rsidDel="00000000" w:rsidP="00000000" w:rsidRDefault="00000000" w:rsidRPr="00000000" w14:paraId="0000005A">
      <w:pPr>
        <w:numPr>
          <w:ilvl w:val="0"/>
          <w:numId w:val="5"/>
        </w:numPr>
        <w:spacing w:after="280" w:before="280" w:line="240" w:lineRule="auto"/>
        <w:ind w:left="720" w:hanging="360"/>
        <w:rPr>
          <w:color w:val="000000"/>
          <w:sz w:val="26"/>
          <w:szCs w:val="26"/>
        </w:rPr>
      </w:pPr>
      <w:r w:rsidDel="00000000" w:rsidR="00000000" w:rsidRPr="00000000">
        <w:rPr>
          <w:color w:val="000000"/>
          <w:sz w:val="26"/>
          <w:szCs w:val="26"/>
          <w:rtl w:val="0"/>
        </w:rPr>
        <w:t xml:space="preserve">Publicar la red 192.168.30.0 con wildcard 0.0.0.255 en área 0</w:t>
      </w:r>
    </w:p>
    <w:p w:rsidR="00000000" w:rsidDel="00000000" w:rsidP="00000000" w:rsidRDefault="00000000" w:rsidRPr="00000000" w14:paraId="0000005B">
      <w:pPr>
        <w:numPr>
          <w:ilvl w:val="0"/>
          <w:numId w:val="5"/>
        </w:numPr>
        <w:spacing w:after="280" w:before="280" w:line="240" w:lineRule="auto"/>
        <w:ind w:left="720" w:hanging="360"/>
        <w:rPr>
          <w:color w:val="000000"/>
          <w:sz w:val="26"/>
          <w:szCs w:val="26"/>
        </w:rPr>
      </w:pPr>
      <w:r w:rsidDel="00000000" w:rsidR="00000000" w:rsidRPr="00000000">
        <w:rPr>
          <w:color w:val="000000"/>
          <w:sz w:val="26"/>
          <w:szCs w:val="26"/>
          <w:rtl w:val="0"/>
        </w:rPr>
        <w:t xml:space="preserve">Publicar la red 10.0.10.0 con wildcard 0.0.0.3 en área 0</w:t>
      </w:r>
    </w:p>
    <w:p w:rsidR="00000000" w:rsidDel="00000000" w:rsidP="00000000" w:rsidRDefault="00000000" w:rsidRPr="00000000" w14:paraId="0000005C">
      <w:pPr>
        <w:numPr>
          <w:ilvl w:val="0"/>
          <w:numId w:val="5"/>
        </w:numPr>
        <w:spacing w:after="280" w:before="280" w:line="240" w:lineRule="auto"/>
        <w:ind w:left="720" w:hanging="360"/>
        <w:rPr>
          <w:color w:val="000000"/>
          <w:sz w:val="26"/>
          <w:szCs w:val="26"/>
        </w:rPr>
      </w:pPr>
      <w:r w:rsidDel="00000000" w:rsidR="00000000" w:rsidRPr="00000000">
        <w:rPr>
          <w:color w:val="000000"/>
          <w:sz w:val="26"/>
          <w:szCs w:val="26"/>
          <w:rtl w:val="0"/>
        </w:rPr>
        <w:t xml:space="preserve">Publicar la red 10.0.20.0 con wildcard 0.0.0.3 en área 0</w:t>
      </w:r>
    </w:p>
    <w:p w:rsidR="00000000" w:rsidDel="00000000" w:rsidP="00000000" w:rsidRDefault="00000000" w:rsidRPr="00000000" w14:paraId="0000005D">
      <w:pPr>
        <w:numPr>
          <w:ilvl w:val="0"/>
          <w:numId w:val="5"/>
        </w:numPr>
        <w:spacing w:after="280" w:before="280" w:line="240" w:lineRule="auto"/>
        <w:ind w:left="720" w:hanging="360"/>
        <w:rPr>
          <w:color w:val="000000"/>
          <w:sz w:val="26"/>
          <w:szCs w:val="26"/>
        </w:rPr>
      </w:pPr>
      <w:r w:rsidDel="00000000" w:rsidR="00000000" w:rsidRPr="00000000">
        <w:rPr>
          <w:color w:val="000000"/>
          <w:sz w:val="26"/>
          <w:szCs w:val="26"/>
          <w:rtl w:val="0"/>
        </w:rPr>
        <w:t xml:space="preserve">Publicar la red 10.0.30.0 con wildcard 0.0.0.3 en área 0</w:t>
      </w:r>
    </w:p>
    <w:p w:rsidR="00000000" w:rsidDel="00000000" w:rsidP="00000000" w:rsidRDefault="00000000" w:rsidRPr="00000000" w14:paraId="0000005E">
      <w:pPr>
        <w:spacing w:after="280" w:before="280" w:line="240" w:lineRule="auto"/>
        <w:rPr>
          <w:b w:val="1"/>
          <w:bCs w:val="1"/>
          <w:color w:val="000000"/>
          <w:sz w:val="26"/>
          <w:szCs w:val="26"/>
        </w:rPr>
      </w:pPr>
      <w:r w:rsidDel="00000000" w:rsidR="00000000" w:rsidRPr="00000000">
        <w:rPr>
          <w:b w:val="1"/>
          <w:bCs w:val="1"/>
          <w:color w:val="000000"/>
          <w:sz w:val="26"/>
          <w:szCs w:val="26"/>
          <w:rtl w:val="0"/>
        </w:rPr>
        <w:t xml:space="preserve">PASO 3: Configurar Multilayer Switch2 (Centro de Distribución)</w:t>
      </w:r>
    </w:p>
    <w:p w:rsidR="00000000" w:rsidDel="00000000" w:rsidP="00000000" w:rsidRDefault="00000000" w:rsidRPr="00000000" w14:paraId="0000005F">
      <w:pPr>
        <w:numPr>
          <w:ilvl w:val="0"/>
          <w:numId w:val="6"/>
        </w:numPr>
        <w:spacing w:after="280" w:before="280" w:line="240" w:lineRule="auto"/>
        <w:ind w:left="720" w:hanging="360"/>
        <w:rPr>
          <w:color w:val="000000"/>
          <w:sz w:val="26"/>
          <w:szCs w:val="26"/>
        </w:rPr>
      </w:pPr>
      <w:r w:rsidDel="00000000" w:rsidR="00000000" w:rsidRPr="00000000">
        <w:rPr>
          <w:color w:val="000000"/>
          <w:sz w:val="26"/>
          <w:szCs w:val="26"/>
          <w:rtl w:val="0"/>
        </w:rPr>
        <w:t xml:space="preserve">Habilitar el enrutamiento IP en el switch multicapa</w:t>
      </w:r>
    </w:p>
    <w:p w:rsidR="00000000" w:rsidDel="00000000" w:rsidP="00000000" w:rsidRDefault="00000000" w:rsidRPr="00000000" w14:paraId="00000060">
      <w:pPr>
        <w:numPr>
          <w:ilvl w:val="0"/>
          <w:numId w:val="6"/>
        </w:numPr>
        <w:spacing w:after="280" w:before="280" w:line="240" w:lineRule="auto"/>
        <w:ind w:left="720" w:hanging="360"/>
        <w:rPr>
          <w:color w:val="000000"/>
          <w:sz w:val="26"/>
          <w:szCs w:val="26"/>
        </w:rPr>
      </w:pPr>
      <w:r w:rsidDel="00000000" w:rsidR="00000000" w:rsidRPr="00000000">
        <w:rPr>
          <w:color w:val="000000"/>
          <w:sz w:val="26"/>
          <w:szCs w:val="26"/>
          <w:rtl w:val="0"/>
        </w:rPr>
        <w:t xml:space="preserve">Configurar la interfaz hacia la red LAN 192.168.20.0/24 como interfaz enrutada con IP 192.168.20.1</w:t>
      </w:r>
    </w:p>
    <w:p w:rsidR="00000000" w:rsidDel="00000000" w:rsidP="00000000" w:rsidRDefault="00000000" w:rsidRPr="00000000" w14:paraId="00000061">
      <w:pPr>
        <w:numPr>
          <w:ilvl w:val="0"/>
          <w:numId w:val="6"/>
        </w:numPr>
        <w:spacing w:after="280" w:before="280" w:line="240" w:lineRule="auto"/>
        <w:ind w:left="720" w:hanging="360"/>
        <w:rPr>
          <w:color w:val="000000"/>
          <w:sz w:val="26"/>
          <w:szCs w:val="26"/>
        </w:rPr>
      </w:pPr>
      <w:r w:rsidDel="00000000" w:rsidR="00000000" w:rsidRPr="00000000">
        <w:rPr>
          <w:color w:val="000000"/>
          <w:sz w:val="26"/>
          <w:szCs w:val="26"/>
          <w:rtl w:val="0"/>
        </w:rPr>
        <w:t xml:space="preserve">Configurar la interfaz del enlace punto a punto hacia Multilayer Switch1 con IP 10.0.30.2 máscara /32</w:t>
      </w:r>
    </w:p>
    <w:p w:rsidR="00000000" w:rsidDel="00000000" w:rsidP="00000000" w:rsidRDefault="00000000" w:rsidRPr="00000000" w14:paraId="00000062">
      <w:pPr>
        <w:numPr>
          <w:ilvl w:val="0"/>
          <w:numId w:val="6"/>
        </w:numPr>
        <w:spacing w:after="280" w:before="280" w:line="240" w:lineRule="auto"/>
        <w:ind w:left="720" w:hanging="360"/>
        <w:rPr>
          <w:color w:val="000000"/>
          <w:sz w:val="26"/>
          <w:szCs w:val="26"/>
        </w:rPr>
      </w:pPr>
      <w:r w:rsidDel="00000000" w:rsidR="00000000" w:rsidRPr="00000000">
        <w:rPr>
          <w:color w:val="000000"/>
          <w:sz w:val="26"/>
          <w:szCs w:val="26"/>
          <w:rtl w:val="0"/>
        </w:rPr>
        <w:t xml:space="preserve">Activar el proceso OSPF con ID de proceso 1</w:t>
      </w:r>
    </w:p>
    <w:p w:rsidR="00000000" w:rsidDel="00000000" w:rsidP="00000000" w:rsidRDefault="00000000" w:rsidRPr="00000000" w14:paraId="00000063">
      <w:pPr>
        <w:numPr>
          <w:ilvl w:val="0"/>
          <w:numId w:val="6"/>
        </w:numPr>
        <w:spacing w:after="280" w:before="280" w:line="240" w:lineRule="auto"/>
        <w:ind w:left="720" w:hanging="360"/>
        <w:rPr>
          <w:color w:val="000000"/>
          <w:sz w:val="26"/>
          <w:szCs w:val="26"/>
        </w:rPr>
      </w:pPr>
      <w:r w:rsidDel="00000000" w:rsidR="00000000" w:rsidRPr="00000000">
        <w:rPr>
          <w:color w:val="000000"/>
          <w:sz w:val="26"/>
          <w:szCs w:val="26"/>
          <w:rtl w:val="0"/>
        </w:rPr>
        <w:t xml:space="preserve">Configurar el router-id como 3.3.3.3</w:t>
      </w:r>
    </w:p>
    <w:p w:rsidR="00000000" w:rsidDel="00000000" w:rsidP="00000000" w:rsidRDefault="00000000" w:rsidRPr="00000000" w14:paraId="00000064">
      <w:pPr>
        <w:numPr>
          <w:ilvl w:val="0"/>
          <w:numId w:val="6"/>
        </w:numPr>
        <w:spacing w:after="280" w:before="280" w:line="240" w:lineRule="auto"/>
        <w:ind w:left="720" w:hanging="360"/>
        <w:rPr>
          <w:color w:val="000000"/>
          <w:sz w:val="26"/>
          <w:szCs w:val="26"/>
        </w:rPr>
      </w:pPr>
      <w:r w:rsidDel="00000000" w:rsidR="00000000" w:rsidRPr="00000000">
        <w:rPr>
          <w:color w:val="000000"/>
          <w:sz w:val="26"/>
          <w:szCs w:val="26"/>
          <w:rtl w:val="0"/>
        </w:rPr>
        <w:t xml:space="preserve">Publicar la red 192.168.20.0 con wildcard 0.0.0.255 en área 0</w:t>
      </w:r>
    </w:p>
    <w:p w:rsidR="00000000" w:rsidDel="00000000" w:rsidP="00000000" w:rsidRDefault="00000000" w:rsidRPr="00000000" w14:paraId="00000065">
      <w:pPr>
        <w:numPr>
          <w:ilvl w:val="0"/>
          <w:numId w:val="6"/>
        </w:numPr>
        <w:spacing w:after="280" w:before="280" w:line="240" w:lineRule="auto"/>
        <w:ind w:left="720" w:hanging="360"/>
        <w:rPr>
          <w:color w:val="000000"/>
          <w:sz w:val="26"/>
          <w:szCs w:val="26"/>
        </w:rPr>
      </w:pPr>
      <w:r w:rsidDel="00000000" w:rsidR="00000000" w:rsidRPr="00000000">
        <w:rPr>
          <w:color w:val="000000"/>
          <w:sz w:val="26"/>
          <w:szCs w:val="26"/>
          <w:rtl w:val="0"/>
        </w:rPr>
        <w:t xml:space="preserve">Publicar la red 10.0.30.0 con wildcard 0.0.0.3 en área 0</w:t>
      </w:r>
    </w:p>
    <w:p w:rsidR="00000000" w:rsidDel="00000000" w:rsidP="00000000" w:rsidRDefault="00000000" w:rsidRPr="00000000" w14:paraId="00000066">
      <w:pPr>
        <w:spacing w:after="280" w:before="280" w:line="240" w:lineRule="auto"/>
        <w:rPr>
          <w:b w:val="1"/>
          <w:bCs w:val="1"/>
          <w:color w:val="000000"/>
          <w:sz w:val="26"/>
          <w:szCs w:val="26"/>
        </w:rPr>
      </w:pPr>
      <w:r w:rsidDel="00000000" w:rsidR="00000000" w:rsidRPr="00000000">
        <w:rPr>
          <w:b w:val="1"/>
          <w:bCs w:val="1"/>
          <w:color w:val="000000"/>
          <w:sz w:val="26"/>
          <w:szCs w:val="26"/>
          <w:rtl w:val="0"/>
        </w:rPr>
        <w:t xml:space="preserve">PASO 4: Configurar los Switches de Acceso</w:t>
      </w:r>
    </w:p>
    <w:p w:rsidR="00000000" w:rsidDel="00000000" w:rsidP="00000000" w:rsidRDefault="00000000" w:rsidRPr="00000000" w14:paraId="00000067">
      <w:pPr>
        <w:numPr>
          <w:ilvl w:val="0"/>
          <w:numId w:val="1"/>
        </w:numPr>
        <w:spacing w:after="280" w:before="280" w:line="240" w:lineRule="auto"/>
        <w:ind w:left="720" w:hanging="360"/>
        <w:rPr>
          <w:color w:val="000000"/>
          <w:sz w:val="26"/>
          <w:szCs w:val="26"/>
        </w:rPr>
      </w:pPr>
      <w:r w:rsidDel="00000000" w:rsidR="00000000" w:rsidRPr="00000000">
        <w:rPr>
          <w:color w:val="000000"/>
          <w:sz w:val="26"/>
          <w:szCs w:val="26"/>
          <w:rtl w:val="0"/>
        </w:rPr>
        <w:t xml:space="preserve">Configurar Switch3 y Switch4 conectados a Multilayer Switch0 en modo acceso</w:t>
      </w:r>
    </w:p>
    <w:p w:rsidR="00000000" w:rsidDel="00000000" w:rsidP="00000000" w:rsidRDefault="00000000" w:rsidRPr="00000000" w14:paraId="00000068">
      <w:pPr>
        <w:numPr>
          <w:ilvl w:val="0"/>
          <w:numId w:val="1"/>
        </w:numPr>
        <w:spacing w:after="280" w:before="280" w:line="240" w:lineRule="auto"/>
        <w:ind w:left="720" w:hanging="360"/>
        <w:rPr>
          <w:color w:val="000000"/>
          <w:sz w:val="26"/>
          <w:szCs w:val="26"/>
        </w:rPr>
      </w:pPr>
      <w:r w:rsidDel="00000000" w:rsidR="00000000" w:rsidRPr="00000000">
        <w:rPr>
          <w:color w:val="000000"/>
          <w:sz w:val="26"/>
          <w:szCs w:val="26"/>
          <w:rtl w:val="0"/>
        </w:rPr>
        <w:t xml:space="preserve">Configurar Switch5 y Switch6 conectados a Multilayer Switch2 en modo acceso</w:t>
      </w:r>
    </w:p>
    <w:p w:rsidR="00000000" w:rsidDel="00000000" w:rsidP="00000000" w:rsidRDefault="00000000" w:rsidRPr="00000000" w14:paraId="00000069">
      <w:pPr>
        <w:numPr>
          <w:ilvl w:val="0"/>
          <w:numId w:val="1"/>
        </w:numPr>
        <w:spacing w:after="280" w:before="280" w:line="240" w:lineRule="auto"/>
        <w:ind w:left="720" w:hanging="360"/>
        <w:rPr>
          <w:color w:val="000000"/>
          <w:sz w:val="26"/>
          <w:szCs w:val="26"/>
        </w:rPr>
      </w:pPr>
      <w:r w:rsidDel="00000000" w:rsidR="00000000" w:rsidRPr="00000000">
        <w:rPr>
          <w:color w:val="000000"/>
          <w:sz w:val="26"/>
          <w:szCs w:val="26"/>
          <w:rtl w:val="0"/>
        </w:rPr>
        <w:t xml:space="preserve">Configurar Switch7 y Switch8 conectados a Multilayer Switch1 en modo acceso</w:t>
      </w:r>
    </w:p>
    <w:p w:rsidR="00000000" w:rsidDel="00000000" w:rsidP="00000000" w:rsidRDefault="00000000" w:rsidRPr="00000000" w14:paraId="0000006A">
      <w:pPr>
        <w:numPr>
          <w:ilvl w:val="0"/>
          <w:numId w:val="1"/>
        </w:numPr>
        <w:spacing w:after="280" w:before="280" w:line="240" w:lineRule="auto"/>
        <w:ind w:left="720" w:hanging="360"/>
        <w:rPr>
          <w:color w:val="000000"/>
          <w:sz w:val="26"/>
          <w:szCs w:val="26"/>
        </w:rPr>
      </w:pPr>
      <w:r w:rsidDel="00000000" w:rsidR="00000000" w:rsidRPr="00000000">
        <w:rPr>
          <w:color w:val="000000"/>
          <w:sz w:val="26"/>
          <w:szCs w:val="26"/>
          <w:rtl w:val="0"/>
        </w:rPr>
        <w:t xml:space="preserve">Verificar que los puertos de uplink hacia los switches multicapa estén activos</w:t>
      </w:r>
    </w:p>
    <w:p w:rsidR="00000000" w:rsidDel="00000000" w:rsidP="00000000" w:rsidRDefault="00000000" w:rsidRPr="00000000" w14:paraId="0000006B">
      <w:pPr>
        <w:spacing w:after="280" w:before="280" w:line="240" w:lineRule="auto"/>
        <w:rPr>
          <w:b w:val="1"/>
          <w:bCs w:val="1"/>
          <w:color w:val="000000"/>
          <w:sz w:val="26"/>
          <w:szCs w:val="26"/>
        </w:rPr>
      </w:pPr>
      <w:r w:rsidDel="00000000" w:rsidR="00000000" w:rsidRPr="00000000">
        <w:rPr>
          <w:b w:val="1"/>
          <w:bCs w:val="1"/>
          <w:color w:val="000000"/>
          <w:sz w:val="26"/>
          <w:szCs w:val="26"/>
          <w:rtl w:val="0"/>
        </w:rPr>
        <w:t xml:space="preserve">PASO 5: Configurar los Equipos Finales</w:t>
      </w:r>
    </w:p>
    <w:p w:rsidR="00000000" w:rsidDel="00000000" w:rsidP="00000000" w:rsidRDefault="00000000" w:rsidRPr="00000000" w14:paraId="0000006C">
      <w:pPr>
        <w:numPr>
          <w:ilvl w:val="0"/>
          <w:numId w:val="2"/>
        </w:numPr>
        <w:spacing w:after="280" w:before="280" w:line="240" w:lineRule="auto"/>
        <w:ind w:left="720" w:hanging="360"/>
        <w:rPr>
          <w:color w:val="000000"/>
          <w:sz w:val="26"/>
          <w:szCs w:val="26"/>
        </w:rPr>
      </w:pPr>
      <w:r w:rsidDel="00000000" w:rsidR="00000000" w:rsidRPr="00000000">
        <w:rPr>
          <w:color w:val="000000"/>
          <w:sz w:val="26"/>
          <w:szCs w:val="26"/>
          <w:rtl w:val="0"/>
        </w:rPr>
        <w:t xml:space="preserve">Asignar a PC0 la dirección IP 192.168.10.10 con máscara 255.255.255.0 y gateway 192.168.10.1</w:t>
      </w:r>
    </w:p>
    <w:p w:rsidR="00000000" w:rsidDel="00000000" w:rsidP="00000000" w:rsidRDefault="00000000" w:rsidRPr="00000000" w14:paraId="0000006D">
      <w:pPr>
        <w:numPr>
          <w:ilvl w:val="0"/>
          <w:numId w:val="2"/>
        </w:numPr>
        <w:spacing w:after="280" w:before="280" w:line="240" w:lineRule="auto"/>
        <w:ind w:left="720" w:hanging="360"/>
        <w:rPr>
          <w:color w:val="000000"/>
          <w:sz w:val="26"/>
          <w:szCs w:val="26"/>
        </w:rPr>
      </w:pPr>
      <w:r w:rsidDel="00000000" w:rsidR="00000000" w:rsidRPr="00000000">
        <w:rPr>
          <w:color w:val="000000"/>
          <w:sz w:val="26"/>
          <w:szCs w:val="26"/>
          <w:rtl w:val="0"/>
        </w:rPr>
        <w:t xml:space="preserve">Asignar a PC1 la dirección IP 192.168.10.20 con máscara 255.255.255.0 y gateway 192.168.10.1</w:t>
      </w:r>
    </w:p>
    <w:p w:rsidR="00000000" w:rsidDel="00000000" w:rsidP="00000000" w:rsidRDefault="00000000" w:rsidRPr="00000000" w14:paraId="0000006E">
      <w:pPr>
        <w:numPr>
          <w:ilvl w:val="0"/>
          <w:numId w:val="2"/>
        </w:numPr>
        <w:spacing w:after="280" w:before="280" w:line="240" w:lineRule="auto"/>
        <w:ind w:left="720" w:hanging="360"/>
        <w:rPr>
          <w:color w:val="000000"/>
          <w:sz w:val="26"/>
          <w:szCs w:val="26"/>
        </w:rPr>
      </w:pPr>
      <w:r w:rsidDel="00000000" w:rsidR="00000000" w:rsidRPr="00000000">
        <w:rPr>
          <w:color w:val="000000"/>
          <w:sz w:val="26"/>
          <w:szCs w:val="26"/>
          <w:rtl w:val="0"/>
        </w:rPr>
        <w:t xml:space="preserve">Asignar a PC2 la dirección IP 192.168.20.10 con máscara 255.255.255.0 y gateway 192.168.20.1</w:t>
      </w:r>
    </w:p>
    <w:p w:rsidR="00000000" w:rsidDel="00000000" w:rsidP="00000000" w:rsidRDefault="00000000" w:rsidRPr="00000000" w14:paraId="0000006F">
      <w:pPr>
        <w:numPr>
          <w:ilvl w:val="0"/>
          <w:numId w:val="2"/>
        </w:numPr>
        <w:spacing w:after="280" w:before="280" w:line="240" w:lineRule="auto"/>
        <w:ind w:left="720" w:hanging="360"/>
        <w:rPr>
          <w:color w:val="000000"/>
          <w:sz w:val="26"/>
          <w:szCs w:val="26"/>
        </w:rPr>
      </w:pPr>
      <w:r w:rsidDel="00000000" w:rsidR="00000000" w:rsidRPr="00000000">
        <w:rPr>
          <w:color w:val="000000"/>
          <w:sz w:val="26"/>
          <w:szCs w:val="26"/>
          <w:rtl w:val="0"/>
        </w:rPr>
        <w:t xml:space="preserve">Asignar a PC3 la dirección IP 192.168.20.20 con máscara 255.255.255.0 y gateway 192.168.20.1</w:t>
      </w:r>
    </w:p>
    <w:p w:rsidR="00000000" w:rsidDel="00000000" w:rsidP="00000000" w:rsidRDefault="00000000" w:rsidRPr="00000000" w14:paraId="00000070">
      <w:pPr>
        <w:numPr>
          <w:ilvl w:val="0"/>
          <w:numId w:val="2"/>
        </w:numPr>
        <w:spacing w:after="280" w:before="280" w:line="240" w:lineRule="auto"/>
        <w:ind w:left="720" w:hanging="360"/>
        <w:rPr>
          <w:color w:val="000000"/>
          <w:sz w:val="26"/>
          <w:szCs w:val="26"/>
        </w:rPr>
      </w:pPr>
      <w:r w:rsidDel="00000000" w:rsidR="00000000" w:rsidRPr="00000000">
        <w:rPr>
          <w:color w:val="000000"/>
          <w:sz w:val="26"/>
          <w:szCs w:val="26"/>
          <w:rtl w:val="0"/>
        </w:rPr>
        <w:t xml:space="preserve">Asignar a PC4 la dirección IP 192.168.30.10 con máscara 255.255.255.0 y gateway 192.168.30.1</w:t>
      </w:r>
    </w:p>
    <w:p w:rsidR="00000000" w:rsidDel="00000000" w:rsidP="00000000" w:rsidRDefault="00000000" w:rsidRPr="00000000" w14:paraId="00000071">
      <w:pPr>
        <w:numPr>
          <w:ilvl w:val="0"/>
          <w:numId w:val="2"/>
        </w:numPr>
        <w:spacing w:after="280" w:before="280" w:line="240" w:lineRule="auto"/>
        <w:ind w:left="720" w:hanging="360"/>
        <w:rPr>
          <w:color w:val="000000"/>
          <w:sz w:val="26"/>
          <w:szCs w:val="26"/>
        </w:rPr>
      </w:pPr>
      <w:r w:rsidDel="00000000" w:rsidR="00000000" w:rsidRPr="00000000">
        <w:rPr>
          <w:color w:val="000000"/>
          <w:sz w:val="26"/>
          <w:szCs w:val="26"/>
          <w:rtl w:val="0"/>
        </w:rPr>
        <w:t xml:space="preserve">Asignar a PC5 la dirección IP 192.168.30.20 con máscara 255.255.255.0 y gateway 192.168.30.1</w:t>
      </w:r>
    </w:p>
    <w:p w:rsidR="00000000" w:rsidDel="00000000" w:rsidP="00000000" w:rsidRDefault="00000000" w:rsidRPr="00000000" w14:paraId="00000072">
      <w:pPr>
        <w:spacing w:after="280" w:before="280" w:line="240" w:lineRule="auto"/>
        <w:rPr>
          <w:b w:val="1"/>
          <w:bCs w:val="1"/>
          <w:color w:val="000000"/>
          <w:sz w:val="26"/>
          <w:szCs w:val="26"/>
        </w:rPr>
      </w:pPr>
      <w:r w:rsidDel="00000000" w:rsidR="00000000" w:rsidRPr="00000000">
        <w:rPr>
          <w:b w:val="1"/>
          <w:bCs w:val="1"/>
          <w:color w:val="000000"/>
          <w:sz w:val="26"/>
          <w:szCs w:val="26"/>
          <w:rtl w:val="0"/>
        </w:rPr>
        <w:t xml:space="preserve">PASO 6: Verificar la Configuración de OSPF</w:t>
      </w:r>
    </w:p>
    <w:p w:rsidR="00000000" w:rsidDel="00000000" w:rsidP="00000000" w:rsidRDefault="00000000" w:rsidRPr="00000000" w14:paraId="00000073">
      <w:pPr>
        <w:numPr>
          <w:ilvl w:val="0"/>
          <w:numId w:val="3"/>
        </w:numPr>
        <w:spacing w:after="280" w:before="280" w:line="240" w:lineRule="auto"/>
        <w:ind w:left="720" w:hanging="360"/>
        <w:rPr>
          <w:color w:val="000000"/>
          <w:sz w:val="26"/>
          <w:szCs w:val="26"/>
        </w:rPr>
      </w:pPr>
      <w:r w:rsidDel="00000000" w:rsidR="00000000" w:rsidRPr="00000000">
        <w:rPr>
          <w:color w:val="000000"/>
          <w:sz w:val="26"/>
          <w:szCs w:val="26"/>
          <w:rtl w:val="0"/>
        </w:rPr>
        <w:t xml:space="preserve">Ejecutar el comando "show ip ospf neighbor" en cada switch multicapa para verificar las adyacencias OSPF</w:t>
      </w:r>
    </w:p>
    <w:p w:rsidR="00000000" w:rsidDel="00000000" w:rsidP="00000000" w:rsidRDefault="00000000" w:rsidRPr="00000000" w14:paraId="00000074">
      <w:pPr>
        <w:numPr>
          <w:ilvl w:val="0"/>
          <w:numId w:val="3"/>
        </w:numPr>
        <w:spacing w:after="280" w:before="280" w:line="240" w:lineRule="auto"/>
        <w:ind w:left="720" w:hanging="360"/>
        <w:rPr>
          <w:color w:val="000000"/>
          <w:sz w:val="26"/>
          <w:szCs w:val="26"/>
        </w:rPr>
      </w:pPr>
      <w:r w:rsidDel="00000000" w:rsidR="00000000" w:rsidRPr="00000000">
        <w:rPr>
          <w:color w:val="000000"/>
          <w:sz w:val="26"/>
          <w:szCs w:val="26"/>
          <w:rtl w:val="0"/>
        </w:rPr>
        <w:t xml:space="preserve">Ejecutar el comando "show ip route" para verificar que todas las redes estén aprendidas dinámicamente con la etiqueta "O"</w:t>
      </w:r>
    </w:p>
    <w:p w:rsidR="00000000" w:rsidDel="00000000" w:rsidP="00000000" w:rsidRDefault="00000000" w:rsidRPr="00000000" w14:paraId="00000075">
      <w:pPr>
        <w:numPr>
          <w:ilvl w:val="0"/>
          <w:numId w:val="3"/>
        </w:numPr>
        <w:spacing w:after="280" w:before="280" w:line="240" w:lineRule="auto"/>
        <w:ind w:left="720" w:hanging="360"/>
        <w:rPr>
          <w:color w:val="000000"/>
          <w:sz w:val="26"/>
          <w:szCs w:val="26"/>
        </w:rPr>
      </w:pPr>
      <w:r w:rsidDel="00000000" w:rsidR="00000000" w:rsidRPr="00000000">
        <w:rPr>
          <w:color w:val="000000"/>
          <w:sz w:val="26"/>
          <w:szCs w:val="26"/>
          <w:rtl w:val="0"/>
        </w:rPr>
        <w:t xml:space="preserve">Verificar que el estado de OSPF sea "FULL" entre todos los vecinos</w:t>
      </w:r>
    </w:p>
    <w:p w:rsidR="00000000" w:rsidDel="00000000" w:rsidP="00000000" w:rsidRDefault="00000000" w:rsidRPr="00000000" w14:paraId="00000076">
      <w:pPr>
        <w:numPr>
          <w:ilvl w:val="0"/>
          <w:numId w:val="3"/>
        </w:numPr>
        <w:spacing w:after="280" w:before="280" w:line="240" w:lineRule="auto"/>
        <w:ind w:left="720" w:hanging="360"/>
        <w:rPr>
          <w:color w:val="000000"/>
          <w:sz w:val="26"/>
          <w:szCs w:val="26"/>
        </w:rPr>
      </w:pPr>
      <w:r w:rsidDel="00000000" w:rsidR="00000000" w:rsidRPr="00000000">
        <w:rPr>
          <w:color w:val="000000"/>
          <w:sz w:val="26"/>
          <w:szCs w:val="26"/>
          <w:rtl w:val="0"/>
        </w:rPr>
        <w:t xml:space="preserve">Comprobar la tabla de enrutamiento OSPF con "show ip ospf database"</w:t>
      </w:r>
    </w:p>
    <w:p w:rsidR="00000000" w:rsidDel="00000000" w:rsidP="00000000" w:rsidRDefault="00000000" w:rsidRPr="00000000" w14:paraId="00000077">
      <w:pPr>
        <w:numPr>
          <w:ilvl w:val="0"/>
          <w:numId w:val="3"/>
        </w:numPr>
        <w:spacing w:after="280" w:before="280" w:line="240" w:lineRule="auto"/>
        <w:ind w:left="720" w:hanging="360"/>
        <w:rPr>
          <w:color w:val="000000"/>
          <w:sz w:val="26"/>
          <w:szCs w:val="26"/>
        </w:rPr>
      </w:pPr>
      <w:r w:rsidDel="00000000" w:rsidR="00000000" w:rsidRPr="00000000">
        <w:rPr>
          <w:color w:val="000000"/>
          <w:sz w:val="26"/>
          <w:szCs w:val="26"/>
          <w:rtl w:val="0"/>
        </w:rPr>
        <w:t xml:space="preserve">Realizar ping desde PC0 hacia todas las demás PCs para verificar conectividad completa</w:t>
      </w:r>
    </w:p>
    <w:p w:rsidR="00000000" w:rsidDel="00000000" w:rsidP="00000000" w:rsidRDefault="00000000" w:rsidRPr="00000000" w14:paraId="00000078">
      <w:pPr>
        <w:numPr>
          <w:ilvl w:val="0"/>
          <w:numId w:val="3"/>
        </w:numPr>
        <w:spacing w:after="280" w:before="280" w:line="240" w:lineRule="auto"/>
        <w:ind w:left="720" w:hanging="360"/>
        <w:rPr>
          <w:color w:val="000000"/>
          <w:sz w:val="26"/>
          <w:szCs w:val="26"/>
        </w:rPr>
      </w:pPr>
      <w:r w:rsidDel="00000000" w:rsidR="00000000" w:rsidRPr="00000000">
        <w:rPr>
          <w:color w:val="000000"/>
          <w:sz w:val="26"/>
          <w:szCs w:val="26"/>
          <w:rtl w:val="0"/>
        </w:rPr>
        <w:t xml:space="preserve">Simular una falla desconectando un enlace y verificar que OSPF reconverja automáticamente</w:t>
      </w:r>
    </w:p>
    <w:p w:rsidR="00000000" w:rsidDel="00000000" w:rsidP="00000000" w:rsidRDefault="00000000" w:rsidRPr="00000000" w14:paraId="00000079">
      <w:pPr>
        <w:numPr>
          <w:ilvl w:val="0"/>
          <w:numId w:val="3"/>
        </w:numPr>
        <w:spacing w:after="280" w:before="280" w:line="240" w:lineRule="auto"/>
        <w:ind w:left="720" w:hanging="360"/>
        <w:rPr>
          <w:color w:val="000000"/>
          <w:sz w:val="26"/>
          <w:szCs w:val="26"/>
        </w:rPr>
      </w:pPr>
      <w:r w:rsidDel="00000000" w:rsidR="00000000" w:rsidRPr="00000000">
        <w:rPr>
          <w:color w:val="000000"/>
          <w:sz w:val="26"/>
          <w:szCs w:val="26"/>
          <w:rtl w:val="0"/>
        </w:rPr>
        <w:t xml:space="preserve">Verificar que se calcule una ruta alternativa después de la convergencia</w:t>
      </w:r>
    </w:p>
    <w:p w:rsidR="00000000" w:rsidDel="00000000" w:rsidP="00000000" w:rsidRDefault="00000000" w:rsidRPr="00000000" w14:paraId="0000007A">
      <w:pPr>
        <w:numPr>
          <w:ilvl w:val="0"/>
          <w:numId w:val="3"/>
        </w:numPr>
        <w:spacing w:after="280" w:before="280" w:line="240" w:lineRule="auto"/>
        <w:ind w:left="720" w:hanging="360"/>
        <w:rPr>
          <w:color w:val="000000"/>
          <w:sz w:val="26"/>
          <w:szCs w:val="26"/>
        </w:rPr>
      </w:pPr>
      <w:r w:rsidDel="00000000" w:rsidR="00000000" w:rsidRPr="00000000">
        <w:rPr>
          <w:color w:val="000000"/>
          <w:sz w:val="26"/>
          <w:szCs w:val="26"/>
          <w:rtl w:val="0"/>
        </w:rPr>
        <w:t xml:space="preserve">Restaurar el enlace y verificar que OSPF vuelva a la configuración óptima</w:t>
      </w:r>
    </w:p>
    <w:p w:rsidR="00000000" w:rsidDel="00000000" w:rsidP="00000000" w:rsidRDefault="00000000" w:rsidRPr="00000000" w14:paraId="0000007B">
      <w:pPr>
        <w:spacing w:after="280" w:before="280" w:line="240" w:lineRule="auto"/>
        <w:rPr>
          <w:b w:val="1"/>
          <w:bCs w:val="1"/>
          <w:color w:val="000000"/>
          <w:sz w:val="26"/>
          <w:szCs w:val="26"/>
        </w:rPr>
      </w:pPr>
      <w:r w:rsidDel="00000000" w:rsidR="00000000" w:rsidRPr="00000000">
        <w:rPr>
          <w:b w:val="1"/>
          <w:bCs w:val="1"/>
          <w:color w:val="000000"/>
          <w:sz w:val="26"/>
          <w:szCs w:val="26"/>
          <w:rtl w:val="0"/>
        </w:rPr>
        <w:t xml:space="preserve">PASO 7: Otros protocolos</w:t>
      </w:r>
    </w:p>
    <w:p w:rsidR="00000000" w:rsidDel="00000000" w:rsidP="00000000" w:rsidRDefault="00000000" w:rsidRPr="00000000" w14:paraId="0000007C">
      <w:pPr>
        <w:spacing w:after="280" w:before="280" w:line="240" w:lineRule="auto"/>
        <w:rPr>
          <w:color w:val="000000"/>
          <w:sz w:val="26"/>
          <w:szCs w:val="26"/>
        </w:rPr>
      </w:pPr>
      <w:r w:rsidDel="00000000" w:rsidR="00000000" w:rsidRPr="00000000">
        <w:rPr>
          <w:color w:val="000000"/>
          <w:sz w:val="26"/>
          <w:szCs w:val="26"/>
          <w:rtl w:val="0"/>
        </w:rPr>
        <w:t xml:space="preserve">Repetir el procedimiento con el protocolo EIGRP y RIP.</w:t>
      </w:r>
    </w:p>
    <w:p w:rsidR="00000000" w:rsidDel="00000000" w:rsidP="00000000" w:rsidRDefault="00000000" w:rsidRPr="00000000" w14:paraId="0000007D">
      <w:pPr>
        <w:spacing w:after="280" w:before="280" w:line="240" w:lineRule="auto"/>
        <w:rPr>
          <w:b w:val="1"/>
          <w:bCs w:val="1"/>
          <w:color w:val="0070c0"/>
          <w:sz w:val="36"/>
          <w:szCs w:val="36"/>
        </w:rPr>
      </w:pPr>
      <w:r w:rsidDel="00000000" w:rsidR="00000000" w:rsidRPr="00000000">
        <w:rPr>
          <w:b w:val="1"/>
          <w:bCs w:val="1"/>
          <w:color w:val="0070c0"/>
          <w:sz w:val="36"/>
          <w:szCs w:val="36"/>
          <w:rtl w:val="0"/>
        </w:rPr>
        <w:t xml:space="preserve">5. Aconsejando al siguiente Tutor para la realización de ejemplos.</w:t>
      </w:r>
    </w:p>
    <w:p w:rsidR="00000000" w:rsidDel="00000000" w:rsidP="00000000" w:rsidRDefault="00000000" w:rsidRPr="00000000" w14:paraId="0000007E">
      <w:pPr>
        <w:spacing w:after="280" w:before="280" w:line="240" w:lineRule="auto"/>
        <w:rPr>
          <w:b w:val="1"/>
          <w:bCs w:val="1"/>
          <w:color w:val="000000"/>
        </w:rPr>
      </w:pPr>
      <w:r w:rsidDel="00000000" w:rsidR="00000000" w:rsidRPr="00000000">
        <w:rPr>
          <w:color w:val="000000"/>
          <w:rtl w:val="0"/>
        </w:rPr>
        <w:t xml:space="preserve">Los ejemplos deben ir 100% orientados a la solución de problemas, así como deben alinearse al contenido del curso dando la posibilidad al estudiante </w:t>
      </w:r>
      <w:r w:rsidDel="00000000" w:rsidR="00000000" w:rsidRPr="00000000">
        <w:rPr>
          <w:rtl w:val="0"/>
        </w:rPr>
        <w:t xml:space="preserve">de prepararse</w:t>
      </w:r>
      <w:r w:rsidDel="00000000" w:rsidR="00000000" w:rsidRPr="00000000">
        <w:rPr>
          <w:color w:val="000000"/>
          <w:rtl w:val="0"/>
        </w:rPr>
        <w:t xml:space="preserve"> para el desarrollo de las actividades prácticas.</w:t>
      </w:r>
      <w:r w:rsidDel="00000000" w:rsidR="00000000" w:rsidRPr="00000000">
        <w:rPr>
          <w:rtl w:val="0"/>
        </w:rPr>
      </w:r>
    </w:p>
    <w:p w:rsidR="00000000" w:rsidDel="00000000" w:rsidP="00000000" w:rsidRDefault="00000000" w:rsidRPr="00000000" w14:paraId="0000007F">
      <w:pPr>
        <w:spacing w:after="280" w:before="280" w:line="240" w:lineRule="auto"/>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9" name="image6.png"/>
            <a:graphic>
              <a:graphicData uri="http://schemas.openxmlformats.org/drawingml/2006/picture">
                <pic:pic>
                  <pic:nvPicPr>
                    <pic:cNvPr descr="línea corta" id="0" name="image6.png"/>
                    <pic:cNvPicPr preferRelativeResize="0"/>
                  </pic:nvPicPr>
                  <pic:blipFill>
                    <a:blip r:embed="rId9"/>
                    <a:srcRect b="0" l="0" r="0" t="0"/>
                    <a:stretch>
                      <a:fillRect/>
                    </a:stretch>
                  </pic:blipFill>
                  <pic:spPr>
                    <a:xfrm>
                      <a:off x="0" y="0"/>
                      <a:ext cx="447675" cy="57150"/>
                    </a:xfrm>
                    <a:prstGeom prst="rect"/>
                    <a:ln/>
                  </pic:spPr>
                </pic:pic>
              </a:graphicData>
            </a:graphic>
          </wp:inline>
        </w:drawing>
      </w: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Proxima Nova">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-1080131</wp:posOffset>
          </wp:positionH>
          <wp:positionV relativeFrom="paragraph">
            <wp:posOffset>200025</wp:posOffset>
          </wp:positionV>
          <wp:extent cx="7781925" cy="409575"/>
          <wp:effectExtent b="0" l="0" r="0" t="0"/>
          <wp:wrapTopAndBottom distB="0" distT="0"/>
          <wp:docPr descr="pie de página" id="62" name="image3.png"/>
          <a:graphic>
            <a:graphicData uri="http://schemas.openxmlformats.org/drawingml/2006/picture">
              <pic:pic>
                <pic:nvPicPr>
                  <pic:cNvPr descr="pie de página" id="0" name="image3.png"/>
                  <pic:cNvPicPr preferRelativeResize="0"/>
                </pic:nvPicPr>
                <pic:blipFill>
                  <a:blip r:embed="rId2"/>
                  <a:srcRect b="0" l="0" r="0" t="0"/>
                  <a:stretch>
                    <a:fillRect/>
                  </a:stretch>
                </pic:blipFill>
                <pic:spPr>
                  <a:xfrm>
                    <a:off x="0" y="0"/>
                    <a:ext cx="7781925" cy="4095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6311167</wp:posOffset>
          </wp:positionH>
          <wp:positionV relativeFrom="paragraph">
            <wp:posOffset>119380</wp:posOffset>
          </wp:positionV>
          <wp:extent cx="381000" cy="495300"/>
          <wp:effectExtent b="0" l="0" r="0" t="0"/>
          <wp:wrapNone/>
          <wp:docPr id="55"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381000" cy="4953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-1080131</wp:posOffset>
          </wp:positionH>
          <wp:positionV relativeFrom="paragraph">
            <wp:posOffset>190500</wp:posOffset>
          </wp:positionV>
          <wp:extent cx="7781925" cy="409575"/>
          <wp:effectExtent b="0" l="0" r="0" t="0"/>
          <wp:wrapTopAndBottom distB="0" distT="0"/>
          <wp:docPr descr="pie de página" id="60" name="image4.png"/>
          <a:graphic>
            <a:graphicData uri="http://schemas.openxmlformats.org/drawingml/2006/picture">
              <pic:pic>
                <pic:nvPicPr>
                  <pic:cNvPr descr="pie de página" id="0" name="image4.png"/>
                  <pic:cNvPicPr preferRelativeResize="0"/>
                </pic:nvPicPr>
                <pic:blipFill>
                  <a:blip r:embed="rId2"/>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-1080131</wp:posOffset>
          </wp:positionH>
          <wp:positionV relativeFrom="paragraph">
            <wp:posOffset>-449576</wp:posOffset>
          </wp:positionV>
          <wp:extent cx="7781925" cy="57150"/>
          <wp:effectExtent b="0" l="0" r="0" t="0"/>
          <wp:wrapTopAndBottom distB="0" distT="0"/>
          <wp:docPr descr="pie de página" id="61" name="image3.png"/>
          <a:graphic>
            <a:graphicData uri="http://schemas.openxmlformats.org/drawingml/2006/picture">
              <pic:pic>
                <pic:nvPicPr>
                  <pic:cNvPr descr="pie de página" id="0" name="image3.png"/>
                  <pic:cNvPicPr preferRelativeResize="0"/>
                </pic:nvPicPr>
                <pic:blipFill>
                  <a:blip r:embed="rId2"/>
                  <a:srcRect b="0" l="0" r="0" t="0"/>
                  <a:stretch>
                    <a:fillRect/>
                  </a:stretch>
                </pic:blipFill>
                <pic:spPr>
                  <a:xfrm>
                    <a:off x="0" y="0"/>
                    <a:ext cx="7781925" cy="5715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-1080131</wp:posOffset>
          </wp:positionH>
          <wp:positionV relativeFrom="paragraph">
            <wp:posOffset>-419729</wp:posOffset>
          </wp:positionV>
          <wp:extent cx="7781925" cy="57150"/>
          <wp:effectExtent b="0" l="0" r="0" t="0"/>
          <wp:wrapTopAndBottom distB="0" distT="0"/>
          <wp:docPr descr="pie de página" id="56" name="image4.png"/>
          <a:graphic>
            <a:graphicData uri="http://schemas.openxmlformats.org/drawingml/2006/picture">
              <pic:pic>
                <pic:nvPicPr>
                  <pic:cNvPr descr="pie de página" id="0" name="image4.png"/>
                  <pic:cNvPicPr preferRelativeResize="0"/>
                </pic:nvPicPr>
                <pic:blipFill>
                  <a:blip r:embed="rId2"/>
                  <a:srcRect b="0" l="0" r="0" t="0"/>
                  <a:stretch>
                    <a:fillRect/>
                  </a:stretch>
                </pic:blipFill>
                <pic:spPr>
                  <a:xfrm>
                    <a:off x="0" y="0"/>
                    <a:ext cx="7781925" cy="571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GT"/>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0" w:before="40" w:lineRule="auto"/>
    </w:pPr>
    <w:rPr>
      <w:color w:val="2e75b5"/>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FB4962"/>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FB4962"/>
  </w:style>
  <w:style w:type="paragraph" w:styleId="Piedepgina">
    <w:name w:val="footer"/>
    <w:basedOn w:val="Normal"/>
    <w:link w:val="PiedepginaCar"/>
    <w:uiPriority w:val="99"/>
    <w:unhideWhenUsed w:val="1"/>
    <w:rsid w:val="00FB4962"/>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FB4962"/>
  </w:style>
  <w:style w:type="table" w:styleId="Tablaconcuadrcula">
    <w:name w:val="Table Grid"/>
    <w:basedOn w:val="Tablanormal"/>
    <w:uiPriority w:val="39"/>
    <w:rsid w:val="003F314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normal1">
    <w:name w:val="Plain Table 1"/>
    <w:basedOn w:val="Tablanormal"/>
    <w:uiPriority w:val="41"/>
    <w:rsid w:val="003F3143"/>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lanormal2">
    <w:name w:val="Plain Table 2"/>
    <w:basedOn w:val="Tablanormal"/>
    <w:uiPriority w:val="42"/>
    <w:rsid w:val="003F3143"/>
    <w:pPr>
      <w:spacing w:after="0"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table" w:styleId="Tablaconcuadrcula4-nfasis6">
    <w:name w:val="Grid Table 4 Accent 6"/>
    <w:basedOn w:val="Tablanormal"/>
    <w:uiPriority w:val="49"/>
    <w:rsid w:val="003F3143"/>
    <w:pPr>
      <w:spacing w:after="0" w:line="240" w:lineRule="auto"/>
    </w:pPr>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insideV w:color="a8d08d" w:space="0" w:sz="4" w:themeColor="accent6" w:themeTint="000099" w:val="single"/>
      </w:tblBorders>
    </w:tblPr>
    <w:tblStylePr w:type="firstRow">
      <w:rPr>
        <w:b w:val="1"/>
        <w:bCs w:val="1"/>
        <w:color w:val="ffffff" w:themeColor="background1"/>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space="0" w:sz="0" w:val="nil"/>
          <w:insideV w:space="0" w:sz="0" w:val="nil"/>
        </w:tcBorders>
        <w:shd w:color="auto" w:fill="70ad47" w:themeFill="accent6" w:val="clear"/>
      </w:tcPr>
    </w:tblStylePr>
    <w:tblStylePr w:type="lastRow">
      <w:rPr>
        <w:b w:val="1"/>
        <w:bCs w:val="1"/>
      </w:rPr>
      <w:tblPr/>
      <w:tcPr>
        <w:tcBorders>
          <w:top w:color="70ad47" w:space="0" w:sz="4" w:themeColor="accent6"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table" w:styleId="Tablaconcuadrcula6concolores-nfasis6">
    <w:name w:val="Grid Table 6 Colorful Accent 6"/>
    <w:basedOn w:val="Tablanormal"/>
    <w:uiPriority w:val="51"/>
    <w:rsid w:val="003F3143"/>
    <w:pPr>
      <w:spacing w:after="0" w:line="240" w:lineRule="auto"/>
    </w:pPr>
    <w:rPr>
      <w:color w:val="538135" w:themeColor="accent6" w:themeShade="0000BF"/>
    </w:rPr>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insideV w:color="a8d08d" w:space="0" w:sz="4" w:themeColor="accent6" w:themeTint="000099" w:val="single"/>
      </w:tblBorders>
    </w:tblPr>
    <w:tblStylePr w:type="firstRow">
      <w:rPr>
        <w:b w:val="1"/>
        <w:bCs w:val="1"/>
      </w:rPr>
      <w:tblPr/>
      <w:tcPr>
        <w:tcBorders>
          <w:bottom w:color="a8d08d" w:space="0" w:sz="12" w:themeColor="accent6" w:themeTint="000099" w:val="single"/>
        </w:tcBorders>
      </w:tcPr>
    </w:tblStylePr>
    <w:tblStylePr w:type="lastRow">
      <w:rPr>
        <w:b w:val="1"/>
        <w:bCs w:val="1"/>
      </w:rPr>
      <w:tblPr/>
      <w:tcPr>
        <w:tcBorders>
          <w:top w:color="a8d08d" w:space="0" w:sz="4" w:themeColor="accent6" w:themeTint="000099"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paragraph" w:styleId="NormalWeb">
    <w:name w:val="Normal (Web)"/>
    <w:basedOn w:val="Normal"/>
    <w:uiPriority w:val="99"/>
    <w:semiHidden w:val="1"/>
    <w:unhideWhenUsed w:val="1"/>
    <w:rsid w:val="00332EE5"/>
    <w:pPr>
      <w:spacing w:after="100" w:afterAutospacing="1" w:before="100" w:beforeAutospacing="1" w:line="240" w:lineRule="auto"/>
    </w:pPr>
    <w:rPr>
      <w:rFonts w:ascii="Times New Roman" w:cs="Times New Roman" w:eastAsia="Times New Roman" w:hAnsi="Times New Roman"/>
      <w:sz w:val="24"/>
      <w:szCs w:val="24"/>
    </w:rPr>
  </w:style>
  <w:style w:type="paragraph" w:styleId="Prrafodelista">
    <w:name w:val="List Paragraph"/>
    <w:basedOn w:val="Normal"/>
    <w:uiPriority w:val="34"/>
    <w:qFormat w:val="1"/>
    <w:rsid w:val="007E0CA2"/>
    <w:pPr>
      <w:ind w:left="720"/>
      <w:contextualSpacing w:val="1"/>
    </w:pPr>
  </w:style>
  <w:style w:type="character" w:styleId="Ttulo2Car" w:customStyle="1">
    <w:name w:val="Título 2 Car"/>
    <w:basedOn w:val="Fuentedeprrafopredeter"/>
    <w:uiPriority w:val="9"/>
    <w:semiHidden w:val="1"/>
    <w:rsid w:val="00CE6198"/>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uiPriority w:val="9"/>
    <w:rsid w:val="009332D1"/>
    <w:rPr>
      <w:rFonts w:ascii="Times New Roman" w:cs="Times New Roman" w:eastAsia="Times New Roman" w:hAnsi="Times New Roman"/>
      <w:b w:val="1"/>
      <w:bCs w:val="1"/>
      <w:sz w:val="27"/>
      <w:szCs w:val="27"/>
      <w:lang w:eastAsia="es-GT"/>
    </w:rPr>
  </w:style>
  <w:style w:type="table" w:styleId="Tabladelista7concolores-nfasis6">
    <w:name w:val="List Table 7 Colorful Accent 6"/>
    <w:basedOn w:val="Tablanormal"/>
    <w:uiPriority w:val="52"/>
    <w:rsid w:val="00182711"/>
    <w:pPr>
      <w:spacing w:after="0" w:line="240" w:lineRule="auto"/>
    </w:pPr>
    <w:rPr>
      <w:color w:val="538135" w:themeColor="accent6" w:themeShade="0000BF"/>
    </w:rPr>
    <w:tblPr>
      <w:tblStyleRowBandSize w:val="1"/>
      <w:tblStyleColBandSize w:val="1"/>
    </w:tblPr>
    <w:tblStylePr w:type="firstRow">
      <w:rPr>
        <w:rFonts w:asciiTheme="majorHAnsi" w:cstheme="majorBidi" w:eastAsiaTheme="majorEastAsia" w:hAnsiTheme="majorHAnsi"/>
        <w:i w:val="1"/>
        <w:iCs w:val="1"/>
        <w:sz w:val="26"/>
      </w:rPr>
      <w:tblPr/>
      <w:tcPr>
        <w:tcBorders>
          <w:bottom w:color="70ad47" w:space="0" w:sz="4" w:themeColor="accent6"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0ad47"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0ad47" w:space="0" w:sz="4" w:themeColor="accent6"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0ad47" w:space="0" w:sz="4" w:themeColor="accent6" w:val="single"/>
        </w:tcBorders>
        <w:shd w:color="auto" w:fill="ffffff" w:themeFill="background1" w:val="clear"/>
      </w:tc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a" w:customStyle="1">
    <w:basedOn w:val="TableNormal0"/>
    <w:pPr>
      <w:spacing w:after="0" w:line="240" w:lineRule="auto"/>
    </w:pPr>
    <w:rPr>
      <w:color w:val="538135"/>
    </w:rPr>
    <w:tblPr>
      <w:tblStyleRowBandSize w:val="1"/>
      <w:tblStyleColBandSize w:val="1"/>
      <w:tblCellMar>
        <w:left w:w="108.0" w:type="dxa"/>
        <w:right w:w="108.0" w:type="dxa"/>
      </w:tblCellMar>
    </w:tblPr>
    <w:tblStylePr w:type="firstRow">
      <w:rPr>
        <w:b w:val="1"/>
      </w:rPr>
      <w:tblPr/>
      <w:tcPr>
        <w:tcBorders>
          <w:bottom w:color="a8d08d" w:space="0" w:sz="12" w:val="single"/>
        </w:tcBorders>
      </w:tcPr>
    </w:tblStylePr>
    <w:tblStylePr w:type="lastRow">
      <w:rPr>
        <w:b w:val="1"/>
      </w:rPr>
      <w:tblPr/>
      <w:tcPr>
        <w:tcBorders>
          <w:top w:color="a8d08d" w:space="0" w:sz="4" w:val="single"/>
        </w:tcBorders>
      </w:tcPr>
    </w:tblStylePr>
    <w:tblStylePr w:type="firstCol">
      <w:rPr>
        <w:b w:val="1"/>
      </w:rPr>
    </w:tblStylePr>
    <w:tblStylePr w:type="lastCol">
      <w:rPr>
        <w:b w:val="1"/>
      </w:rPr>
    </w:tblStylePr>
    <w:tblStylePr w:type="band1Vert">
      <w:tblPr/>
      <w:tcPr>
        <w:shd w:color="auto" w:fill="e2efd9" w:val="clear"/>
      </w:tcPr>
    </w:tblStylePr>
    <w:tblStylePr w:type="band1Horz">
      <w:tblPr/>
      <w:tcPr>
        <w:shd w:color="auto" w:fill="e2efd9" w:val="clear"/>
      </w:tcPr>
    </w:tblStyle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ProximaNova-regular.ttf"/><Relationship Id="rId3" Type="http://schemas.openxmlformats.org/officeDocument/2006/relationships/font" Target="fonts/ProximaNova-bold.ttf"/><Relationship Id="rId4" Type="http://schemas.openxmlformats.org/officeDocument/2006/relationships/font" Target="fonts/ProximaNova-italic.ttf"/><Relationship Id="rId5"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3" Type="http://schemas.openxmlformats.org/officeDocument/2006/relationships/image" Target="media/image2.png"/></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59m0X733qP8eMDw7MKK9SGTiZw==">CgMxLjAyDmguMnFiMGMyeG94bTloMg5oLnJrdW1zYThrZ25yeDIOaC5zN213NGJ5Yzh6NWo4AHIhMVdmYVp1VDVNRkhTbnZTSi1KLWRwVFFwaEpSbGowVVlM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2025-08-23T15:00:00Z</dcterms:created>
  <dc:creator>Johatan</dc:creator>
</cp:coreProperties>
</file>