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B086" w14:textId="77777777" w:rsidR="00251811" w:rsidRDefault="00251811">
      <w:pPr>
        <w:widowControl w:val="0"/>
        <w:pBdr>
          <w:top w:val="nil"/>
          <w:left w:val="nil"/>
          <w:bottom w:val="nil"/>
          <w:right w:val="nil"/>
          <w:between w:val="nil"/>
        </w:pBdr>
        <w:spacing w:after="0" w:line="276" w:lineRule="auto"/>
      </w:pPr>
    </w:p>
    <w:p w14:paraId="646BD1DB" w14:textId="77777777" w:rsidR="00251811" w:rsidRDefault="00251811">
      <w:pPr>
        <w:widowControl w:val="0"/>
        <w:pBdr>
          <w:top w:val="nil"/>
          <w:left w:val="nil"/>
          <w:bottom w:val="nil"/>
          <w:right w:val="nil"/>
          <w:between w:val="nil"/>
        </w:pBdr>
        <w:spacing w:after="0" w:line="276" w:lineRule="auto"/>
      </w:pPr>
    </w:p>
    <w:p w14:paraId="175E9BD9" w14:textId="77777777" w:rsidR="00251811"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drawing>
          <wp:anchor distT="0" distB="0" distL="114300" distR="114300" simplePos="0" relativeHeight="251658240" behindDoc="0" locked="0" layoutInCell="1" hidden="0" allowOverlap="1" wp14:anchorId="752683B1" wp14:editId="619726CA">
            <wp:simplePos x="0" y="0"/>
            <wp:positionH relativeFrom="column">
              <wp:posOffset>386715</wp:posOffset>
            </wp:positionH>
            <wp:positionV relativeFrom="paragraph">
              <wp:posOffset>0</wp:posOffset>
            </wp:positionV>
            <wp:extent cx="4838700" cy="506095"/>
            <wp:effectExtent l="0" t="0" r="0" b="0"/>
            <wp:wrapTopAndBottom distT="0" distB="0"/>
            <wp:docPr id="54" name="image6.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6.png" descr="C:\Users\Johatan\AppData\Local\Temp\Rar$DIa0.944\top-image.png"/>
                    <pic:cNvPicPr preferRelativeResize="0"/>
                  </pic:nvPicPr>
                  <pic:blipFill>
                    <a:blip r:embed="rId8"/>
                    <a:srcRect/>
                    <a:stretch>
                      <a:fillRect/>
                    </a:stretch>
                  </pic:blipFill>
                  <pic:spPr>
                    <a:xfrm>
                      <a:off x="0" y="0"/>
                      <a:ext cx="4838700" cy="506095"/>
                    </a:xfrm>
                    <a:prstGeom prst="rect">
                      <a:avLst/>
                    </a:prstGeom>
                    <a:ln/>
                  </pic:spPr>
                </pic:pic>
              </a:graphicData>
            </a:graphic>
          </wp:anchor>
        </w:drawing>
      </w:r>
    </w:p>
    <w:p w14:paraId="238D8CC8" w14:textId="77777777" w:rsidR="00251811" w:rsidRDefault="00251811"/>
    <w:p w14:paraId="085E89EF" w14:textId="77777777" w:rsidR="00251811" w:rsidRDefault="00251811"/>
    <w:p w14:paraId="2DDE4EEC" w14:textId="77777777" w:rsidR="00251811" w:rsidRDefault="00251811">
      <w:pPr>
        <w:rPr>
          <w:rFonts w:ascii="Proxima Nova" w:eastAsia="Proxima Nova" w:hAnsi="Proxima Nova" w:cs="Proxima Nova"/>
          <w:color w:val="039BE5"/>
          <w:sz w:val="72"/>
          <w:szCs w:val="72"/>
        </w:rPr>
      </w:pPr>
    </w:p>
    <w:p w14:paraId="448676F2" w14:textId="77777777" w:rsidR="00251811" w:rsidRDefault="00000000">
      <w:pPr>
        <w:jc w:val="center"/>
        <w:rPr>
          <w:rFonts w:ascii="Proxima Nova" w:eastAsia="Proxima Nova" w:hAnsi="Proxima Nova" w:cs="Proxima Nova"/>
          <w:color w:val="039BE5"/>
          <w:sz w:val="52"/>
          <w:szCs w:val="52"/>
        </w:rPr>
      </w:pPr>
      <w:r>
        <w:rPr>
          <w:rFonts w:ascii="Proxima Nova" w:eastAsia="Proxima Nova" w:hAnsi="Proxima Nova" w:cs="Proxima Nova"/>
          <w:color w:val="039BE5"/>
          <w:sz w:val="52"/>
          <w:szCs w:val="52"/>
        </w:rPr>
        <w:t xml:space="preserve">Área de Conocimiento </w:t>
      </w:r>
    </w:p>
    <w:p w14:paraId="758DF921" w14:textId="77777777" w:rsidR="00251811" w:rsidRDefault="00000000">
      <w:pPr>
        <w:jc w:val="center"/>
        <w:rPr>
          <w:rFonts w:ascii="Proxima Nova" w:eastAsia="Proxima Nova" w:hAnsi="Proxima Nova" w:cs="Proxima Nova"/>
          <w:color w:val="039BE5"/>
          <w:sz w:val="52"/>
          <w:szCs w:val="52"/>
        </w:rPr>
      </w:pPr>
      <w:r>
        <w:rPr>
          <w:rFonts w:ascii="Proxima Nova" w:eastAsia="Proxima Nova" w:hAnsi="Proxima Nova" w:cs="Proxima Nova"/>
          <w:color w:val="039BE5"/>
          <w:sz w:val="52"/>
          <w:szCs w:val="52"/>
        </w:rPr>
        <w:t>Demostración</w:t>
      </w:r>
    </w:p>
    <w:p w14:paraId="629B514F" w14:textId="6602BC48" w:rsidR="00251811" w:rsidRPr="00541582" w:rsidRDefault="00D66FA1">
      <w:pPr>
        <w:jc w:val="center"/>
        <w:rPr>
          <w:rFonts w:ascii="Proxima Nova" w:eastAsia="Proxima Nova" w:hAnsi="Proxima Nova" w:cs="Proxima Nova"/>
          <w:color w:val="000000" w:themeColor="text1"/>
          <w:sz w:val="52"/>
          <w:szCs w:val="52"/>
        </w:rPr>
      </w:pPr>
      <w:r>
        <w:rPr>
          <w:rFonts w:ascii="Proxima Nova" w:eastAsia="Proxima Nova" w:hAnsi="Proxima Nova" w:cs="Proxima Nova"/>
          <w:color w:val="000000" w:themeColor="text1"/>
          <w:sz w:val="52"/>
          <w:szCs w:val="52"/>
        </w:rPr>
        <w:t>DHCP</w:t>
      </w:r>
    </w:p>
    <w:p w14:paraId="7B8B3A4F" w14:textId="77777777" w:rsidR="00251811" w:rsidRDefault="00000000">
      <w:pPr>
        <w:jc w:val="center"/>
      </w:pPr>
      <w:r>
        <w:rPr>
          <w:rFonts w:ascii="Proxima Nova" w:eastAsia="Proxima Nova" w:hAnsi="Proxima Nova" w:cs="Proxima Nova"/>
          <w:noProof/>
          <w:color w:val="666666"/>
          <w:sz w:val="20"/>
          <w:szCs w:val="20"/>
        </w:rPr>
        <w:drawing>
          <wp:inline distT="114300" distB="114300" distL="114300" distR="114300" wp14:anchorId="7EB7F190" wp14:editId="71BB2DE0">
            <wp:extent cx="447675" cy="57150"/>
            <wp:effectExtent l="0" t="0" r="0" b="0"/>
            <wp:docPr id="4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9"/>
                    <a:srcRect/>
                    <a:stretch>
                      <a:fillRect/>
                    </a:stretch>
                  </pic:blipFill>
                  <pic:spPr>
                    <a:xfrm>
                      <a:off x="0" y="0"/>
                      <a:ext cx="447675" cy="57150"/>
                    </a:xfrm>
                    <a:prstGeom prst="rect">
                      <a:avLst/>
                    </a:prstGeom>
                    <a:ln/>
                  </pic:spPr>
                </pic:pic>
              </a:graphicData>
            </a:graphic>
          </wp:inline>
        </w:drawing>
      </w:r>
    </w:p>
    <w:p w14:paraId="2748D725" w14:textId="77777777" w:rsidR="00251811" w:rsidRDefault="00251811"/>
    <w:p w14:paraId="30727664" w14:textId="77777777" w:rsidR="00251811" w:rsidRDefault="00251811"/>
    <w:p w14:paraId="3234ACE6" w14:textId="77777777" w:rsidR="00251811" w:rsidRDefault="00251811"/>
    <w:p w14:paraId="29D9D3D7" w14:textId="77777777" w:rsidR="00251811" w:rsidRDefault="00251811"/>
    <w:p w14:paraId="24A0A23E" w14:textId="77777777" w:rsidR="00251811" w:rsidRDefault="00251811">
      <w:pPr>
        <w:rPr>
          <w:b/>
          <w:sz w:val="24"/>
          <w:szCs w:val="24"/>
        </w:rPr>
      </w:pPr>
    </w:p>
    <w:p w14:paraId="417CF4C6" w14:textId="423FDF91" w:rsidR="00251811" w:rsidRDefault="00AC6E32">
      <w:pPr>
        <w:jc w:val="center"/>
        <w:rPr>
          <w:b/>
          <w:sz w:val="24"/>
          <w:szCs w:val="24"/>
        </w:rPr>
      </w:pPr>
      <w:r>
        <w:pict w14:anchorId="34DBE1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i1025" type="#_x0000_t75" style="width:17.85pt;height:17.85pt;visibility:visible;mso-wrap-style:square">
            <v:imagedata r:id="rId10" o:title=""/>
          </v:shape>
        </w:pict>
      </w:r>
      <w:r w:rsidR="009D14F2">
        <w:t xml:space="preserve"> </w:t>
      </w:r>
      <w:r w:rsidR="009D14F2">
        <w:rPr>
          <w:rFonts w:ascii="Arial" w:eastAsia="Arial" w:hAnsi="Arial" w:cs="Arial"/>
          <w:b/>
          <w:color w:val="0070C0"/>
          <w:sz w:val="40"/>
          <w:szCs w:val="40"/>
        </w:rPr>
        <w:t xml:space="preserve">Tiempo estimado:  </w:t>
      </w:r>
      <w:r w:rsidR="00FF40ED">
        <w:rPr>
          <w:rFonts w:ascii="Arial" w:eastAsia="Arial" w:hAnsi="Arial" w:cs="Arial"/>
          <w:b/>
          <w:color w:val="0070C0"/>
          <w:sz w:val="40"/>
          <w:szCs w:val="40"/>
        </w:rPr>
        <w:t>3</w:t>
      </w:r>
      <w:r w:rsidR="009A57BA">
        <w:rPr>
          <w:rFonts w:ascii="Arial" w:eastAsia="Arial" w:hAnsi="Arial" w:cs="Arial"/>
          <w:b/>
          <w:color w:val="0070C0"/>
          <w:sz w:val="40"/>
          <w:szCs w:val="40"/>
        </w:rPr>
        <w:t>0</w:t>
      </w:r>
      <w:r w:rsidR="009D14F2">
        <w:rPr>
          <w:rFonts w:ascii="Arial" w:eastAsia="Arial" w:hAnsi="Arial" w:cs="Arial"/>
          <w:b/>
          <w:color w:val="0070C0"/>
          <w:sz w:val="40"/>
          <w:szCs w:val="40"/>
        </w:rPr>
        <w:t xml:space="preserve"> min</w:t>
      </w:r>
    </w:p>
    <w:p w14:paraId="71C71802" w14:textId="77777777" w:rsidR="00251811" w:rsidRDefault="00251811">
      <w:pPr>
        <w:spacing w:line="276" w:lineRule="auto"/>
        <w:rPr>
          <w:rFonts w:ascii="Arial" w:eastAsia="Arial" w:hAnsi="Arial" w:cs="Arial"/>
        </w:rPr>
      </w:pPr>
    </w:p>
    <w:p w14:paraId="7DF0FAE3" w14:textId="77777777" w:rsidR="00251811" w:rsidRDefault="00251811">
      <w:pPr>
        <w:spacing w:line="276" w:lineRule="auto"/>
        <w:rPr>
          <w:rFonts w:ascii="Arial" w:eastAsia="Arial" w:hAnsi="Arial" w:cs="Arial"/>
        </w:rPr>
      </w:pPr>
    </w:p>
    <w:p w14:paraId="20D5C18A" w14:textId="77777777" w:rsidR="00251811" w:rsidRDefault="00251811">
      <w:pPr>
        <w:spacing w:line="276" w:lineRule="auto"/>
        <w:rPr>
          <w:rFonts w:ascii="Arial" w:eastAsia="Arial" w:hAnsi="Arial" w:cs="Arial"/>
        </w:rPr>
      </w:pPr>
    </w:p>
    <w:p w14:paraId="436E9456" w14:textId="77777777" w:rsidR="00251811" w:rsidRDefault="00251811">
      <w:pPr>
        <w:spacing w:line="276" w:lineRule="auto"/>
        <w:rPr>
          <w:rFonts w:ascii="Arial" w:eastAsia="Arial" w:hAnsi="Arial" w:cs="Arial"/>
        </w:rPr>
      </w:pPr>
    </w:p>
    <w:p w14:paraId="043D92D8" w14:textId="77777777" w:rsidR="00251811" w:rsidRDefault="00251811">
      <w:pPr>
        <w:spacing w:line="276" w:lineRule="auto"/>
        <w:rPr>
          <w:rFonts w:ascii="Arial" w:eastAsia="Arial" w:hAnsi="Arial" w:cs="Arial"/>
        </w:rPr>
      </w:pPr>
    </w:p>
    <w:p w14:paraId="493715A6" w14:textId="77777777" w:rsidR="00251811" w:rsidRDefault="00000000">
      <w:pPr>
        <w:pBdr>
          <w:top w:val="nil"/>
          <w:left w:val="nil"/>
          <w:bottom w:val="nil"/>
          <w:right w:val="nil"/>
          <w:between w:val="nil"/>
        </w:pBdr>
        <w:spacing w:before="200" w:after="0" w:line="300" w:lineRule="auto"/>
        <w:rPr>
          <w:rFonts w:ascii="Arial" w:eastAsia="Arial" w:hAnsi="Arial" w:cs="Arial"/>
        </w:rPr>
      </w:pPr>
      <w:r>
        <w:rPr>
          <w:rFonts w:ascii="Arial" w:eastAsia="Arial" w:hAnsi="Arial" w:cs="Arial"/>
        </w:rPr>
        <w:t>Universidad San Carlos de Guatemala.</w:t>
      </w:r>
    </w:p>
    <w:p w14:paraId="61466F73" w14:textId="77777777" w:rsidR="00251811" w:rsidRDefault="00000000">
      <w:pPr>
        <w:spacing w:after="0" w:line="276" w:lineRule="auto"/>
        <w:rPr>
          <w:rFonts w:ascii="Arial" w:eastAsia="Arial" w:hAnsi="Arial" w:cs="Arial"/>
        </w:rPr>
      </w:pPr>
      <w:r>
        <w:rPr>
          <w:rFonts w:ascii="Arial" w:eastAsia="Arial" w:hAnsi="Arial" w:cs="Arial"/>
        </w:rPr>
        <w:t>Facultad de ingeniería.</w:t>
      </w:r>
    </w:p>
    <w:p w14:paraId="662E6910" w14:textId="77777777" w:rsidR="00251811" w:rsidRDefault="00000000">
      <w:pPr>
        <w:spacing w:after="0" w:line="276" w:lineRule="auto"/>
        <w:rPr>
          <w:rFonts w:ascii="Arial" w:eastAsia="Arial" w:hAnsi="Arial" w:cs="Arial"/>
        </w:rPr>
      </w:pPr>
      <w:r>
        <w:rPr>
          <w:rFonts w:ascii="Arial" w:eastAsia="Arial" w:hAnsi="Arial" w:cs="Arial"/>
        </w:rPr>
        <w:t>Escuela de Ingeniería en Ciencias y Sistemas.</w:t>
      </w:r>
    </w:p>
    <w:p w14:paraId="1D81864C" w14:textId="77777777" w:rsidR="00251811" w:rsidRDefault="00251811">
      <w:pPr>
        <w:widowControl w:val="0"/>
        <w:spacing w:line="240" w:lineRule="auto"/>
        <w:ind w:firstLine="708"/>
        <w:rPr>
          <w:sz w:val="24"/>
          <w:szCs w:val="24"/>
        </w:rPr>
      </w:pPr>
    </w:p>
    <w:p w14:paraId="0D09D247" w14:textId="77777777" w:rsidR="00251811" w:rsidRDefault="00000000">
      <w:pPr>
        <w:widowControl w:val="0"/>
        <w:spacing w:line="240" w:lineRule="auto"/>
        <w:rPr>
          <w:b/>
          <w:color w:val="0070C0"/>
          <w:sz w:val="36"/>
          <w:szCs w:val="36"/>
        </w:rPr>
      </w:pPr>
      <w:r>
        <w:rPr>
          <w:b/>
          <w:color w:val="0070C0"/>
          <w:sz w:val="36"/>
          <w:szCs w:val="36"/>
        </w:rPr>
        <w:t xml:space="preserve">1. Marco Formativo </w:t>
      </w:r>
    </w:p>
    <w:p w14:paraId="3F93DDB8" w14:textId="05F40640" w:rsidR="00251811" w:rsidRDefault="00000000" w:rsidP="001E27FD">
      <w:pPr>
        <w:widowControl w:val="0"/>
        <w:spacing w:line="240" w:lineRule="auto"/>
        <w:ind w:firstLine="720"/>
        <w:rPr>
          <w:rFonts w:ascii="Proxima Nova" w:eastAsia="Proxima Nova" w:hAnsi="Proxima Nova" w:cs="Proxima Nova"/>
          <w:color w:val="BF9000"/>
          <w:sz w:val="28"/>
          <w:szCs w:val="28"/>
        </w:rPr>
      </w:pPr>
      <w:bookmarkStart w:id="0" w:name="_heading=h.2qb0c2xoxm9h" w:colFirst="0" w:colLast="0"/>
      <w:bookmarkEnd w:id="0"/>
      <w:r>
        <w:rPr>
          <w:rFonts w:ascii="Proxima Nova" w:eastAsia="Proxima Nova" w:hAnsi="Proxima Nova" w:cs="Proxima Nova"/>
          <w:color w:val="BF9000"/>
          <w:sz w:val="28"/>
          <w:szCs w:val="28"/>
        </w:rPr>
        <w:t>1.1.</w:t>
      </w:r>
      <w:r>
        <w:rPr>
          <w:rFonts w:ascii="Proxima Nova" w:eastAsia="Proxima Nova" w:hAnsi="Proxima Nova" w:cs="Proxima Nova"/>
          <w:color w:val="BF9000"/>
          <w:sz w:val="28"/>
          <w:szCs w:val="28"/>
        </w:rPr>
        <w:tab/>
        <w:t>Valores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5330BD" w14:paraId="317C2876" w14:textId="77777777" w:rsidTr="00A218AD">
        <w:tc>
          <w:tcPr>
            <w:tcW w:w="2825" w:type="dxa"/>
            <w:tcMar>
              <w:top w:w="100" w:type="dxa"/>
              <w:left w:w="100" w:type="dxa"/>
              <w:bottom w:w="100" w:type="dxa"/>
              <w:right w:w="100" w:type="dxa"/>
            </w:tcMar>
          </w:tcPr>
          <w:p w14:paraId="7B4716CF" w14:textId="153E790E" w:rsidR="005330BD" w:rsidRPr="00704215" w:rsidRDefault="006E18A9" w:rsidP="00A218AD">
            <w:pPr>
              <w:spacing w:line="276" w:lineRule="auto"/>
              <w:rPr>
                <w:rFonts w:ascii="Arial" w:hAnsi="Arial" w:cs="Arial"/>
                <w:color w:val="039BE5"/>
                <w:sz w:val="24"/>
                <w:szCs w:val="24"/>
              </w:rPr>
            </w:pPr>
            <w:r w:rsidRPr="006E18A9">
              <w:rPr>
                <w:rFonts w:ascii="Times New Roman" w:eastAsia="Times New Roman" w:hAnsi="Times New Roman" w:cs="Times New Roman"/>
              </w:rPr>
              <w:t>Responsabilidad y Confiabilidad</w:t>
            </w:r>
          </w:p>
        </w:tc>
        <w:tc>
          <w:tcPr>
            <w:tcW w:w="6535" w:type="dxa"/>
            <w:tcMar>
              <w:top w:w="100" w:type="dxa"/>
              <w:left w:w="100" w:type="dxa"/>
              <w:bottom w:w="100" w:type="dxa"/>
              <w:right w:w="100" w:type="dxa"/>
            </w:tcMar>
          </w:tcPr>
          <w:p w14:paraId="7142F9F5" w14:textId="197B36C2" w:rsidR="005330BD" w:rsidRPr="00704215" w:rsidRDefault="00E27937" w:rsidP="00A218AD">
            <w:pPr>
              <w:spacing w:line="276" w:lineRule="auto"/>
              <w:rPr>
                <w:rFonts w:ascii="Arial" w:hAnsi="Arial" w:cs="Arial"/>
                <w:color w:val="039BE5"/>
                <w:sz w:val="24"/>
                <w:szCs w:val="24"/>
              </w:rPr>
            </w:pPr>
            <w:r>
              <w:rPr>
                <w:rFonts w:ascii="Times New Roman" w:eastAsia="Times New Roman" w:hAnsi="Times New Roman" w:cs="Times New Roman"/>
              </w:rPr>
              <w:t>R</w:t>
            </w:r>
            <w:r w:rsidRPr="00E27937">
              <w:rPr>
                <w:rFonts w:ascii="Times New Roman" w:eastAsia="Times New Roman" w:hAnsi="Times New Roman" w:cs="Times New Roman"/>
              </w:rPr>
              <w:t xml:space="preserve">efleja </w:t>
            </w:r>
            <w:r w:rsidR="006E18A9" w:rsidRPr="006E18A9">
              <w:rPr>
                <w:rFonts w:ascii="Times New Roman" w:eastAsia="Times New Roman" w:hAnsi="Times New Roman" w:cs="Times New Roman"/>
              </w:rPr>
              <w:t>la responsabilidad de garantizar servicios continuos y confiables para los usuarios finales. La implementación de servidores DHCP dedicados demuestra un compromiso con la disponibilidad de servicios críticos, asegurando que los equipos obtengan configuración de red automáticamente. La correcta configuración del DHCP relay evidencia la responsabilidad de crear infraestructuras robustas que faciliten el trabajo diario de los usuarios sin interrupciones.</w:t>
            </w:r>
          </w:p>
        </w:tc>
      </w:tr>
    </w:tbl>
    <w:p w14:paraId="0DA96740" w14:textId="77777777" w:rsidR="001E27FD" w:rsidRDefault="001E27FD" w:rsidP="00DB694E">
      <w:pPr>
        <w:widowControl w:val="0"/>
        <w:spacing w:line="240" w:lineRule="auto"/>
        <w:rPr>
          <w:rFonts w:ascii="Proxima Nova" w:eastAsia="Proxima Nova" w:hAnsi="Proxima Nova" w:cs="Proxima Nova"/>
          <w:color w:val="BF9000"/>
          <w:sz w:val="28"/>
          <w:szCs w:val="28"/>
        </w:rPr>
      </w:pPr>
    </w:p>
    <w:p w14:paraId="26ADA56D" w14:textId="77777777" w:rsidR="00251811" w:rsidRDefault="00000000">
      <w:pPr>
        <w:pStyle w:val="Ttulo2"/>
        <w:spacing w:before="0" w:line="240" w:lineRule="auto"/>
        <w:ind w:firstLine="720"/>
        <w:rPr>
          <w:rFonts w:ascii="Proxima Nova" w:eastAsia="Proxima Nova" w:hAnsi="Proxima Nova" w:cs="Proxima Nova"/>
          <w:color w:val="BF9000"/>
          <w:sz w:val="28"/>
          <w:szCs w:val="28"/>
        </w:rPr>
      </w:pPr>
      <w:bookmarkStart w:id="1" w:name="_heading=h.rkumsa8kgnrx" w:colFirst="0" w:colLast="0"/>
      <w:bookmarkEnd w:id="1"/>
      <w:r>
        <w:rPr>
          <w:rFonts w:ascii="Proxima Nova" w:eastAsia="Proxima Nova" w:hAnsi="Proxima Nova" w:cs="Proxima Nova"/>
          <w:color w:val="BF9000"/>
          <w:sz w:val="28"/>
          <w:szCs w:val="28"/>
        </w:rPr>
        <w:t>1.2.</w:t>
      </w:r>
      <w:r>
        <w:rPr>
          <w:rFonts w:ascii="Proxima Nova" w:eastAsia="Proxima Nova" w:hAnsi="Proxima Nova" w:cs="Proxima Nova"/>
          <w:color w:val="BF9000"/>
          <w:sz w:val="28"/>
          <w:szCs w:val="28"/>
        </w:rPr>
        <w:tab/>
        <w:t>Competencia(s)</w:t>
      </w:r>
    </w:p>
    <w:p w14:paraId="041FA4C9" w14:textId="77777777" w:rsidR="00251811" w:rsidRDefault="00251811">
      <w:pPr>
        <w:widowControl w:val="0"/>
        <w:spacing w:after="0" w:line="240" w:lineRule="auto"/>
        <w:rPr>
          <w:rFonts w:ascii="Proxima Nova" w:eastAsia="Proxima Nova" w:hAnsi="Proxima Nova" w:cs="Proxima Nova"/>
          <w:color w:val="039BE5"/>
          <w:sz w:val="36"/>
          <w:szCs w:val="36"/>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8E5099" w14:paraId="3BFACD3C" w14:textId="77777777" w:rsidTr="00A218AD">
        <w:tc>
          <w:tcPr>
            <w:tcW w:w="2715" w:type="dxa"/>
            <w:tcMar>
              <w:top w:w="100" w:type="dxa"/>
              <w:left w:w="100" w:type="dxa"/>
              <w:bottom w:w="100" w:type="dxa"/>
              <w:right w:w="100" w:type="dxa"/>
            </w:tcMar>
          </w:tcPr>
          <w:p w14:paraId="204EE878"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E39017D" w14:textId="77777777" w:rsidR="008E5099" w:rsidRDefault="008E5099" w:rsidP="00A218AD">
            <w:pPr>
              <w:widowControl w:val="0"/>
              <w:spacing w:line="240" w:lineRule="auto"/>
              <w:rPr>
                <w:rFonts w:ascii="Times New Roman" w:eastAsia="Times New Roman" w:hAnsi="Times New Roman" w:cs="Times New Roman"/>
              </w:rPr>
            </w:pPr>
          </w:p>
        </w:tc>
      </w:tr>
      <w:tr w:rsidR="008E5099" w14:paraId="5CD332AF" w14:textId="77777777" w:rsidTr="00A218AD">
        <w:tc>
          <w:tcPr>
            <w:tcW w:w="2715" w:type="dxa"/>
            <w:tcMar>
              <w:top w:w="100" w:type="dxa"/>
              <w:left w:w="100" w:type="dxa"/>
              <w:bottom w:w="100" w:type="dxa"/>
              <w:right w:w="100" w:type="dxa"/>
            </w:tcMar>
          </w:tcPr>
          <w:p w14:paraId="1FA052D0"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6495AB22" w14:textId="77777777" w:rsidR="008E5099" w:rsidRDefault="008E5099" w:rsidP="00A218AD">
            <w:pPr>
              <w:widowControl w:val="0"/>
              <w:spacing w:line="240" w:lineRule="auto"/>
              <w:rPr>
                <w:rFonts w:ascii="Times New Roman" w:eastAsia="Times New Roman" w:hAnsi="Times New Roman" w:cs="Times New Roman"/>
              </w:rPr>
            </w:pPr>
            <w:r w:rsidRPr="006122BF">
              <w:rPr>
                <w:rFonts w:ascii="Times New Roman" w:eastAsia="Times New Roman" w:hAnsi="Times New Roman" w:cs="Times New Roman"/>
              </w:rPr>
              <w:t>El estudiante diseña e implementa redes de computadoras aplicando principios de enrutamiento, segmentación de redes, redundancia y gestión de servicios de red para garantizar la disponibilidad, eficiencia y seguridad de los servicios de red en entornos empresariales.</w:t>
            </w:r>
          </w:p>
        </w:tc>
      </w:tr>
      <w:tr w:rsidR="008E5099" w14:paraId="455DE432" w14:textId="77777777" w:rsidTr="00A218AD">
        <w:tc>
          <w:tcPr>
            <w:tcW w:w="2715" w:type="dxa"/>
            <w:tcMar>
              <w:top w:w="100" w:type="dxa"/>
              <w:left w:w="100" w:type="dxa"/>
              <w:bottom w:w="100" w:type="dxa"/>
              <w:right w:w="100" w:type="dxa"/>
            </w:tcMar>
          </w:tcPr>
          <w:p w14:paraId="2D4C3CAA"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60C01E79" w14:textId="4D8C9993" w:rsidR="008E5099" w:rsidRDefault="00CC14D3" w:rsidP="00A218AD">
            <w:pPr>
              <w:widowControl w:val="0"/>
              <w:spacing w:line="240" w:lineRule="auto"/>
              <w:rPr>
                <w:rFonts w:ascii="Times New Roman" w:eastAsia="Times New Roman" w:hAnsi="Times New Roman" w:cs="Times New Roman"/>
                <w:color w:val="CCCCCC"/>
              </w:rPr>
            </w:pPr>
            <w:r w:rsidRPr="00CC14D3">
              <w:rPr>
                <w:rFonts w:ascii="Times New Roman" w:eastAsia="Times New Roman" w:hAnsi="Times New Roman" w:cs="Times New Roman"/>
              </w:rPr>
              <w:t>El estudiante administra interfaces y configuraciones de seguridad en dispositivos de red mediante el uso de comandos, técnicas y buenas prácticas para asegurar el correcto funcionamiento y la seguridad de la red.</w:t>
            </w:r>
          </w:p>
        </w:tc>
      </w:tr>
    </w:tbl>
    <w:p w14:paraId="4D015E41" w14:textId="77777777" w:rsidR="00251811" w:rsidRDefault="00251811">
      <w:pPr>
        <w:spacing w:before="200" w:after="0" w:line="240" w:lineRule="auto"/>
        <w:rPr>
          <w:rFonts w:ascii="Times New Roman" w:eastAsia="Times New Roman" w:hAnsi="Times New Roman" w:cs="Times New Roman"/>
        </w:rPr>
      </w:pPr>
    </w:p>
    <w:p w14:paraId="4889B609" w14:textId="77777777" w:rsidR="00251811" w:rsidRDefault="00000000">
      <w:pPr>
        <w:pStyle w:val="Ttulo2"/>
        <w:widowControl w:val="0"/>
        <w:spacing w:before="0" w:line="240" w:lineRule="auto"/>
        <w:ind w:firstLine="720"/>
        <w:rPr>
          <w:rFonts w:ascii="Proxima Nova" w:eastAsia="Proxima Nova" w:hAnsi="Proxima Nova" w:cs="Proxima Nova"/>
          <w:color w:val="BF9000"/>
          <w:sz w:val="28"/>
          <w:szCs w:val="28"/>
        </w:rPr>
      </w:pPr>
      <w:bookmarkStart w:id="2" w:name="_heading=h.s7mw4byc8z5j" w:colFirst="0" w:colLast="0"/>
      <w:bookmarkEnd w:id="2"/>
      <w:r>
        <w:rPr>
          <w:rFonts w:ascii="Proxima Nova" w:eastAsia="Proxima Nova" w:hAnsi="Proxima Nova" w:cs="Proxima Nova"/>
          <w:color w:val="BF9000"/>
          <w:sz w:val="28"/>
          <w:szCs w:val="28"/>
        </w:rPr>
        <w:t>1.3.</w:t>
      </w:r>
      <w:r>
        <w:rPr>
          <w:rFonts w:ascii="Proxima Nova" w:eastAsia="Proxima Nova" w:hAnsi="Proxima Nova" w:cs="Proxima Nova"/>
          <w:color w:val="BF9000"/>
          <w:sz w:val="28"/>
          <w:szCs w:val="28"/>
        </w:rPr>
        <w:tab/>
        <w:t>Objetivo SMART</w:t>
      </w:r>
    </w:p>
    <w:p w14:paraId="6619499D" w14:textId="114FE41A" w:rsidR="00251811" w:rsidRDefault="003246B5" w:rsidP="00CD388F">
      <w:pPr>
        <w:spacing w:before="200" w:after="0" w:line="240" w:lineRule="auto"/>
        <w:jc w:val="both"/>
        <w:rPr>
          <w:rFonts w:ascii="Proxima Nova" w:eastAsia="Proxima Nova" w:hAnsi="Proxima Nova" w:cs="Proxima Nova"/>
          <w:color w:val="000000" w:themeColor="text1"/>
        </w:rPr>
      </w:pPr>
      <w:r w:rsidRPr="003246B5">
        <w:rPr>
          <w:rFonts w:ascii="Proxima Nova" w:eastAsia="Proxima Nova" w:hAnsi="Proxima Nova" w:cs="Proxima Nova"/>
          <w:color w:val="000000" w:themeColor="text1"/>
        </w:rPr>
        <w:t xml:space="preserve">Implementar un sistema de asignación automática de direcciones IP con dos servidores DHCP dedicados mediante la configuración de DHCP relay en un switch multicapa conectando 2 VLANs con sus respectivos switches de acceso en un entorno de laboratorio durante </w:t>
      </w:r>
      <w:r w:rsidR="00AC6E32">
        <w:rPr>
          <w:rFonts w:ascii="Proxima Nova" w:eastAsia="Proxima Nova" w:hAnsi="Proxima Nova" w:cs="Proxima Nova"/>
          <w:color w:val="000000" w:themeColor="text1"/>
        </w:rPr>
        <w:t>3</w:t>
      </w:r>
      <w:r w:rsidRPr="003246B5">
        <w:rPr>
          <w:rFonts w:ascii="Proxima Nova" w:eastAsia="Proxima Nova" w:hAnsi="Proxima Nova" w:cs="Proxima Nova"/>
          <w:color w:val="000000" w:themeColor="text1"/>
        </w:rPr>
        <w:t>0 minutos logrando que el 100% de los dispositivos clientes obtengan direcciones IP automáticamente de sus servidores DHCP correspondientes.</w:t>
      </w:r>
    </w:p>
    <w:p w14:paraId="41F34D17" w14:textId="77777777" w:rsidR="00494DFB" w:rsidRPr="00CD388F" w:rsidRDefault="00494DFB" w:rsidP="00CD388F">
      <w:pPr>
        <w:spacing w:before="200" w:after="0" w:line="240" w:lineRule="auto"/>
        <w:jc w:val="both"/>
        <w:rPr>
          <w:rFonts w:ascii="Proxima Nova" w:eastAsia="Proxima Nova" w:hAnsi="Proxima Nova" w:cs="Proxima Nova"/>
          <w:color w:val="000000" w:themeColor="text1"/>
        </w:rPr>
      </w:pP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251811" w14:paraId="65508987"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9FDC6" w14:textId="77777777" w:rsidR="00251811" w:rsidRDefault="00000000">
            <w:pPr>
              <w:spacing w:after="0" w:line="240" w:lineRule="auto"/>
              <w:jc w:val="center"/>
              <w:rPr>
                <w:rFonts w:ascii="Proxima Nova" w:eastAsia="Proxima Nova" w:hAnsi="Proxima Nova" w:cs="Proxima Nova"/>
                <w:b/>
              </w:rPr>
            </w:pPr>
            <w:r>
              <w:rPr>
                <w:rFonts w:ascii="Proxima Nova" w:eastAsia="Proxima Nova" w:hAnsi="Proxima Nova" w:cs="Proxima Nova"/>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98ACB" w14:textId="77777777" w:rsidR="00251811" w:rsidRDefault="00000000">
            <w:pPr>
              <w:spacing w:after="0" w:line="240" w:lineRule="auto"/>
              <w:jc w:val="center"/>
              <w:rPr>
                <w:rFonts w:ascii="Proxima Nova" w:eastAsia="Proxima Nova" w:hAnsi="Proxima Nova" w:cs="Proxima Nova"/>
              </w:rPr>
            </w:pPr>
            <w:r>
              <w:rPr>
                <w:rFonts w:ascii="Proxima Nova" w:eastAsia="Proxima Nova" w:hAnsi="Proxima Nova" w:cs="Proxima Nova"/>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E5CF1" w14:textId="77777777" w:rsidR="00251811" w:rsidRDefault="00000000">
            <w:pPr>
              <w:spacing w:after="0" w:line="240" w:lineRule="auto"/>
              <w:jc w:val="center"/>
              <w:rPr>
                <w:rFonts w:ascii="Proxima Nova" w:eastAsia="Proxima Nova" w:hAnsi="Proxima Nova" w:cs="Proxima Nova"/>
              </w:rPr>
            </w:pPr>
            <w:r>
              <w:rPr>
                <w:rFonts w:ascii="Proxima Nova" w:eastAsia="Proxima Nova" w:hAnsi="Proxima Nova" w:cs="Proxima Nova"/>
                <w:b/>
              </w:rPr>
              <w:t>Objetivo redactado</w:t>
            </w:r>
          </w:p>
        </w:tc>
      </w:tr>
      <w:tr w:rsidR="00251811" w14:paraId="5B3EE628"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DB8E32C"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lastRenderedPageBreak/>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8EFF4BD"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88CC3C3" w14:textId="33C44281" w:rsidR="00251811" w:rsidRPr="007E45DF" w:rsidRDefault="00910686">
            <w:pPr>
              <w:spacing w:after="0" w:line="240" w:lineRule="auto"/>
              <w:rPr>
                <w:rFonts w:ascii="Proxima Nova" w:eastAsia="Proxima Nova" w:hAnsi="Proxima Nova" w:cs="Proxima Nova"/>
                <w:color w:val="000000" w:themeColor="text1"/>
                <w:sz w:val="20"/>
                <w:szCs w:val="20"/>
              </w:rPr>
            </w:pPr>
            <w:r w:rsidRPr="00910686">
              <w:rPr>
                <w:rFonts w:ascii="Proxima Nova" w:eastAsia="Proxima Nova" w:hAnsi="Proxima Nova" w:cs="Proxima Nova"/>
                <w:color w:val="000000" w:themeColor="text1"/>
                <w:sz w:val="20"/>
                <w:szCs w:val="20"/>
              </w:rPr>
              <w:t>Implementar un sistema de asignación automática de direcciones IP con dos servidores DHCP dedicados</w:t>
            </w:r>
          </w:p>
        </w:tc>
      </w:tr>
      <w:tr w:rsidR="00251811" w14:paraId="13EE8D7D"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17106FF7"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CA40BA1"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C5F0277" w14:textId="48114523" w:rsidR="00251811" w:rsidRPr="007E45DF" w:rsidRDefault="00BD62E7">
            <w:pPr>
              <w:spacing w:after="0" w:line="240" w:lineRule="auto"/>
              <w:rPr>
                <w:rFonts w:ascii="Proxima Nova" w:eastAsia="Proxima Nova" w:hAnsi="Proxima Nova" w:cs="Proxima Nova"/>
                <w:color w:val="000000" w:themeColor="text1"/>
                <w:sz w:val="20"/>
                <w:szCs w:val="20"/>
              </w:rPr>
            </w:pPr>
            <w:r w:rsidRPr="00BD62E7">
              <w:rPr>
                <w:rFonts w:ascii="Proxima Nova" w:eastAsia="Proxima Nova" w:hAnsi="Proxima Nova" w:cs="Proxima Nova"/>
                <w:color w:val="000000" w:themeColor="text1"/>
                <w:sz w:val="20"/>
                <w:szCs w:val="20"/>
              </w:rPr>
              <w:t>el 100% de los dispositivos clientes obtengan direcciones IP automáticamente</w:t>
            </w:r>
          </w:p>
        </w:tc>
      </w:tr>
      <w:tr w:rsidR="00251811" w14:paraId="462381EE"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41B6AA6F"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7B53CBE"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EE80564" w14:textId="7BF65970" w:rsidR="00251811" w:rsidRPr="007E45DF" w:rsidRDefault="0084217D">
            <w:pPr>
              <w:spacing w:after="0" w:line="240" w:lineRule="auto"/>
              <w:rPr>
                <w:rFonts w:ascii="Proxima Nova" w:eastAsia="Proxima Nova" w:hAnsi="Proxima Nova" w:cs="Proxima Nova"/>
                <w:color w:val="000000" w:themeColor="text1"/>
                <w:sz w:val="20"/>
                <w:szCs w:val="20"/>
              </w:rPr>
            </w:pPr>
            <w:r w:rsidRPr="0084217D">
              <w:rPr>
                <w:rFonts w:ascii="Proxima Nova" w:eastAsia="Proxima Nova" w:hAnsi="Proxima Nova" w:cs="Proxima Nova"/>
                <w:color w:val="000000" w:themeColor="text1"/>
                <w:sz w:val="20"/>
                <w:szCs w:val="20"/>
              </w:rPr>
              <w:t>mediante la configuración de DHCP relay en un switch multicapa conectando 2 VLANs con sus respectivos switches de acceso</w:t>
            </w:r>
          </w:p>
        </w:tc>
      </w:tr>
      <w:tr w:rsidR="00251811" w14:paraId="604FF769"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B3C4E91"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339EF8FA"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4C262AA" w14:textId="1C3C4FAB" w:rsidR="00251811" w:rsidRPr="007E45DF" w:rsidRDefault="007C6A40">
            <w:pPr>
              <w:spacing w:after="0" w:line="240" w:lineRule="auto"/>
              <w:rPr>
                <w:rFonts w:ascii="Proxima Nova" w:eastAsia="Proxima Nova" w:hAnsi="Proxima Nova" w:cs="Proxima Nova"/>
                <w:color w:val="000000" w:themeColor="text1"/>
                <w:sz w:val="20"/>
                <w:szCs w:val="20"/>
              </w:rPr>
            </w:pPr>
            <w:r w:rsidRPr="007C6A40">
              <w:rPr>
                <w:rFonts w:ascii="Proxima Nova" w:eastAsia="Proxima Nova" w:hAnsi="Proxima Nova" w:cs="Proxima Nova"/>
                <w:color w:val="000000" w:themeColor="text1"/>
                <w:sz w:val="20"/>
                <w:szCs w:val="20"/>
              </w:rPr>
              <w:t>de sus servidores DHCP correspondientes</w:t>
            </w:r>
          </w:p>
        </w:tc>
      </w:tr>
      <w:tr w:rsidR="00251811" w14:paraId="2CBA6D18"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76D36776"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2734FE6C"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37114615" w14:textId="05DFA099" w:rsidR="00251811" w:rsidRPr="007E45DF" w:rsidRDefault="007C6A40">
            <w:pPr>
              <w:spacing w:after="0" w:line="240" w:lineRule="auto"/>
              <w:rPr>
                <w:rFonts w:ascii="Proxima Nova" w:eastAsia="Proxima Nova" w:hAnsi="Proxima Nova" w:cs="Proxima Nova"/>
                <w:color w:val="000000" w:themeColor="text1"/>
                <w:sz w:val="20"/>
                <w:szCs w:val="20"/>
              </w:rPr>
            </w:pPr>
            <w:r w:rsidRPr="007C6A40">
              <w:rPr>
                <w:rFonts w:ascii="Proxima Nova" w:eastAsia="Proxima Nova" w:hAnsi="Proxima Nova" w:cs="Proxima Nova"/>
                <w:color w:val="000000" w:themeColor="text1"/>
                <w:sz w:val="20"/>
                <w:szCs w:val="20"/>
              </w:rPr>
              <w:t xml:space="preserve">en un entorno de laboratorio durante </w:t>
            </w:r>
            <w:r>
              <w:rPr>
                <w:rFonts w:ascii="Proxima Nova" w:eastAsia="Proxima Nova" w:hAnsi="Proxima Nova" w:cs="Proxima Nova"/>
                <w:color w:val="000000" w:themeColor="text1"/>
                <w:sz w:val="20"/>
                <w:szCs w:val="20"/>
              </w:rPr>
              <w:t>30</w:t>
            </w:r>
            <w:r w:rsidRPr="007C6A40">
              <w:rPr>
                <w:rFonts w:ascii="Proxima Nova" w:eastAsia="Proxima Nova" w:hAnsi="Proxima Nova" w:cs="Proxima Nova"/>
                <w:color w:val="000000" w:themeColor="text1"/>
                <w:sz w:val="20"/>
                <w:szCs w:val="20"/>
              </w:rPr>
              <w:t xml:space="preserve"> minutos</w:t>
            </w:r>
          </w:p>
        </w:tc>
      </w:tr>
    </w:tbl>
    <w:p w14:paraId="742E06A3" w14:textId="77777777" w:rsidR="00251811" w:rsidRDefault="00251811">
      <w:pPr>
        <w:widowControl w:val="0"/>
        <w:spacing w:line="240" w:lineRule="auto"/>
        <w:rPr>
          <w:b/>
          <w:color w:val="0070C0"/>
          <w:sz w:val="36"/>
          <w:szCs w:val="36"/>
        </w:rPr>
      </w:pPr>
    </w:p>
    <w:p w14:paraId="24C18DEF" w14:textId="77777777" w:rsidR="00251811" w:rsidRDefault="00000000">
      <w:pPr>
        <w:widowControl w:val="0"/>
        <w:spacing w:line="240" w:lineRule="auto"/>
        <w:rPr>
          <w:b/>
          <w:color w:val="0070C0"/>
          <w:sz w:val="36"/>
          <w:szCs w:val="36"/>
        </w:rPr>
      </w:pPr>
      <w:r>
        <w:rPr>
          <w:b/>
          <w:color w:val="0070C0"/>
          <w:sz w:val="36"/>
          <w:szCs w:val="36"/>
        </w:rPr>
        <w:t>2. Herramientas o recursos utilizados en el ejemplo práctico:</w:t>
      </w:r>
    </w:p>
    <w:p w14:paraId="306EC0E6" w14:textId="4EAC0D49" w:rsidR="00251811" w:rsidRDefault="00EA5DD8">
      <w:pPr>
        <w:widowControl w:val="0"/>
        <w:spacing w:line="240" w:lineRule="auto"/>
        <w:rPr>
          <w:bCs/>
          <w:color w:val="000000" w:themeColor="text1"/>
          <w:sz w:val="26"/>
          <w:szCs w:val="26"/>
        </w:rPr>
      </w:pPr>
      <w:r w:rsidRPr="00445462">
        <w:rPr>
          <w:bCs/>
          <w:color w:val="000000" w:themeColor="text1"/>
          <w:sz w:val="26"/>
          <w:szCs w:val="26"/>
        </w:rPr>
        <w:t>Cisco packet tracet</w:t>
      </w:r>
    </w:p>
    <w:p w14:paraId="768A27B0" w14:textId="2499E71C" w:rsidR="004B71B9" w:rsidRDefault="00EA34C3">
      <w:pPr>
        <w:widowControl w:val="0"/>
        <w:spacing w:line="240" w:lineRule="auto"/>
        <w:rPr>
          <w:bCs/>
          <w:color w:val="000000" w:themeColor="text1"/>
          <w:sz w:val="26"/>
          <w:szCs w:val="26"/>
        </w:rPr>
      </w:pPr>
      <w:r>
        <w:rPr>
          <w:bCs/>
          <w:color w:val="000000" w:themeColor="text1"/>
          <w:sz w:val="26"/>
          <w:szCs w:val="26"/>
        </w:rPr>
        <w:t>Topología</w:t>
      </w:r>
      <w:r w:rsidR="004B71B9">
        <w:rPr>
          <w:bCs/>
          <w:color w:val="000000" w:themeColor="text1"/>
          <w:sz w:val="26"/>
          <w:szCs w:val="26"/>
        </w:rPr>
        <w:t xml:space="preserve"> del repositorio.</w:t>
      </w:r>
    </w:p>
    <w:p w14:paraId="294BEF19" w14:textId="78C27AB2" w:rsidR="00EA34C3" w:rsidRPr="00445462" w:rsidRDefault="00EA34C3">
      <w:pPr>
        <w:widowControl w:val="0"/>
        <w:spacing w:line="240" w:lineRule="auto"/>
        <w:rPr>
          <w:bCs/>
          <w:color w:val="000000" w:themeColor="text1"/>
          <w:sz w:val="26"/>
          <w:szCs w:val="26"/>
        </w:rPr>
      </w:pPr>
      <w:r>
        <w:rPr>
          <w:bCs/>
          <w:color w:val="000000" w:themeColor="text1"/>
          <w:sz w:val="26"/>
          <w:szCs w:val="26"/>
        </w:rPr>
        <w:t>Documentación en formato Markdown</w:t>
      </w:r>
      <w:r w:rsidR="000A57E7">
        <w:rPr>
          <w:bCs/>
          <w:color w:val="000000" w:themeColor="text1"/>
          <w:sz w:val="26"/>
          <w:szCs w:val="26"/>
        </w:rPr>
        <w:t xml:space="preserve"> del repositorio</w:t>
      </w:r>
      <w:r>
        <w:rPr>
          <w:bCs/>
          <w:color w:val="000000" w:themeColor="text1"/>
          <w:sz w:val="26"/>
          <w:szCs w:val="26"/>
        </w:rPr>
        <w:t>.</w:t>
      </w:r>
    </w:p>
    <w:p w14:paraId="23EAFE70" w14:textId="77777777" w:rsidR="00251811" w:rsidRDefault="00000000">
      <w:pPr>
        <w:widowControl w:val="0"/>
        <w:spacing w:line="240" w:lineRule="auto"/>
        <w:rPr>
          <w:b/>
          <w:color w:val="0070C0"/>
          <w:sz w:val="36"/>
          <w:szCs w:val="36"/>
        </w:rPr>
      </w:pPr>
      <w:r>
        <w:rPr>
          <w:b/>
          <w:color w:val="0070C0"/>
          <w:sz w:val="36"/>
          <w:szCs w:val="36"/>
        </w:rPr>
        <w:t>3. Material de apoyo</w:t>
      </w:r>
    </w:p>
    <w:p w14:paraId="092FE216" w14:textId="2075292D" w:rsidR="00251811" w:rsidRPr="00445462" w:rsidRDefault="00F804A3">
      <w:pPr>
        <w:widowControl w:val="0"/>
        <w:spacing w:line="240" w:lineRule="auto"/>
        <w:rPr>
          <w:bCs/>
          <w:color w:val="B7B7B7"/>
          <w:sz w:val="26"/>
          <w:szCs w:val="26"/>
        </w:rPr>
      </w:pPr>
      <w:r w:rsidRPr="00445462">
        <w:rPr>
          <w:bCs/>
          <w:color w:val="000000" w:themeColor="text1"/>
          <w:sz w:val="26"/>
          <w:szCs w:val="26"/>
        </w:rPr>
        <w:t>https://github.com/rodrigo-rodas-126/REDES2-1S-2025/tree/main/Clase</w:t>
      </w:r>
      <w:r w:rsidR="000311A7">
        <w:rPr>
          <w:bCs/>
          <w:color w:val="000000" w:themeColor="text1"/>
          <w:sz w:val="26"/>
          <w:szCs w:val="26"/>
        </w:rPr>
        <w:t>4</w:t>
      </w:r>
      <w:r w:rsidRPr="00445462">
        <w:rPr>
          <w:bCs/>
          <w:color w:val="B7B7B7"/>
          <w:sz w:val="26"/>
          <w:szCs w:val="26"/>
        </w:rPr>
        <w:t xml:space="preserve"> </w:t>
      </w:r>
    </w:p>
    <w:p w14:paraId="0D011FD7" w14:textId="77777777" w:rsidR="00251811" w:rsidRDefault="00000000">
      <w:pPr>
        <w:widowControl w:val="0"/>
        <w:spacing w:line="240" w:lineRule="auto"/>
        <w:rPr>
          <w:b/>
          <w:color w:val="0070C0"/>
          <w:sz w:val="36"/>
          <w:szCs w:val="36"/>
        </w:rPr>
      </w:pPr>
      <w:r>
        <w:rPr>
          <w:b/>
          <w:color w:val="0070C0"/>
          <w:sz w:val="36"/>
          <w:szCs w:val="36"/>
        </w:rPr>
        <w:t>3. Enunciado</w:t>
      </w:r>
    </w:p>
    <w:p w14:paraId="51684CCC" w14:textId="6B2A3E8C" w:rsidR="00251811" w:rsidRPr="00445462" w:rsidRDefault="00581609">
      <w:pPr>
        <w:widowControl w:val="0"/>
        <w:spacing w:line="240" w:lineRule="auto"/>
        <w:rPr>
          <w:bCs/>
          <w:color w:val="000000" w:themeColor="text1"/>
          <w:sz w:val="26"/>
          <w:szCs w:val="26"/>
        </w:rPr>
      </w:pPr>
      <w:r w:rsidRPr="00581609">
        <w:rPr>
          <w:bCs/>
          <w:color w:val="000000" w:themeColor="text1"/>
          <w:sz w:val="26"/>
          <w:szCs w:val="26"/>
        </w:rPr>
        <w:t xml:space="preserve">Una empresa de desarrollo de software tiene dos departamentos que requieren asignación automática de direcciones IP: el departamento de Desarrollo (VLAN 10) y el departamento de Diseño (VLAN 20). La empresa ha decidido implementar dos servidores DHCP dedicados para garantizar alta disponibilidad y separación de </w:t>
      </w:r>
      <w:r w:rsidRPr="00581609">
        <w:rPr>
          <w:bCs/>
          <w:color w:val="000000" w:themeColor="text1"/>
          <w:sz w:val="26"/>
          <w:szCs w:val="26"/>
        </w:rPr>
        <w:lastRenderedPageBreak/>
        <w:t>servicios. Cada servidor DHCP atenderá las peticiones de un departamento específico. El MSW actuará como intermediario utilizando DHCP relay para redirigir las solicitudes de los clientes hacia los servidores correspondientes.</w:t>
      </w:r>
    </w:p>
    <w:p w14:paraId="29571C55" w14:textId="77777777" w:rsidR="00251811" w:rsidRDefault="00000000">
      <w:pPr>
        <w:widowControl w:val="0"/>
        <w:spacing w:line="240" w:lineRule="auto"/>
        <w:rPr>
          <w:b/>
          <w:color w:val="0070C0"/>
          <w:sz w:val="36"/>
          <w:szCs w:val="36"/>
        </w:rPr>
      </w:pPr>
      <w:r>
        <w:rPr>
          <w:b/>
          <w:color w:val="0070C0"/>
          <w:sz w:val="36"/>
          <w:szCs w:val="36"/>
        </w:rPr>
        <w:t xml:space="preserve">4. Procedimiento </w:t>
      </w:r>
    </w:p>
    <w:p w14:paraId="65E50A3E" w14:textId="77777777" w:rsidR="00D9501B" w:rsidRPr="00D9501B" w:rsidRDefault="00D9501B" w:rsidP="00D9501B">
      <w:pPr>
        <w:spacing w:before="280" w:after="280" w:line="240" w:lineRule="auto"/>
        <w:rPr>
          <w:b/>
          <w:bCs/>
          <w:color w:val="000000" w:themeColor="text1"/>
          <w:sz w:val="26"/>
          <w:szCs w:val="26"/>
        </w:rPr>
      </w:pPr>
      <w:r w:rsidRPr="00D9501B">
        <w:rPr>
          <w:b/>
          <w:bCs/>
          <w:color w:val="000000" w:themeColor="text1"/>
          <w:sz w:val="26"/>
          <w:szCs w:val="26"/>
        </w:rPr>
        <w:t>PASO 1: Configurar el Switch Multicapa (MSW)</w:t>
      </w:r>
    </w:p>
    <w:p w14:paraId="1EC6DFB1" w14:textId="77777777" w:rsidR="00D9501B" w:rsidRPr="00D9501B" w:rsidRDefault="00D9501B" w:rsidP="00D9501B">
      <w:pPr>
        <w:numPr>
          <w:ilvl w:val="0"/>
          <w:numId w:val="7"/>
        </w:numPr>
        <w:spacing w:before="280" w:after="280" w:line="240" w:lineRule="auto"/>
        <w:rPr>
          <w:color w:val="000000" w:themeColor="text1"/>
          <w:sz w:val="26"/>
          <w:szCs w:val="26"/>
        </w:rPr>
      </w:pPr>
      <w:r w:rsidRPr="00D9501B">
        <w:rPr>
          <w:color w:val="000000" w:themeColor="text1"/>
          <w:sz w:val="26"/>
          <w:szCs w:val="26"/>
        </w:rPr>
        <w:t>Habilitar el enrutamiento IP en el MSW</w:t>
      </w:r>
    </w:p>
    <w:p w14:paraId="4E8043BF" w14:textId="77777777" w:rsidR="00D9501B" w:rsidRPr="00D9501B" w:rsidRDefault="00D9501B" w:rsidP="00D9501B">
      <w:pPr>
        <w:numPr>
          <w:ilvl w:val="0"/>
          <w:numId w:val="7"/>
        </w:numPr>
        <w:spacing w:before="280" w:after="280" w:line="240" w:lineRule="auto"/>
        <w:rPr>
          <w:color w:val="000000" w:themeColor="text1"/>
          <w:sz w:val="26"/>
          <w:szCs w:val="26"/>
        </w:rPr>
      </w:pPr>
      <w:r w:rsidRPr="00D9501B">
        <w:rPr>
          <w:color w:val="000000" w:themeColor="text1"/>
          <w:sz w:val="26"/>
          <w:szCs w:val="26"/>
        </w:rPr>
        <w:t>Configurar la interfaz Fa0/1 como interfaz enrutada con IP 192.168.10.1 para VLAN 10</w:t>
      </w:r>
    </w:p>
    <w:p w14:paraId="29B3C3F0" w14:textId="77777777" w:rsidR="00D9501B" w:rsidRPr="00D9501B" w:rsidRDefault="00D9501B" w:rsidP="00D9501B">
      <w:pPr>
        <w:numPr>
          <w:ilvl w:val="0"/>
          <w:numId w:val="7"/>
        </w:numPr>
        <w:spacing w:before="280" w:after="280" w:line="240" w:lineRule="auto"/>
        <w:rPr>
          <w:color w:val="000000" w:themeColor="text1"/>
          <w:sz w:val="26"/>
          <w:szCs w:val="26"/>
        </w:rPr>
      </w:pPr>
      <w:r w:rsidRPr="00D9501B">
        <w:rPr>
          <w:color w:val="000000" w:themeColor="text1"/>
          <w:sz w:val="26"/>
          <w:szCs w:val="26"/>
        </w:rPr>
        <w:t>Configurar la interfaz Fa0/2 como interfaz enrutada con IP 192.168.20.1 para VLAN 20</w:t>
      </w:r>
    </w:p>
    <w:p w14:paraId="7070A7F3" w14:textId="77777777" w:rsidR="00D9501B" w:rsidRPr="00D9501B" w:rsidRDefault="00D9501B" w:rsidP="00D9501B">
      <w:pPr>
        <w:numPr>
          <w:ilvl w:val="0"/>
          <w:numId w:val="7"/>
        </w:numPr>
        <w:spacing w:before="280" w:after="280" w:line="240" w:lineRule="auto"/>
        <w:rPr>
          <w:color w:val="000000" w:themeColor="text1"/>
          <w:sz w:val="26"/>
          <w:szCs w:val="26"/>
        </w:rPr>
      </w:pPr>
      <w:r w:rsidRPr="00D9501B">
        <w:rPr>
          <w:color w:val="000000" w:themeColor="text1"/>
          <w:sz w:val="26"/>
          <w:szCs w:val="26"/>
        </w:rPr>
        <w:t>Configurar la interfaz Fa0/3 como interfaz enrutada con IP 10.0.10.1 para conectar al DHCP Server 1</w:t>
      </w:r>
    </w:p>
    <w:p w14:paraId="2CE80658" w14:textId="77777777" w:rsidR="00D9501B" w:rsidRPr="00D9501B" w:rsidRDefault="00D9501B" w:rsidP="00D9501B">
      <w:pPr>
        <w:numPr>
          <w:ilvl w:val="0"/>
          <w:numId w:val="7"/>
        </w:numPr>
        <w:spacing w:before="280" w:after="280" w:line="240" w:lineRule="auto"/>
        <w:rPr>
          <w:color w:val="000000" w:themeColor="text1"/>
          <w:sz w:val="26"/>
          <w:szCs w:val="26"/>
        </w:rPr>
      </w:pPr>
      <w:r w:rsidRPr="00D9501B">
        <w:rPr>
          <w:color w:val="000000" w:themeColor="text1"/>
          <w:sz w:val="26"/>
          <w:szCs w:val="26"/>
        </w:rPr>
        <w:t>Configurar la interfaz Fa0/4 como interfaz enrutada con IP 10.0.20.1 para conectar al DHCP Server 2</w:t>
      </w:r>
    </w:p>
    <w:p w14:paraId="5C483B8E" w14:textId="77777777" w:rsidR="00D9501B" w:rsidRPr="00D9501B" w:rsidRDefault="00D9501B" w:rsidP="00D9501B">
      <w:pPr>
        <w:numPr>
          <w:ilvl w:val="0"/>
          <w:numId w:val="7"/>
        </w:numPr>
        <w:spacing w:before="280" w:after="280" w:line="240" w:lineRule="auto"/>
        <w:rPr>
          <w:color w:val="000000" w:themeColor="text1"/>
          <w:sz w:val="26"/>
          <w:szCs w:val="26"/>
        </w:rPr>
      </w:pPr>
      <w:r w:rsidRPr="00D9501B">
        <w:rPr>
          <w:color w:val="000000" w:themeColor="text1"/>
          <w:sz w:val="26"/>
          <w:szCs w:val="26"/>
        </w:rPr>
        <w:t>Configurar el DHCP relay en la interfaz Fa0/1 apuntando a 10.0.10.2 (DHCP Server 1)</w:t>
      </w:r>
    </w:p>
    <w:p w14:paraId="53EDDFEF" w14:textId="66118B73" w:rsidR="00D9501B" w:rsidRPr="00D9501B" w:rsidRDefault="00D9501B" w:rsidP="00D9501B">
      <w:pPr>
        <w:numPr>
          <w:ilvl w:val="0"/>
          <w:numId w:val="7"/>
        </w:numPr>
        <w:spacing w:before="280" w:after="280" w:line="240" w:lineRule="auto"/>
        <w:rPr>
          <w:color w:val="000000" w:themeColor="text1"/>
          <w:sz w:val="26"/>
          <w:szCs w:val="26"/>
        </w:rPr>
      </w:pPr>
      <w:r w:rsidRPr="00D9501B">
        <w:rPr>
          <w:color w:val="000000" w:themeColor="text1"/>
          <w:sz w:val="26"/>
          <w:szCs w:val="26"/>
        </w:rPr>
        <w:t>Configurar el DHCP relay en la interfaz Fa0/2 apuntando a 10.0.20.2 (DHCP Server 2)</w:t>
      </w:r>
    </w:p>
    <w:p w14:paraId="67B4B4C8" w14:textId="77777777" w:rsidR="00D9501B" w:rsidRPr="00D9501B" w:rsidRDefault="00D9501B" w:rsidP="00D9501B">
      <w:pPr>
        <w:spacing w:before="280" w:after="280" w:line="240" w:lineRule="auto"/>
        <w:rPr>
          <w:b/>
          <w:bCs/>
          <w:color w:val="000000" w:themeColor="text1"/>
          <w:sz w:val="26"/>
          <w:szCs w:val="26"/>
        </w:rPr>
      </w:pPr>
      <w:r w:rsidRPr="00D9501B">
        <w:rPr>
          <w:b/>
          <w:bCs/>
          <w:color w:val="000000" w:themeColor="text1"/>
          <w:sz w:val="26"/>
          <w:szCs w:val="26"/>
        </w:rPr>
        <w:t>PASO 2: Configurar el DHCP Server 1 (VLAN 10 - Desarrollo)</w:t>
      </w:r>
    </w:p>
    <w:p w14:paraId="1A883825" w14:textId="77777777" w:rsidR="00D9501B" w:rsidRPr="00D9501B" w:rsidRDefault="00D9501B" w:rsidP="00D9501B">
      <w:pPr>
        <w:numPr>
          <w:ilvl w:val="0"/>
          <w:numId w:val="8"/>
        </w:numPr>
        <w:spacing w:before="280" w:after="280" w:line="240" w:lineRule="auto"/>
        <w:rPr>
          <w:color w:val="000000" w:themeColor="text1"/>
          <w:sz w:val="26"/>
          <w:szCs w:val="26"/>
        </w:rPr>
      </w:pPr>
      <w:r w:rsidRPr="00D9501B">
        <w:rPr>
          <w:color w:val="000000" w:themeColor="text1"/>
          <w:sz w:val="26"/>
          <w:szCs w:val="26"/>
        </w:rPr>
        <w:t>Asignar la dirección IP estática 10.0.10.2 con máscara 255.255.255.252</w:t>
      </w:r>
    </w:p>
    <w:p w14:paraId="76DEB4F6" w14:textId="77777777" w:rsidR="00D9501B" w:rsidRPr="00D9501B" w:rsidRDefault="00D9501B" w:rsidP="00D9501B">
      <w:pPr>
        <w:numPr>
          <w:ilvl w:val="0"/>
          <w:numId w:val="8"/>
        </w:numPr>
        <w:spacing w:before="280" w:after="280" w:line="240" w:lineRule="auto"/>
        <w:rPr>
          <w:color w:val="000000" w:themeColor="text1"/>
          <w:sz w:val="26"/>
          <w:szCs w:val="26"/>
        </w:rPr>
      </w:pPr>
      <w:r w:rsidRPr="00D9501B">
        <w:rPr>
          <w:color w:val="000000" w:themeColor="text1"/>
          <w:sz w:val="26"/>
          <w:szCs w:val="26"/>
        </w:rPr>
        <w:t>Configurar el gateway predeterminado como 10.0.10.1</w:t>
      </w:r>
    </w:p>
    <w:p w14:paraId="58D1332F" w14:textId="77777777" w:rsidR="00D9501B" w:rsidRPr="00D9501B" w:rsidRDefault="00D9501B" w:rsidP="00D9501B">
      <w:pPr>
        <w:numPr>
          <w:ilvl w:val="0"/>
          <w:numId w:val="8"/>
        </w:numPr>
        <w:spacing w:before="280" w:after="280" w:line="240" w:lineRule="auto"/>
        <w:rPr>
          <w:color w:val="000000" w:themeColor="text1"/>
          <w:sz w:val="26"/>
          <w:szCs w:val="26"/>
        </w:rPr>
      </w:pPr>
      <w:r w:rsidRPr="00D9501B">
        <w:rPr>
          <w:color w:val="000000" w:themeColor="text1"/>
          <w:sz w:val="26"/>
          <w:szCs w:val="26"/>
        </w:rPr>
        <w:t>Acceder al servicio DHCP del servidor</w:t>
      </w:r>
    </w:p>
    <w:p w14:paraId="6CA5689D" w14:textId="77777777" w:rsidR="00D9501B" w:rsidRPr="00D9501B" w:rsidRDefault="00D9501B" w:rsidP="00D9501B">
      <w:pPr>
        <w:numPr>
          <w:ilvl w:val="0"/>
          <w:numId w:val="8"/>
        </w:numPr>
        <w:spacing w:before="280" w:after="280" w:line="240" w:lineRule="auto"/>
        <w:rPr>
          <w:color w:val="000000" w:themeColor="text1"/>
          <w:sz w:val="26"/>
          <w:szCs w:val="26"/>
        </w:rPr>
      </w:pPr>
      <w:r w:rsidRPr="00D9501B">
        <w:rPr>
          <w:color w:val="000000" w:themeColor="text1"/>
          <w:sz w:val="26"/>
          <w:szCs w:val="26"/>
        </w:rPr>
        <w:t>Crear un nuevo pool DHCP con nombre "DESARROLLO"</w:t>
      </w:r>
    </w:p>
    <w:p w14:paraId="20AB475F" w14:textId="77777777" w:rsidR="00D9501B" w:rsidRPr="00D9501B" w:rsidRDefault="00D9501B" w:rsidP="00D9501B">
      <w:pPr>
        <w:numPr>
          <w:ilvl w:val="0"/>
          <w:numId w:val="8"/>
        </w:numPr>
        <w:spacing w:before="280" w:after="280" w:line="240" w:lineRule="auto"/>
        <w:rPr>
          <w:color w:val="000000" w:themeColor="text1"/>
          <w:sz w:val="26"/>
          <w:szCs w:val="26"/>
        </w:rPr>
      </w:pPr>
      <w:r w:rsidRPr="00D9501B">
        <w:rPr>
          <w:color w:val="000000" w:themeColor="text1"/>
          <w:sz w:val="26"/>
          <w:szCs w:val="26"/>
        </w:rPr>
        <w:t>Definir el rango de red 192.168.10.0 con máscara 255.255.255.0</w:t>
      </w:r>
    </w:p>
    <w:p w14:paraId="65DDD68F" w14:textId="77777777" w:rsidR="00D9501B" w:rsidRPr="00D9501B" w:rsidRDefault="00D9501B" w:rsidP="00D9501B">
      <w:pPr>
        <w:numPr>
          <w:ilvl w:val="0"/>
          <w:numId w:val="8"/>
        </w:numPr>
        <w:spacing w:before="280" w:after="280" w:line="240" w:lineRule="auto"/>
        <w:rPr>
          <w:color w:val="000000" w:themeColor="text1"/>
          <w:sz w:val="26"/>
          <w:szCs w:val="26"/>
        </w:rPr>
      </w:pPr>
      <w:r w:rsidRPr="00D9501B">
        <w:rPr>
          <w:color w:val="000000" w:themeColor="text1"/>
          <w:sz w:val="26"/>
          <w:szCs w:val="26"/>
        </w:rPr>
        <w:t>Establecer el gateway predeterminado como 192.168.10.1</w:t>
      </w:r>
    </w:p>
    <w:p w14:paraId="0A7D1DFE" w14:textId="77777777" w:rsidR="00D9501B" w:rsidRPr="00D9501B" w:rsidRDefault="00D9501B" w:rsidP="00D9501B">
      <w:pPr>
        <w:numPr>
          <w:ilvl w:val="0"/>
          <w:numId w:val="8"/>
        </w:numPr>
        <w:spacing w:before="280" w:after="280" w:line="240" w:lineRule="auto"/>
        <w:rPr>
          <w:color w:val="000000" w:themeColor="text1"/>
          <w:sz w:val="26"/>
          <w:szCs w:val="26"/>
        </w:rPr>
      </w:pPr>
      <w:r w:rsidRPr="00D9501B">
        <w:rPr>
          <w:color w:val="000000" w:themeColor="text1"/>
          <w:sz w:val="26"/>
          <w:szCs w:val="26"/>
        </w:rPr>
        <w:lastRenderedPageBreak/>
        <w:t>Excluir las direcciones 192.168.10.1 a 192.168.10.9 del pool</w:t>
      </w:r>
    </w:p>
    <w:p w14:paraId="45D1D529" w14:textId="15983CEF" w:rsidR="00D9501B" w:rsidRPr="00D9501B" w:rsidRDefault="00D9501B" w:rsidP="00D9501B">
      <w:pPr>
        <w:numPr>
          <w:ilvl w:val="0"/>
          <w:numId w:val="8"/>
        </w:numPr>
        <w:spacing w:before="280" w:after="280" w:line="240" w:lineRule="auto"/>
        <w:rPr>
          <w:color w:val="000000" w:themeColor="text1"/>
          <w:sz w:val="26"/>
          <w:szCs w:val="26"/>
        </w:rPr>
      </w:pPr>
      <w:r w:rsidRPr="00D9501B">
        <w:rPr>
          <w:color w:val="000000" w:themeColor="text1"/>
          <w:sz w:val="26"/>
          <w:szCs w:val="26"/>
        </w:rPr>
        <w:t>Activar el servicio DHCP</w:t>
      </w:r>
    </w:p>
    <w:p w14:paraId="1DEB5A0B" w14:textId="77777777" w:rsidR="00D9501B" w:rsidRPr="00D9501B" w:rsidRDefault="00D9501B" w:rsidP="00D9501B">
      <w:pPr>
        <w:spacing w:before="280" w:after="280" w:line="240" w:lineRule="auto"/>
        <w:rPr>
          <w:b/>
          <w:bCs/>
          <w:color w:val="000000" w:themeColor="text1"/>
          <w:sz w:val="26"/>
          <w:szCs w:val="26"/>
        </w:rPr>
      </w:pPr>
      <w:r w:rsidRPr="00D9501B">
        <w:rPr>
          <w:b/>
          <w:bCs/>
          <w:color w:val="000000" w:themeColor="text1"/>
          <w:sz w:val="26"/>
          <w:szCs w:val="26"/>
        </w:rPr>
        <w:t>PASO 3: Configurar el DHCP Server 2 (VLAN 20 - Diseño)</w:t>
      </w:r>
    </w:p>
    <w:p w14:paraId="68EA0ACC" w14:textId="77777777" w:rsidR="00D9501B" w:rsidRPr="00D9501B" w:rsidRDefault="00D9501B" w:rsidP="00D9501B">
      <w:pPr>
        <w:numPr>
          <w:ilvl w:val="0"/>
          <w:numId w:val="9"/>
        </w:numPr>
        <w:spacing w:before="280" w:after="280" w:line="240" w:lineRule="auto"/>
        <w:rPr>
          <w:color w:val="000000" w:themeColor="text1"/>
          <w:sz w:val="26"/>
          <w:szCs w:val="26"/>
        </w:rPr>
      </w:pPr>
      <w:r w:rsidRPr="00D9501B">
        <w:rPr>
          <w:color w:val="000000" w:themeColor="text1"/>
          <w:sz w:val="26"/>
          <w:szCs w:val="26"/>
        </w:rPr>
        <w:t>Asignar la dirección IP estática 10.0.20.2 con máscara 255.255.255.252</w:t>
      </w:r>
    </w:p>
    <w:p w14:paraId="75AD13CA" w14:textId="77777777" w:rsidR="00D9501B" w:rsidRPr="00D9501B" w:rsidRDefault="00D9501B" w:rsidP="00D9501B">
      <w:pPr>
        <w:numPr>
          <w:ilvl w:val="0"/>
          <w:numId w:val="9"/>
        </w:numPr>
        <w:spacing w:before="280" w:after="280" w:line="240" w:lineRule="auto"/>
        <w:rPr>
          <w:color w:val="000000" w:themeColor="text1"/>
          <w:sz w:val="26"/>
          <w:szCs w:val="26"/>
        </w:rPr>
      </w:pPr>
      <w:r w:rsidRPr="00D9501B">
        <w:rPr>
          <w:color w:val="000000" w:themeColor="text1"/>
          <w:sz w:val="26"/>
          <w:szCs w:val="26"/>
        </w:rPr>
        <w:t>Configurar el gateway predeterminado como 10.0.20.1</w:t>
      </w:r>
    </w:p>
    <w:p w14:paraId="0BDD2ADE" w14:textId="77777777" w:rsidR="00D9501B" w:rsidRPr="00D9501B" w:rsidRDefault="00D9501B" w:rsidP="00D9501B">
      <w:pPr>
        <w:numPr>
          <w:ilvl w:val="0"/>
          <w:numId w:val="9"/>
        </w:numPr>
        <w:spacing w:before="280" w:after="280" w:line="240" w:lineRule="auto"/>
        <w:rPr>
          <w:color w:val="000000" w:themeColor="text1"/>
          <w:sz w:val="26"/>
          <w:szCs w:val="26"/>
        </w:rPr>
      </w:pPr>
      <w:r w:rsidRPr="00D9501B">
        <w:rPr>
          <w:color w:val="000000" w:themeColor="text1"/>
          <w:sz w:val="26"/>
          <w:szCs w:val="26"/>
        </w:rPr>
        <w:t>Acceder al servicio DHCP del servidor</w:t>
      </w:r>
    </w:p>
    <w:p w14:paraId="3EC22B24" w14:textId="77777777" w:rsidR="00D9501B" w:rsidRPr="00D9501B" w:rsidRDefault="00D9501B" w:rsidP="00D9501B">
      <w:pPr>
        <w:numPr>
          <w:ilvl w:val="0"/>
          <w:numId w:val="9"/>
        </w:numPr>
        <w:spacing w:before="280" w:after="280" w:line="240" w:lineRule="auto"/>
        <w:rPr>
          <w:color w:val="000000" w:themeColor="text1"/>
          <w:sz w:val="26"/>
          <w:szCs w:val="26"/>
        </w:rPr>
      </w:pPr>
      <w:r w:rsidRPr="00D9501B">
        <w:rPr>
          <w:color w:val="000000" w:themeColor="text1"/>
          <w:sz w:val="26"/>
          <w:szCs w:val="26"/>
        </w:rPr>
        <w:t>Crear un nuevo pool DHCP con nombre "DISEÑO"</w:t>
      </w:r>
    </w:p>
    <w:p w14:paraId="39FDC92A" w14:textId="77777777" w:rsidR="00D9501B" w:rsidRPr="00D9501B" w:rsidRDefault="00D9501B" w:rsidP="00D9501B">
      <w:pPr>
        <w:numPr>
          <w:ilvl w:val="0"/>
          <w:numId w:val="9"/>
        </w:numPr>
        <w:spacing w:before="280" w:after="280" w:line="240" w:lineRule="auto"/>
        <w:rPr>
          <w:color w:val="000000" w:themeColor="text1"/>
          <w:sz w:val="26"/>
          <w:szCs w:val="26"/>
        </w:rPr>
      </w:pPr>
      <w:r w:rsidRPr="00D9501B">
        <w:rPr>
          <w:color w:val="000000" w:themeColor="text1"/>
          <w:sz w:val="26"/>
          <w:szCs w:val="26"/>
        </w:rPr>
        <w:t>Definir el rango de red 192.168.20.0 con máscara 255.255.255.0</w:t>
      </w:r>
    </w:p>
    <w:p w14:paraId="581B15DD" w14:textId="77777777" w:rsidR="00D9501B" w:rsidRPr="00D9501B" w:rsidRDefault="00D9501B" w:rsidP="00D9501B">
      <w:pPr>
        <w:numPr>
          <w:ilvl w:val="0"/>
          <w:numId w:val="9"/>
        </w:numPr>
        <w:spacing w:before="280" w:after="280" w:line="240" w:lineRule="auto"/>
        <w:rPr>
          <w:color w:val="000000" w:themeColor="text1"/>
          <w:sz w:val="26"/>
          <w:szCs w:val="26"/>
        </w:rPr>
      </w:pPr>
      <w:r w:rsidRPr="00D9501B">
        <w:rPr>
          <w:color w:val="000000" w:themeColor="text1"/>
          <w:sz w:val="26"/>
          <w:szCs w:val="26"/>
        </w:rPr>
        <w:t>Establecer el gateway predeterminado como 192.168.20.1</w:t>
      </w:r>
    </w:p>
    <w:p w14:paraId="2222B5AD" w14:textId="77777777" w:rsidR="00D9501B" w:rsidRPr="00D9501B" w:rsidRDefault="00D9501B" w:rsidP="00D9501B">
      <w:pPr>
        <w:numPr>
          <w:ilvl w:val="0"/>
          <w:numId w:val="9"/>
        </w:numPr>
        <w:spacing w:before="280" w:after="280" w:line="240" w:lineRule="auto"/>
        <w:rPr>
          <w:color w:val="000000" w:themeColor="text1"/>
          <w:sz w:val="26"/>
          <w:szCs w:val="26"/>
        </w:rPr>
      </w:pPr>
      <w:r w:rsidRPr="00D9501B">
        <w:rPr>
          <w:color w:val="000000" w:themeColor="text1"/>
          <w:sz w:val="26"/>
          <w:szCs w:val="26"/>
        </w:rPr>
        <w:t>Excluir las direcciones 192.168.20.1 a 192.168.20.9 del pool</w:t>
      </w:r>
    </w:p>
    <w:p w14:paraId="2BB6FF58" w14:textId="1F856482" w:rsidR="00D9501B" w:rsidRPr="00D9501B" w:rsidRDefault="00D9501B" w:rsidP="00D9501B">
      <w:pPr>
        <w:numPr>
          <w:ilvl w:val="0"/>
          <w:numId w:val="9"/>
        </w:numPr>
        <w:spacing w:before="280" w:after="280" w:line="240" w:lineRule="auto"/>
        <w:rPr>
          <w:color w:val="000000" w:themeColor="text1"/>
          <w:sz w:val="26"/>
          <w:szCs w:val="26"/>
        </w:rPr>
      </w:pPr>
      <w:r w:rsidRPr="00D9501B">
        <w:rPr>
          <w:color w:val="000000" w:themeColor="text1"/>
          <w:sz w:val="26"/>
          <w:szCs w:val="26"/>
        </w:rPr>
        <w:t>Activar el servicio DHCP</w:t>
      </w:r>
    </w:p>
    <w:p w14:paraId="266E967B" w14:textId="77777777" w:rsidR="00D9501B" w:rsidRPr="00D9501B" w:rsidRDefault="00D9501B" w:rsidP="00D9501B">
      <w:pPr>
        <w:spacing w:before="280" w:after="280" w:line="240" w:lineRule="auto"/>
        <w:rPr>
          <w:b/>
          <w:bCs/>
          <w:color w:val="000000" w:themeColor="text1"/>
          <w:sz w:val="26"/>
          <w:szCs w:val="26"/>
        </w:rPr>
      </w:pPr>
      <w:r w:rsidRPr="00D9501B">
        <w:rPr>
          <w:b/>
          <w:bCs/>
          <w:color w:val="000000" w:themeColor="text1"/>
          <w:sz w:val="26"/>
          <w:szCs w:val="26"/>
        </w:rPr>
        <w:t>PASO 4: Configurar el Switch SW0 (Departamento Desarrollo)</w:t>
      </w:r>
    </w:p>
    <w:p w14:paraId="7B8FB968" w14:textId="77777777" w:rsidR="00D9501B" w:rsidRPr="00D9501B" w:rsidRDefault="00D9501B" w:rsidP="00D9501B">
      <w:pPr>
        <w:numPr>
          <w:ilvl w:val="0"/>
          <w:numId w:val="10"/>
        </w:numPr>
        <w:spacing w:before="280" w:after="280" w:line="240" w:lineRule="auto"/>
        <w:rPr>
          <w:color w:val="000000" w:themeColor="text1"/>
          <w:sz w:val="26"/>
          <w:szCs w:val="26"/>
        </w:rPr>
      </w:pPr>
      <w:r w:rsidRPr="00D9501B">
        <w:rPr>
          <w:color w:val="000000" w:themeColor="text1"/>
          <w:sz w:val="26"/>
          <w:szCs w:val="26"/>
        </w:rPr>
        <w:t>Configurar el hostname como SW0</w:t>
      </w:r>
    </w:p>
    <w:p w14:paraId="53C8CAFC" w14:textId="77777777" w:rsidR="00D9501B" w:rsidRPr="00D9501B" w:rsidRDefault="00D9501B" w:rsidP="00D9501B">
      <w:pPr>
        <w:numPr>
          <w:ilvl w:val="0"/>
          <w:numId w:val="10"/>
        </w:numPr>
        <w:spacing w:before="280" w:after="280" w:line="240" w:lineRule="auto"/>
        <w:rPr>
          <w:color w:val="000000" w:themeColor="text1"/>
          <w:sz w:val="26"/>
          <w:szCs w:val="26"/>
        </w:rPr>
      </w:pPr>
      <w:r w:rsidRPr="00D9501B">
        <w:rPr>
          <w:color w:val="000000" w:themeColor="text1"/>
          <w:sz w:val="26"/>
          <w:szCs w:val="26"/>
        </w:rPr>
        <w:t>Conectar la interfaz Fa0/24 al MSW (interfaz Fa0/1)</w:t>
      </w:r>
    </w:p>
    <w:p w14:paraId="591FF74B" w14:textId="77777777" w:rsidR="00D9501B" w:rsidRPr="00D9501B" w:rsidRDefault="00D9501B" w:rsidP="00D9501B">
      <w:pPr>
        <w:numPr>
          <w:ilvl w:val="0"/>
          <w:numId w:val="10"/>
        </w:numPr>
        <w:spacing w:before="280" w:after="280" w:line="240" w:lineRule="auto"/>
        <w:rPr>
          <w:color w:val="000000" w:themeColor="text1"/>
          <w:sz w:val="26"/>
          <w:szCs w:val="26"/>
        </w:rPr>
      </w:pPr>
      <w:r w:rsidRPr="00D9501B">
        <w:rPr>
          <w:color w:val="000000" w:themeColor="text1"/>
          <w:sz w:val="26"/>
          <w:szCs w:val="26"/>
        </w:rPr>
        <w:t>Conectar la interfaz Fa0/1 al equipo PC0</w:t>
      </w:r>
    </w:p>
    <w:p w14:paraId="63A87C69" w14:textId="39464E63" w:rsidR="00D9501B" w:rsidRPr="00D9501B" w:rsidRDefault="00D9501B" w:rsidP="00D9501B">
      <w:pPr>
        <w:numPr>
          <w:ilvl w:val="0"/>
          <w:numId w:val="10"/>
        </w:numPr>
        <w:spacing w:before="280" w:after="280" w:line="240" w:lineRule="auto"/>
        <w:rPr>
          <w:color w:val="000000" w:themeColor="text1"/>
          <w:sz w:val="26"/>
          <w:szCs w:val="26"/>
        </w:rPr>
      </w:pPr>
      <w:r w:rsidRPr="00D9501B">
        <w:rPr>
          <w:color w:val="000000" w:themeColor="text1"/>
          <w:sz w:val="26"/>
          <w:szCs w:val="26"/>
        </w:rPr>
        <w:t>Configurar la interfaz Fa0/1 en modo acceso</w:t>
      </w:r>
    </w:p>
    <w:p w14:paraId="51B9BAA2" w14:textId="77777777" w:rsidR="00D9501B" w:rsidRPr="00D9501B" w:rsidRDefault="00D9501B" w:rsidP="00D9501B">
      <w:pPr>
        <w:spacing w:before="280" w:after="280" w:line="240" w:lineRule="auto"/>
        <w:rPr>
          <w:b/>
          <w:bCs/>
          <w:color w:val="000000" w:themeColor="text1"/>
          <w:sz w:val="26"/>
          <w:szCs w:val="26"/>
        </w:rPr>
      </w:pPr>
      <w:r w:rsidRPr="00D9501B">
        <w:rPr>
          <w:b/>
          <w:bCs/>
          <w:color w:val="000000" w:themeColor="text1"/>
          <w:sz w:val="26"/>
          <w:szCs w:val="26"/>
        </w:rPr>
        <w:t>PASO 5: Configurar el Switch SW1 (Departamento Diseño)</w:t>
      </w:r>
    </w:p>
    <w:p w14:paraId="5D39C7AB" w14:textId="77777777" w:rsidR="00D9501B" w:rsidRPr="00D9501B" w:rsidRDefault="00D9501B" w:rsidP="00D9501B">
      <w:pPr>
        <w:numPr>
          <w:ilvl w:val="0"/>
          <w:numId w:val="11"/>
        </w:numPr>
        <w:spacing w:before="280" w:after="280" w:line="240" w:lineRule="auto"/>
        <w:rPr>
          <w:color w:val="000000" w:themeColor="text1"/>
          <w:sz w:val="26"/>
          <w:szCs w:val="26"/>
        </w:rPr>
      </w:pPr>
      <w:r w:rsidRPr="00D9501B">
        <w:rPr>
          <w:color w:val="000000" w:themeColor="text1"/>
          <w:sz w:val="26"/>
          <w:szCs w:val="26"/>
        </w:rPr>
        <w:t>Configurar el hostname como SW1</w:t>
      </w:r>
    </w:p>
    <w:p w14:paraId="0CADDDC4" w14:textId="77777777" w:rsidR="00D9501B" w:rsidRPr="00D9501B" w:rsidRDefault="00D9501B" w:rsidP="00D9501B">
      <w:pPr>
        <w:numPr>
          <w:ilvl w:val="0"/>
          <w:numId w:val="11"/>
        </w:numPr>
        <w:spacing w:before="280" w:after="280" w:line="240" w:lineRule="auto"/>
        <w:rPr>
          <w:color w:val="000000" w:themeColor="text1"/>
          <w:sz w:val="26"/>
          <w:szCs w:val="26"/>
        </w:rPr>
      </w:pPr>
      <w:r w:rsidRPr="00D9501B">
        <w:rPr>
          <w:color w:val="000000" w:themeColor="text1"/>
          <w:sz w:val="26"/>
          <w:szCs w:val="26"/>
        </w:rPr>
        <w:t>Conectar la interfaz Fa0/24 al MSW (interfaz Fa0/2)</w:t>
      </w:r>
    </w:p>
    <w:p w14:paraId="0521583C" w14:textId="77777777" w:rsidR="00D9501B" w:rsidRPr="00D9501B" w:rsidRDefault="00D9501B" w:rsidP="00D9501B">
      <w:pPr>
        <w:numPr>
          <w:ilvl w:val="0"/>
          <w:numId w:val="11"/>
        </w:numPr>
        <w:spacing w:before="280" w:after="280" w:line="240" w:lineRule="auto"/>
        <w:rPr>
          <w:color w:val="000000" w:themeColor="text1"/>
          <w:sz w:val="26"/>
          <w:szCs w:val="26"/>
        </w:rPr>
      </w:pPr>
      <w:r w:rsidRPr="00D9501B">
        <w:rPr>
          <w:color w:val="000000" w:themeColor="text1"/>
          <w:sz w:val="26"/>
          <w:szCs w:val="26"/>
        </w:rPr>
        <w:t>Conectar la interfaz Fa0/1 al equipo PC1</w:t>
      </w:r>
    </w:p>
    <w:p w14:paraId="6B42B9D4" w14:textId="77777777" w:rsidR="00D9501B" w:rsidRPr="00D9501B" w:rsidRDefault="00D9501B" w:rsidP="00D9501B">
      <w:pPr>
        <w:numPr>
          <w:ilvl w:val="0"/>
          <w:numId w:val="11"/>
        </w:numPr>
        <w:spacing w:before="280" w:after="280" w:line="240" w:lineRule="auto"/>
        <w:rPr>
          <w:color w:val="000000" w:themeColor="text1"/>
          <w:sz w:val="26"/>
          <w:szCs w:val="26"/>
        </w:rPr>
      </w:pPr>
      <w:r w:rsidRPr="00D9501B">
        <w:rPr>
          <w:color w:val="000000" w:themeColor="text1"/>
          <w:sz w:val="26"/>
          <w:szCs w:val="26"/>
        </w:rPr>
        <w:t>Configurar la interfaz Fa0/1 en modo acceso</w:t>
      </w:r>
    </w:p>
    <w:p w14:paraId="79DFF784" w14:textId="471060F4" w:rsidR="00D9501B" w:rsidRPr="00D9501B" w:rsidRDefault="00D9501B" w:rsidP="00D9501B">
      <w:pPr>
        <w:spacing w:before="280" w:after="280" w:line="240" w:lineRule="auto"/>
        <w:rPr>
          <w:color w:val="000000" w:themeColor="text1"/>
          <w:sz w:val="26"/>
          <w:szCs w:val="26"/>
        </w:rPr>
      </w:pPr>
    </w:p>
    <w:p w14:paraId="20278CC0" w14:textId="77777777" w:rsidR="00D9501B" w:rsidRPr="00D9501B" w:rsidRDefault="00D9501B" w:rsidP="00D9501B">
      <w:pPr>
        <w:spacing w:before="280" w:after="280" w:line="240" w:lineRule="auto"/>
        <w:rPr>
          <w:b/>
          <w:bCs/>
          <w:color w:val="000000" w:themeColor="text1"/>
          <w:sz w:val="26"/>
          <w:szCs w:val="26"/>
        </w:rPr>
      </w:pPr>
      <w:r w:rsidRPr="00D9501B">
        <w:rPr>
          <w:b/>
          <w:bCs/>
          <w:color w:val="000000" w:themeColor="text1"/>
          <w:sz w:val="26"/>
          <w:szCs w:val="26"/>
        </w:rPr>
        <w:lastRenderedPageBreak/>
        <w:t>PASO 6: Configurar los Equipos Finales</w:t>
      </w:r>
    </w:p>
    <w:p w14:paraId="284F56BA" w14:textId="77777777" w:rsidR="00D9501B" w:rsidRPr="00D9501B" w:rsidRDefault="00D9501B" w:rsidP="00D9501B">
      <w:pPr>
        <w:numPr>
          <w:ilvl w:val="0"/>
          <w:numId w:val="12"/>
        </w:numPr>
        <w:spacing w:before="280" w:after="280" w:line="240" w:lineRule="auto"/>
        <w:rPr>
          <w:color w:val="000000" w:themeColor="text1"/>
          <w:sz w:val="26"/>
          <w:szCs w:val="26"/>
        </w:rPr>
      </w:pPr>
      <w:r w:rsidRPr="00D9501B">
        <w:rPr>
          <w:color w:val="000000" w:themeColor="text1"/>
          <w:sz w:val="26"/>
          <w:szCs w:val="26"/>
        </w:rPr>
        <w:t>En PC0, configurar la interfaz de red para obtener IP automáticamente mediante DHCP</w:t>
      </w:r>
    </w:p>
    <w:p w14:paraId="63D08F39" w14:textId="3E380407" w:rsidR="00D9501B" w:rsidRPr="00D9501B" w:rsidRDefault="00D9501B" w:rsidP="00D9501B">
      <w:pPr>
        <w:numPr>
          <w:ilvl w:val="0"/>
          <w:numId w:val="12"/>
        </w:numPr>
        <w:spacing w:before="280" w:after="280" w:line="240" w:lineRule="auto"/>
        <w:rPr>
          <w:color w:val="000000" w:themeColor="text1"/>
          <w:sz w:val="26"/>
          <w:szCs w:val="26"/>
        </w:rPr>
      </w:pPr>
      <w:r w:rsidRPr="00D9501B">
        <w:rPr>
          <w:color w:val="000000" w:themeColor="text1"/>
          <w:sz w:val="26"/>
          <w:szCs w:val="26"/>
        </w:rPr>
        <w:t>En PC1, configurar la interfaz de red para obtener IP automáticamente mediante DHCP</w:t>
      </w:r>
    </w:p>
    <w:p w14:paraId="531379CA" w14:textId="77777777" w:rsidR="00D9501B" w:rsidRPr="00D9501B" w:rsidRDefault="00D9501B" w:rsidP="00D9501B">
      <w:pPr>
        <w:spacing w:before="280" w:after="280" w:line="240" w:lineRule="auto"/>
        <w:rPr>
          <w:b/>
          <w:bCs/>
          <w:color w:val="000000" w:themeColor="text1"/>
          <w:sz w:val="26"/>
          <w:szCs w:val="26"/>
        </w:rPr>
      </w:pPr>
      <w:r w:rsidRPr="00D9501B">
        <w:rPr>
          <w:b/>
          <w:bCs/>
          <w:color w:val="000000" w:themeColor="text1"/>
          <w:sz w:val="26"/>
          <w:szCs w:val="26"/>
        </w:rPr>
        <w:t>PASO 7: Verificar la Configuración</w:t>
      </w:r>
    </w:p>
    <w:p w14:paraId="2D340C6E" w14:textId="77777777" w:rsidR="00D9501B" w:rsidRPr="00D9501B" w:rsidRDefault="00D9501B" w:rsidP="00D9501B">
      <w:pPr>
        <w:numPr>
          <w:ilvl w:val="0"/>
          <w:numId w:val="13"/>
        </w:numPr>
        <w:spacing w:before="280" w:after="280" w:line="240" w:lineRule="auto"/>
        <w:rPr>
          <w:color w:val="000000" w:themeColor="text1"/>
          <w:sz w:val="26"/>
          <w:szCs w:val="26"/>
        </w:rPr>
      </w:pPr>
      <w:r w:rsidRPr="00D9501B">
        <w:rPr>
          <w:color w:val="000000" w:themeColor="text1"/>
          <w:sz w:val="26"/>
          <w:szCs w:val="26"/>
        </w:rPr>
        <w:t>Verificar que PC0 haya obtenido una dirección IP en el rango 192.168.10.10-254 desde DHCP Server 1</w:t>
      </w:r>
    </w:p>
    <w:p w14:paraId="40CDADD4" w14:textId="77777777" w:rsidR="00D9501B" w:rsidRPr="00D9501B" w:rsidRDefault="00D9501B" w:rsidP="00D9501B">
      <w:pPr>
        <w:numPr>
          <w:ilvl w:val="0"/>
          <w:numId w:val="13"/>
        </w:numPr>
        <w:spacing w:before="280" w:after="280" w:line="240" w:lineRule="auto"/>
        <w:rPr>
          <w:color w:val="000000" w:themeColor="text1"/>
          <w:sz w:val="26"/>
          <w:szCs w:val="26"/>
        </w:rPr>
      </w:pPr>
      <w:r w:rsidRPr="00D9501B">
        <w:rPr>
          <w:color w:val="000000" w:themeColor="text1"/>
          <w:sz w:val="26"/>
          <w:szCs w:val="26"/>
        </w:rPr>
        <w:t>Verificar que PC1 haya obtenido una dirección IP en el rango 192.168.20.10-254 desde DHCP Server 2</w:t>
      </w:r>
    </w:p>
    <w:p w14:paraId="2D927E00" w14:textId="77777777" w:rsidR="00D9501B" w:rsidRPr="00D9501B" w:rsidRDefault="00D9501B" w:rsidP="00D9501B">
      <w:pPr>
        <w:numPr>
          <w:ilvl w:val="0"/>
          <w:numId w:val="13"/>
        </w:numPr>
        <w:spacing w:before="280" w:after="280" w:line="240" w:lineRule="auto"/>
        <w:rPr>
          <w:color w:val="000000" w:themeColor="text1"/>
          <w:sz w:val="26"/>
          <w:szCs w:val="26"/>
        </w:rPr>
      </w:pPr>
      <w:r w:rsidRPr="00D9501B">
        <w:rPr>
          <w:color w:val="000000" w:themeColor="text1"/>
          <w:sz w:val="26"/>
          <w:szCs w:val="26"/>
        </w:rPr>
        <w:t>Comprobar que ambos equipos tengan configurado el gateway correcto</w:t>
      </w:r>
    </w:p>
    <w:p w14:paraId="67F893A0" w14:textId="77777777" w:rsidR="00D9501B" w:rsidRPr="00D9501B" w:rsidRDefault="00D9501B" w:rsidP="00D9501B">
      <w:pPr>
        <w:numPr>
          <w:ilvl w:val="0"/>
          <w:numId w:val="13"/>
        </w:numPr>
        <w:spacing w:before="280" w:after="280" w:line="240" w:lineRule="auto"/>
        <w:rPr>
          <w:color w:val="000000" w:themeColor="text1"/>
          <w:sz w:val="26"/>
          <w:szCs w:val="26"/>
        </w:rPr>
      </w:pPr>
      <w:r w:rsidRPr="00D9501B">
        <w:rPr>
          <w:color w:val="000000" w:themeColor="text1"/>
          <w:sz w:val="26"/>
          <w:szCs w:val="26"/>
        </w:rPr>
        <w:t>Realizar ping desde PC0 hacia 192.168.10.1 para verificar conectividad con el gateway</w:t>
      </w:r>
    </w:p>
    <w:p w14:paraId="464441DB" w14:textId="77777777" w:rsidR="00D9501B" w:rsidRPr="00D9501B" w:rsidRDefault="00D9501B" w:rsidP="00D9501B">
      <w:pPr>
        <w:numPr>
          <w:ilvl w:val="0"/>
          <w:numId w:val="13"/>
        </w:numPr>
        <w:spacing w:before="280" w:after="280" w:line="240" w:lineRule="auto"/>
        <w:rPr>
          <w:color w:val="000000" w:themeColor="text1"/>
          <w:sz w:val="26"/>
          <w:szCs w:val="26"/>
        </w:rPr>
      </w:pPr>
      <w:r w:rsidRPr="00D9501B">
        <w:rPr>
          <w:color w:val="000000" w:themeColor="text1"/>
          <w:sz w:val="26"/>
          <w:szCs w:val="26"/>
        </w:rPr>
        <w:t>Realizar ping desde PC1 hacia 192.168.20.1 para verificar conectividad con el gateway</w:t>
      </w:r>
    </w:p>
    <w:p w14:paraId="439F5B81" w14:textId="77777777" w:rsidR="00D9501B" w:rsidRPr="00D9501B" w:rsidRDefault="00D9501B" w:rsidP="00D9501B">
      <w:pPr>
        <w:numPr>
          <w:ilvl w:val="0"/>
          <w:numId w:val="13"/>
        </w:numPr>
        <w:spacing w:before="280" w:after="280" w:line="240" w:lineRule="auto"/>
        <w:rPr>
          <w:color w:val="000000" w:themeColor="text1"/>
          <w:sz w:val="26"/>
          <w:szCs w:val="26"/>
        </w:rPr>
      </w:pPr>
      <w:r w:rsidRPr="00D9501B">
        <w:rPr>
          <w:color w:val="000000" w:themeColor="text1"/>
          <w:sz w:val="26"/>
          <w:szCs w:val="26"/>
        </w:rPr>
        <w:t>Verificar los logs de asignación en ambos servidores DHCP</w:t>
      </w:r>
    </w:p>
    <w:p w14:paraId="538641BF" w14:textId="77777777" w:rsidR="00D9501B" w:rsidRPr="00D9501B" w:rsidRDefault="00D9501B" w:rsidP="00D9501B">
      <w:pPr>
        <w:numPr>
          <w:ilvl w:val="0"/>
          <w:numId w:val="13"/>
        </w:numPr>
        <w:spacing w:before="280" w:after="280" w:line="240" w:lineRule="auto"/>
        <w:rPr>
          <w:color w:val="000000" w:themeColor="text1"/>
          <w:sz w:val="26"/>
          <w:szCs w:val="26"/>
        </w:rPr>
      </w:pPr>
      <w:r w:rsidRPr="00D9501B">
        <w:rPr>
          <w:color w:val="000000" w:themeColor="text1"/>
          <w:sz w:val="26"/>
          <w:szCs w:val="26"/>
        </w:rPr>
        <w:t>Probar liberación y renovación de direcciones IP con los comandos ipconfig /release y ipconfig /renew</w:t>
      </w:r>
    </w:p>
    <w:p w14:paraId="771368FC" w14:textId="77777777" w:rsidR="00251811" w:rsidRDefault="00000000">
      <w:pPr>
        <w:spacing w:before="280" w:after="280" w:line="240" w:lineRule="auto"/>
        <w:rPr>
          <w:b/>
          <w:color w:val="0070C0"/>
          <w:sz w:val="36"/>
          <w:szCs w:val="36"/>
        </w:rPr>
      </w:pPr>
      <w:r>
        <w:rPr>
          <w:b/>
          <w:color w:val="0070C0"/>
          <w:sz w:val="36"/>
          <w:szCs w:val="36"/>
        </w:rPr>
        <w:t>5. Aconsejando al siguiente Tutor para la realización de ejemplos.</w:t>
      </w:r>
    </w:p>
    <w:p w14:paraId="01B7C854" w14:textId="1E9FA456" w:rsidR="00251811" w:rsidRPr="00294704" w:rsidRDefault="00780442">
      <w:pPr>
        <w:spacing w:before="280" w:after="280" w:line="240" w:lineRule="auto"/>
        <w:rPr>
          <w:b/>
          <w:color w:val="000000" w:themeColor="text1"/>
        </w:rPr>
      </w:pPr>
      <w:r w:rsidRPr="00294704">
        <w:rPr>
          <w:color w:val="000000" w:themeColor="text1"/>
        </w:rPr>
        <w:t xml:space="preserve">Los ejemplos deben ir 100% orientados a la solución de problemas, así como deben alinearse al contenido del curso dando la posibilidad al estudiante de preparase para el desarrollo de las actividades </w:t>
      </w:r>
      <w:r w:rsidR="00294704" w:rsidRPr="00294704">
        <w:rPr>
          <w:color w:val="000000" w:themeColor="text1"/>
        </w:rPr>
        <w:t>prácticas</w:t>
      </w:r>
      <w:r w:rsidRPr="00294704">
        <w:rPr>
          <w:color w:val="000000" w:themeColor="text1"/>
        </w:rPr>
        <w:t>.</w:t>
      </w:r>
    </w:p>
    <w:p w14:paraId="028CF884" w14:textId="77777777" w:rsidR="00251811" w:rsidRDefault="00000000">
      <w:pPr>
        <w:spacing w:before="280" w:after="280" w:line="240" w:lineRule="auto"/>
      </w:pPr>
      <w:r>
        <w:rPr>
          <w:rFonts w:ascii="Proxima Nova" w:eastAsia="Proxima Nova" w:hAnsi="Proxima Nova" w:cs="Proxima Nova"/>
          <w:noProof/>
          <w:color w:val="666666"/>
          <w:sz w:val="20"/>
          <w:szCs w:val="20"/>
        </w:rPr>
        <w:drawing>
          <wp:inline distT="114300" distB="114300" distL="114300" distR="114300" wp14:anchorId="725E918C" wp14:editId="31029482">
            <wp:extent cx="447675" cy="57150"/>
            <wp:effectExtent l="0" t="0" r="0" b="0"/>
            <wp:docPr id="50"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9"/>
                    <a:srcRect/>
                    <a:stretch>
                      <a:fillRect/>
                    </a:stretch>
                  </pic:blipFill>
                  <pic:spPr>
                    <a:xfrm>
                      <a:off x="0" y="0"/>
                      <a:ext cx="447675" cy="57150"/>
                    </a:xfrm>
                    <a:prstGeom prst="rect">
                      <a:avLst/>
                    </a:prstGeom>
                    <a:ln/>
                  </pic:spPr>
                </pic:pic>
              </a:graphicData>
            </a:graphic>
          </wp:inline>
        </w:drawing>
      </w:r>
    </w:p>
    <w:sectPr w:rsidR="00251811">
      <w:headerReference w:type="default" r:id="rId11"/>
      <w:footerReference w:type="default" r:id="rId12"/>
      <w:headerReference w:type="first" r:id="rId13"/>
      <w:footerReference w:type="first" r:id="rId14"/>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ADDC3" w14:textId="77777777" w:rsidR="00FF7167" w:rsidRDefault="00FF7167">
      <w:pPr>
        <w:spacing w:after="0" w:line="240" w:lineRule="auto"/>
      </w:pPr>
      <w:r>
        <w:separator/>
      </w:r>
    </w:p>
  </w:endnote>
  <w:endnote w:type="continuationSeparator" w:id="0">
    <w:p w14:paraId="2D02DE0B" w14:textId="77777777" w:rsidR="00FF7167" w:rsidRDefault="00FF7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954356C-38B0-4E3B-B22E-417410CF4D5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3D0C109-3A5C-4457-A188-3EC00DA9F3DB}"/>
    <w:embedBold r:id="rId3" w:fontKey="{FAC6343C-DF55-483D-A044-518D8EDB614C}"/>
  </w:font>
  <w:font w:name="Calibri Light">
    <w:panose1 w:val="020F0302020204030204"/>
    <w:charset w:val="00"/>
    <w:family w:val="swiss"/>
    <w:pitch w:val="variable"/>
    <w:sig w:usb0="E4002EFF" w:usb1="C200247B" w:usb2="00000009" w:usb3="00000000" w:csb0="000001FF" w:csb1="00000000"/>
    <w:embedRegular r:id="rId4" w:fontKey="{9C1ECD35-F1A7-435D-93F5-9738F5D4B8C1}"/>
    <w:embedItalic r:id="rId5" w:fontKey="{D18C81A2-5FEF-4DA2-A7DD-2DBEB9A504EA}"/>
  </w:font>
  <w:font w:name="Georgia">
    <w:panose1 w:val="02040502050405020303"/>
    <w:charset w:val="00"/>
    <w:family w:val="roman"/>
    <w:pitch w:val="variable"/>
    <w:sig w:usb0="00000287" w:usb1="00000000" w:usb2="00000000" w:usb3="00000000" w:csb0="0000009F" w:csb1="00000000"/>
    <w:embedRegular r:id="rId6" w:fontKey="{E565AFD5-A715-4ACC-927D-67997F4E455B}"/>
    <w:embedItalic r:id="rId7" w:fontKey="{2E75D5DF-C4EA-41F4-AE77-559E07127C60}"/>
  </w:font>
  <w:font w:name="Proxima Nova">
    <w:altName w:val="Tahoma"/>
    <w:charset w:val="00"/>
    <w:family w:val="auto"/>
    <w:pitch w:val="default"/>
    <w:embedRegular r:id="rId8" w:fontKey="{F7A4A456-EBCA-409B-A7C1-8D2BEA5A40ED}"/>
    <w:embedBold r:id="rId9" w:fontKey="{04503AE6-00C6-4484-8AD4-C2B3601D069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458E"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0288" behindDoc="0" locked="0" layoutInCell="1" hidden="0" allowOverlap="1" wp14:anchorId="646E7E0A" wp14:editId="7DE62264">
          <wp:simplePos x="0" y="0"/>
          <wp:positionH relativeFrom="column">
            <wp:posOffset>-1080132</wp:posOffset>
          </wp:positionH>
          <wp:positionV relativeFrom="paragraph">
            <wp:posOffset>200025</wp:posOffset>
          </wp:positionV>
          <wp:extent cx="7781925" cy="409575"/>
          <wp:effectExtent l="0" t="0" r="0" b="0"/>
          <wp:wrapTopAndBottom distT="0" distB="0"/>
          <wp:docPr id="52"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0C25197" wp14:editId="39C0B9B0">
          <wp:simplePos x="0" y="0"/>
          <wp:positionH relativeFrom="column">
            <wp:posOffset>6311167</wp:posOffset>
          </wp:positionH>
          <wp:positionV relativeFrom="paragraph">
            <wp:posOffset>119380</wp:posOffset>
          </wp:positionV>
          <wp:extent cx="381000" cy="495300"/>
          <wp:effectExtent l="0" t="0" r="0" b="0"/>
          <wp:wrapNone/>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381000" cy="495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7374"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2336" behindDoc="0" locked="0" layoutInCell="1" hidden="0" allowOverlap="1" wp14:anchorId="145A41CB" wp14:editId="659AD1CD">
          <wp:simplePos x="0" y="0"/>
          <wp:positionH relativeFrom="column">
            <wp:posOffset>-1080132</wp:posOffset>
          </wp:positionH>
          <wp:positionV relativeFrom="paragraph">
            <wp:posOffset>190500</wp:posOffset>
          </wp:positionV>
          <wp:extent cx="7781925" cy="409575"/>
          <wp:effectExtent l="0" t="0" r="0" b="0"/>
          <wp:wrapTopAndBottom distT="0" distB="0"/>
          <wp:docPr id="47"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0834" w14:textId="77777777" w:rsidR="00FF7167" w:rsidRDefault="00FF7167">
      <w:pPr>
        <w:spacing w:after="0" w:line="240" w:lineRule="auto"/>
      </w:pPr>
      <w:r>
        <w:separator/>
      </w:r>
    </w:p>
  </w:footnote>
  <w:footnote w:type="continuationSeparator" w:id="0">
    <w:p w14:paraId="49AC0150" w14:textId="77777777" w:rsidR="00FF7167" w:rsidRDefault="00FF7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43C0"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0" locked="0" layoutInCell="1" hidden="0" allowOverlap="1" wp14:anchorId="70CAE873" wp14:editId="334475F8">
          <wp:simplePos x="0" y="0"/>
          <wp:positionH relativeFrom="column">
            <wp:posOffset>-1080132</wp:posOffset>
          </wp:positionH>
          <wp:positionV relativeFrom="paragraph">
            <wp:posOffset>-449577</wp:posOffset>
          </wp:positionV>
          <wp:extent cx="7781925" cy="57150"/>
          <wp:effectExtent l="0" t="0" r="0" b="0"/>
          <wp:wrapTopAndBottom distT="0" distB="0"/>
          <wp:docPr id="51"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57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916B"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9264" behindDoc="0" locked="0" layoutInCell="1" hidden="0" allowOverlap="1" wp14:anchorId="31A078BF" wp14:editId="7444F43A">
          <wp:simplePos x="0" y="0"/>
          <wp:positionH relativeFrom="column">
            <wp:posOffset>-1080132</wp:posOffset>
          </wp:positionH>
          <wp:positionV relativeFrom="paragraph">
            <wp:posOffset>-419731</wp:posOffset>
          </wp:positionV>
          <wp:extent cx="7781925" cy="57150"/>
          <wp:effectExtent l="0" t="0" r="0" b="0"/>
          <wp:wrapTopAndBottom distT="0" distB="0"/>
          <wp:docPr id="5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571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812"/>
    <w:multiLevelType w:val="multilevel"/>
    <w:tmpl w:val="A9DA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D1B1B"/>
    <w:multiLevelType w:val="multilevel"/>
    <w:tmpl w:val="3C0C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57B92"/>
    <w:multiLevelType w:val="multilevel"/>
    <w:tmpl w:val="4120D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877D6F"/>
    <w:multiLevelType w:val="multilevel"/>
    <w:tmpl w:val="D40A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53F4A"/>
    <w:multiLevelType w:val="multilevel"/>
    <w:tmpl w:val="9AF4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6589C"/>
    <w:multiLevelType w:val="multilevel"/>
    <w:tmpl w:val="5CD4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D3F96"/>
    <w:multiLevelType w:val="multilevel"/>
    <w:tmpl w:val="4266C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B73D4"/>
    <w:multiLevelType w:val="multilevel"/>
    <w:tmpl w:val="B6346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205846"/>
    <w:multiLevelType w:val="multilevel"/>
    <w:tmpl w:val="6BA8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835F84"/>
    <w:multiLevelType w:val="multilevel"/>
    <w:tmpl w:val="22AE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5E23B1"/>
    <w:multiLevelType w:val="multilevel"/>
    <w:tmpl w:val="C950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B5066B"/>
    <w:multiLevelType w:val="multilevel"/>
    <w:tmpl w:val="BB7E7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E22B9E"/>
    <w:multiLevelType w:val="multilevel"/>
    <w:tmpl w:val="F0FC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442847">
    <w:abstractNumId w:val="2"/>
  </w:num>
  <w:num w:numId="2" w16cid:durableId="605579185">
    <w:abstractNumId w:val="8"/>
  </w:num>
  <w:num w:numId="3" w16cid:durableId="2017149935">
    <w:abstractNumId w:val="6"/>
  </w:num>
  <w:num w:numId="4" w16cid:durableId="1692410844">
    <w:abstractNumId w:val="11"/>
  </w:num>
  <w:num w:numId="5" w16cid:durableId="1929583166">
    <w:abstractNumId w:val="7"/>
  </w:num>
  <w:num w:numId="6" w16cid:durableId="1800340834">
    <w:abstractNumId w:val="0"/>
  </w:num>
  <w:num w:numId="7" w16cid:durableId="1762022658">
    <w:abstractNumId w:val="9"/>
  </w:num>
  <w:num w:numId="8" w16cid:durableId="1018777168">
    <w:abstractNumId w:val="12"/>
  </w:num>
  <w:num w:numId="9" w16cid:durableId="440227028">
    <w:abstractNumId w:val="4"/>
  </w:num>
  <w:num w:numId="10" w16cid:durableId="844368759">
    <w:abstractNumId w:val="3"/>
  </w:num>
  <w:num w:numId="11" w16cid:durableId="1851916361">
    <w:abstractNumId w:val="1"/>
  </w:num>
  <w:num w:numId="12" w16cid:durableId="1766220014">
    <w:abstractNumId w:val="5"/>
  </w:num>
  <w:num w:numId="13" w16cid:durableId="19718568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811"/>
    <w:rsid w:val="00002B5E"/>
    <w:rsid w:val="000311A7"/>
    <w:rsid w:val="0004216D"/>
    <w:rsid w:val="00095CD1"/>
    <w:rsid w:val="000A57E7"/>
    <w:rsid w:val="000B3C1C"/>
    <w:rsid w:val="000E0DBB"/>
    <w:rsid w:val="001D710E"/>
    <w:rsid w:val="001E27FD"/>
    <w:rsid w:val="001F1CE4"/>
    <w:rsid w:val="00251811"/>
    <w:rsid w:val="0028734E"/>
    <w:rsid w:val="00294704"/>
    <w:rsid w:val="003246B5"/>
    <w:rsid w:val="003316EC"/>
    <w:rsid w:val="00445462"/>
    <w:rsid w:val="00447F1A"/>
    <w:rsid w:val="004571DE"/>
    <w:rsid w:val="00477612"/>
    <w:rsid w:val="0048445D"/>
    <w:rsid w:val="00494DFB"/>
    <w:rsid w:val="004B0F65"/>
    <w:rsid w:val="004B71B9"/>
    <w:rsid w:val="00502F10"/>
    <w:rsid w:val="005330BD"/>
    <w:rsid w:val="00541582"/>
    <w:rsid w:val="005468A2"/>
    <w:rsid w:val="00560CDE"/>
    <w:rsid w:val="00581609"/>
    <w:rsid w:val="005C6093"/>
    <w:rsid w:val="00671C3E"/>
    <w:rsid w:val="006E048A"/>
    <w:rsid w:val="006E18A9"/>
    <w:rsid w:val="00780442"/>
    <w:rsid w:val="007B0B1D"/>
    <w:rsid w:val="007C6A40"/>
    <w:rsid w:val="007E3FBE"/>
    <w:rsid w:val="007E45DF"/>
    <w:rsid w:val="0084217D"/>
    <w:rsid w:val="008659D9"/>
    <w:rsid w:val="00890616"/>
    <w:rsid w:val="008E5099"/>
    <w:rsid w:val="00910686"/>
    <w:rsid w:val="009A57BA"/>
    <w:rsid w:val="009D14F2"/>
    <w:rsid w:val="009E1C58"/>
    <w:rsid w:val="00A34F9E"/>
    <w:rsid w:val="00A8589C"/>
    <w:rsid w:val="00AC6E32"/>
    <w:rsid w:val="00B229C6"/>
    <w:rsid w:val="00B374AD"/>
    <w:rsid w:val="00B73E99"/>
    <w:rsid w:val="00BD62E7"/>
    <w:rsid w:val="00CB4B51"/>
    <w:rsid w:val="00CC14D3"/>
    <w:rsid w:val="00CD388F"/>
    <w:rsid w:val="00D575B0"/>
    <w:rsid w:val="00D66FA1"/>
    <w:rsid w:val="00D9501B"/>
    <w:rsid w:val="00DB694E"/>
    <w:rsid w:val="00DD58CC"/>
    <w:rsid w:val="00E27937"/>
    <w:rsid w:val="00EA34C3"/>
    <w:rsid w:val="00EA5482"/>
    <w:rsid w:val="00EA5DD8"/>
    <w:rsid w:val="00EB29FF"/>
    <w:rsid w:val="00EB2A1E"/>
    <w:rsid w:val="00EF6271"/>
    <w:rsid w:val="00F41FB2"/>
    <w:rsid w:val="00F804A3"/>
    <w:rsid w:val="00FC29B8"/>
    <w:rsid w:val="00FF40ED"/>
    <w:rsid w:val="00FF716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8B23"/>
  <w15:docId w15:val="{511861E7-156E-4374-BBFC-D496FD84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B49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62"/>
  </w:style>
  <w:style w:type="paragraph" w:styleId="Piedepgina">
    <w:name w:val="footer"/>
    <w:basedOn w:val="Normal"/>
    <w:link w:val="PiedepginaCar"/>
    <w:uiPriority w:val="99"/>
    <w:unhideWhenUsed/>
    <w:rsid w:val="00FB49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6">
    <w:name w:val="Grid Table 4 Accent 6"/>
    <w:basedOn w:val="Tablanormal"/>
    <w:uiPriority w:val="49"/>
    <w:rsid w:val="003F314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6">
    <w:name w:val="Grid Table 6 Colorful Accent 6"/>
    <w:basedOn w:val="Tablanormal"/>
    <w:uiPriority w:val="51"/>
    <w:rsid w:val="003F314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332EE5"/>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7E0CA2"/>
    <w:pPr>
      <w:ind w:left="720"/>
      <w:contextualSpacing/>
    </w:pPr>
  </w:style>
  <w:style w:type="character" w:customStyle="1" w:styleId="Ttulo2Car">
    <w:name w:val="Título 2 Car"/>
    <w:basedOn w:val="Fuentedeprrafopredeter"/>
    <w:uiPriority w:val="9"/>
    <w:semiHidden/>
    <w:rsid w:val="00CE6198"/>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9332D1"/>
    <w:rPr>
      <w:rFonts w:ascii="Times New Roman" w:eastAsia="Times New Roman" w:hAnsi="Times New Roman" w:cs="Times New Roman"/>
      <w:b/>
      <w:bCs/>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
    <w:basedOn w:val="TableNormal0"/>
    <w:pPr>
      <w:spacing w:after="0" w:line="240" w:lineRule="auto"/>
    </w:pPr>
    <w:rPr>
      <w:color w:val="538135"/>
    </w:r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8n3AZ1RPGSImua2DDPr6hpuAQ==">CgMxLjAaHwoBMBIaChgICVIUChJ0YWJsZS54aG1sNHM4c3R4c3kaHwoBMRIaChgICVIUChJ0YWJsZS40M3lubHB4dm5kaTYyDmguMnFiMGMyeG94bTloMg5oLnJrdW1zYThrZ25yeDIOaC5zN213NGJ5Yzh6NWo4AHIhMW5sOUJzeWM0S1E1a1NOVlk0V2VPMEN4REp5dG0xZTNE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995</Words>
  <Characters>5473</Characters>
  <Application>Microsoft Office Word</Application>
  <DocSecurity>0</DocSecurity>
  <Lines>45</Lines>
  <Paragraphs>12</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Johatan</dc:creator>
  <cp:lastModifiedBy>Jose Rodrigo Rodas Palencia</cp:lastModifiedBy>
  <cp:revision>65</cp:revision>
  <dcterms:created xsi:type="dcterms:W3CDTF">2025-08-23T15:00:00Z</dcterms:created>
  <dcterms:modified xsi:type="dcterms:W3CDTF">2025-10-31T04:57:00Z</dcterms:modified>
</cp:coreProperties>
</file>