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Introducción al lenguaje de programación Java</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Luisa María Ortíz Romero</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259353516"/>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Estructura Básica de un Programa en Java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Reglas de Sintaxis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p0gbi9ug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1d1swi451i0" w:id="4"/>
      <w:bookmarkEnd w:id="4"/>
      <w:r w:rsidDel="00000000" w:rsidR="00000000" w:rsidRPr="00000000">
        <w:rPr>
          <w:rtl w:val="0"/>
        </w:rPr>
        <w:t xml:space="preserve">Competencia</w:t>
      </w:r>
    </w:p>
    <w:p w:rsidR="00000000" w:rsidDel="00000000" w:rsidP="00000000" w:rsidRDefault="00000000" w:rsidRPr="00000000" w14:paraId="00000027">
      <w:pPr>
        <w:rPr/>
      </w:pPr>
      <w:r w:rsidDel="00000000" w:rsidR="00000000" w:rsidRPr="00000000">
        <w:rPr>
          <w:rtl w:val="0"/>
        </w:rPr>
        <w:t xml:space="preserve">El estudiante comprende el funcionamiento del lenguaje de programación Java a través de su aplicación para la resolución de problemas relacionados con las fases del compilador.</w:t>
      </w:r>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Estructura Básica de un Programa en Java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Entender la importancia de la clase principal y su relación con el nombre del archivo.</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Identificar el método main como punto de entrada de un programa Java.</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Reconocer el uso correcto de llaves {} y punto y coma ; para delimitar bloques de código.</w:t>
      </w:r>
      <w:r w:rsidDel="00000000" w:rsidR="00000000" w:rsidRPr="00000000">
        <w:rPr>
          <w:rtl w:val="0"/>
        </w:rPr>
      </w:r>
    </w:p>
    <w:p w:rsidR="00000000" w:rsidDel="00000000" w:rsidP="00000000" w:rsidRDefault="00000000" w:rsidRPr="00000000" w14:paraId="0000002D">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E">
      <w:pPr>
        <w:jc w:val="both"/>
        <w:rPr/>
      </w:pPr>
      <w:r w:rsidDel="00000000" w:rsidR="00000000" w:rsidRPr="00000000">
        <w:rPr>
          <w:rtl w:val="0"/>
        </w:rPr>
        <w:t xml:space="preserve">Todo programa en Java sigue una estructura organizada que garantiza su correcta ejecución. Comprender esta estructura es el primer paso para desarrollar aplicaciones funcionales. En esta sección, exploraremos los componentes esenciales: la clase principal, el método main y la sintaxis básica de bloques.</w:t>
      </w: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0">
      <w:pPr>
        <w:rPr/>
      </w:pPr>
      <w:r w:rsidDel="00000000" w:rsidR="00000000" w:rsidRPr="00000000">
        <w:rPr>
          <w:rtl w:val="0"/>
        </w:rPr>
        <w:t xml:space="preserve">Todo programa en Java debe seguir una estructura básica compuesta por:</w:t>
      </w:r>
    </w:p>
    <w:p w:rsidR="00000000" w:rsidDel="00000000" w:rsidP="00000000" w:rsidRDefault="00000000" w:rsidRPr="00000000" w14:paraId="00000031">
      <w:pPr>
        <w:rPr>
          <w:b w:val="1"/>
          <w:bCs w:val="1"/>
        </w:rPr>
      </w:pPr>
      <w:r w:rsidDel="00000000" w:rsidR="00000000" w:rsidRPr="00000000">
        <w:rPr>
          <w:b w:val="1"/>
          <w:bCs w:val="1"/>
          <w:rtl w:val="0"/>
        </w:rPr>
        <w:t xml:space="preserve">Declaración de Clase</w:t>
      </w:r>
    </w:p>
    <w:p w:rsidR="00000000" w:rsidDel="00000000" w:rsidP="00000000" w:rsidRDefault="00000000" w:rsidRPr="00000000" w14:paraId="00000032">
      <w:pPr>
        <w:rPr/>
      </w:pPr>
      <w:r w:rsidDel="00000000" w:rsidR="00000000" w:rsidRPr="00000000">
        <w:rPr>
          <w:rtl w:val="0"/>
        </w:rPr>
        <w:t xml:space="preserve">Todo en Java está dentro de una clase. La clase principal debe coincidir con el nombre del archivo (ej: HolaMundo.java).</w:t>
      </w:r>
    </w:p>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1109663</wp:posOffset>
            </wp:positionH>
            <wp:positionV relativeFrom="paragraph">
              <wp:posOffset>133350</wp:posOffset>
            </wp:positionV>
            <wp:extent cx="3733800" cy="790575"/>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733800" cy="790575"/>
                    </a:xfrm>
                    <a:prstGeom prst="rect"/>
                    <a:ln/>
                  </pic:spPr>
                </pic:pic>
              </a:graphicData>
            </a:graphic>
          </wp:anchor>
        </w:drawing>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Método main (Punto de Entrada)</w:t>
      </w:r>
    </w:p>
    <w:p w:rsidR="00000000" w:rsidDel="00000000" w:rsidP="00000000" w:rsidRDefault="00000000" w:rsidRPr="00000000" w14:paraId="00000037">
      <w:pPr>
        <w:rPr/>
      </w:pPr>
      <w:r w:rsidDel="00000000" w:rsidR="00000000" w:rsidRPr="00000000">
        <w:rPr>
          <w:rtl w:val="0"/>
        </w:rPr>
        <w:t xml:space="preserve">Es el método principal donde comienza la ejecución. </w:t>
      </w:r>
    </w:p>
    <w:p w:rsidR="00000000" w:rsidDel="00000000" w:rsidP="00000000" w:rsidRDefault="00000000" w:rsidRPr="00000000" w14:paraId="00000038">
      <w:pPr>
        <w:rPr/>
      </w:pPr>
      <w:r w:rsidDel="00000000" w:rsidR="00000000" w:rsidRPr="00000000">
        <w:rPr>
          <w:rtl w:val="0"/>
        </w:rPr>
        <w:t xml:space="preserve">Debe ser public static void main(String[] args).</w:t>
      </w:r>
    </w:p>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304800</wp:posOffset>
            </wp:positionV>
            <wp:extent cx="4895850" cy="733425"/>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895850" cy="733425"/>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Bloques de Código</w:t>
      </w:r>
    </w:p>
    <w:p w:rsidR="00000000" w:rsidDel="00000000" w:rsidP="00000000" w:rsidRDefault="00000000" w:rsidRPr="00000000" w14:paraId="0000003E">
      <w:pPr>
        <w:numPr>
          <w:ilvl w:val="0"/>
          <w:numId w:val="4"/>
        </w:numPr>
        <w:spacing w:after="0" w:afterAutospacing="0"/>
        <w:ind w:left="720" w:hanging="360"/>
        <w:rPr>
          <w:u w:val="none"/>
        </w:rPr>
      </w:pPr>
      <w:r w:rsidDel="00000000" w:rsidR="00000000" w:rsidRPr="00000000">
        <w:rPr>
          <w:rtl w:val="0"/>
        </w:rPr>
        <w:t xml:space="preserve">Se definen con llaves {}.</w:t>
      </w:r>
    </w:p>
    <w:p w:rsidR="00000000" w:rsidDel="00000000" w:rsidP="00000000" w:rsidRDefault="00000000" w:rsidRPr="00000000" w14:paraId="0000003F">
      <w:pPr>
        <w:numPr>
          <w:ilvl w:val="0"/>
          <w:numId w:val="4"/>
        </w:numPr>
        <w:spacing w:before="0" w:beforeAutospacing="0"/>
        <w:ind w:left="720" w:hanging="360"/>
        <w:rPr>
          <w:u w:val="none"/>
        </w:rPr>
      </w:pPr>
      <w:r w:rsidDel="00000000" w:rsidR="00000000" w:rsidRPr="00000000">
        <w:rPr>
          <w:rtl w:val="0"/>
        </w:rPr>
        <w:t xml:space="preserve">Cada instrucción termina con ;</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1">
      <w:pPr>
        <w:pStyle w:val="Heading2"/>
        <w:rPr/>
      </w:pPr>
      <w:bookmarkStart w:colFirst="0" w:colLast="0" w:name="_yqmuazli2yt3" w:id="9"/>
      <w:bookmarkEnd w:id="9"/>
      <w:r w:rsidDel="00000000" w:rsidR="00000000" w:rsidRPr="00000000">
        <w:rPr>
          <w:rtl w:val="0"/>
        </w:rPr>
        <w:t xml:space="preserve">Conclusiones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Dominar la estructura básica de Java permite escribir programas bien organizados y fácilmente ejecutables. Recordemos que:</w:t>
      </w:r>
    </w:p>
    <w:p w:rsidR="00000000" w:rsidDel="00000000" w:rsidP="00000000" w:rsidRDefault="00000000" w:rsidRPr="00000000" w14:paraId="00000043">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El nombre de la clase debe coincidir con el archivo.</w:t>
      </w:r>
    </w:p>
    <w:p w:rsidR="00000000" w:rsidDel="00000000" w:rsidP="00000000" w:rsidRDefault="00000000" w:rsidRPr="00000000" w14:paraId="00000044">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El método main es el punto de entrada obligatorio.</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Las llaves {} y el punto y coma ; son fundamentales para definir bloques e instrucciones.</w:t>
      </w: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10"/>
      <w:bookmarkEnd w:id="10"/>
      <w:r w:rsidDel="00000000" w:rsidR="00000000" w:rsidRPr="00000000">
        <w:rPr>
          <w:rtl w:val="0"/>
        </w:rPr>
        <w:t xml:space="preserve">Reglas de Sintaxis</w:t>
      </w:r>
      <w:r w:rsidDel="00000000" w:rsidR="00000000" w:rsidRPr="00000000">
        <w:rPr>
          <w:rtl w:val="0"/>
        </w:rPr>
      </w:r>
    </w:p>
    <w:p w:rsidR="00000000" w:rsidDel="00000000" w:rsidP="00000000" w:rsidRDefault="00000000" w:rsidRPr="00000000" w14:paraId="00000047">
      <w:pPr>
        <w:pStyle w:val="Heading2"/>
        <w:rPr/>
      </w:pPr>
      <w:bookmarkStart w:colFirst="0" w:colLast="0" w:name="_zgtm4u4cmg1h" w:id="11"/>
      <w:bookmarkEnd w:id="11"/>
      <w:r w:rsidDel="00000000" w:rsidR="00000000" w:rsidRPr="00000000">
        <w:rPr>
          <w:rtl w:val="0"/>
        </w:rPr>
        <w:t xml:space="preserve">Objetivo</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Aprender las reglas para nombrar variables, clases y métodos (identificadores).</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Diferenciar entre palabras reservadas y nombres definidos por el usuario.</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Utilizar comentarios de una línea, multilínea y Javadoc para documentar el código.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d5os5d2rbr17" w:id="12"/>
      <w:bookmarkEnd w:id="12"/>
      <w:r w:rsidDel="00000000" w:rsidR="00000000" w:rsidRPr="00000000">
        <w:rPr>
          <w:rtl w:val="0"/>
        </w:rPr>
        <w:t xml:space="preserve">Introducción</w:t>
      </w:r>
    </w:p>
    <w:p w:rsidR="00000000" w:rsidDel="00000000" w:rsidP="00000000" w:rsidRDefault="00000000" w:rsidRPr="00000000" w14:paraId="0000004D">
      <w:pPr>
        <w:jc w:val="both"/>
        <w:rPr/>
      </w:pPr>
      <w:r w:rsidDel="00000000" w:rsidR="00000000" w:rsidRPr="00000000">
        <w:rPr>
          <w:rtl w:val="0"/>
        </w:rPr>
        <w:t xml:space="preserve">La sintaxis es el conjunto de reglas que define cómo escribir código válido en Java. Desde la forma de nombrar variables hasta el uso de comentarios, estas normas aseguran que el programa sea legible y funcional.</w:t>
      </w:r>
    </w:p>
    <w:p w:rsidR="00000000" w:rsidDel="00000000" w:rsidP="00000000" w:rsidRDefault="00000000" w:rsidRPr="00000000" w14:paraId="0000004E">
      <w:pPr>
        <w:pStyle w:val="Heading2"/>
        <w:rPr/>
      </w:pPr>
      <w:bookmarkStart w:colFirst="0" w:colLast="0" w:name="_ntu7rtfs1xqa" w:id="13"/>
      <w:bookmarkEnd w:id="13"/>
      <w:r w:rsidDel="00000000" w:rsidR="00000000" w:rsidRPr="00000000">
        <w:rPr>
          <w:rtl w:val="0"/>
        </w:rPr>
        <w:t xml:space="preserve">Contenido</w:t>
      </w:r>
    </w:p>
    <w:p w:rsidR="00000000" w:rsidDel="00000000" w:rsidP="00000000" w:rsidRDefault="00000000" w:rsidRPr="00000000" w14:paraId="0000004F">
      <w:pPr>
        <w:rPr>
          <w:b w:val="1"/>
          <w:bCs w:val="1"/>
        </w:rPr>
      </w:pPr>
      <w:r w:rsidDel="00000000" w:rsidR="00000000" w:rsidRPr="00000000">
        <w:rPr>
          <w:b w:val="1"/>
          <w:bCs w:val="1"/>
          <w:rtl w:val="0"/>
        </w:rPr>
        <w:t xml:space="preserve">Identificadores (Nombres de Variables, Clases, Métodos)</w:t>
      </w:r>
    </w:p>
    <w:p w:rsidR="00000000" w:rsidDel="00000000" w:rsidP="00000000" w:rsidRDefault="00000000" w:rsidRPr="00000000" w14:paraId="00000050">
      <w:pPr>
        <w:rPr/>
      </w:pPr>
      <w:r w:rsidDel="00000000" w:rsidR="00000000" w:rsidRPr="00000000">
        <w:rPr>
          <w:rtl w:val="0"/>
        </w:rPr>
        <w:t xml:space="preserve">Deben comenzar con:</w:t>
      </w:r>
    </w:p>
    <w:p w:rsidR="00000000" w:rsidDel="00000000" w:rsidP="00000000" w:rsidRDefault="00000000" w:rsidRPr="00000000" w14:paraId="00000051">
      <w:pPr>
        <w:numPr>
          <w:ilvl w:val="0"/>
          <w:numId w:val="10"/>
        </w:numPr>
        <w:spacing w:after="0" w:afterAutospacing="0"/>
        <w:ind w:left="720" w:hanging="360"/>
        <w:rPr>
          <w:u w:val="none"/>
        </w:rPr>
      </w:pPr>
      <w:r w:rsidDel="00000000" w:rsidR="00000000" w:rsidRPr="00000000">
        <w:rPr>
          <w:rtl w:val="0"/>
        </w:rPr>
        <w:t xml:space="preserve">Una letra (a-z, A-Z).</w:t>
      </w:r>
    </w:p>
    <w:p w:rsidR="00000000" w:rsidDel="00000000" w:rsidP="00000000" w:rsidRDefault="00000000" w:rsidRPr="00000000" w14:paraId="00000052">
      <w:pPr>
        <w:numPr>
          <w:ilvl w:val="0"/>
          <w:numId w:val="10"/>
        </w:numPr>
        <w:spacing w:after="0" w:afterAutospacing="0" w:before="0" w:beforeAutospacing="0"/>
        <w:ind w:left="720" w:hanging="360"/>
        <w:rPr>
          <w:u w:val="none"/>
        </w:rPr>
      </w:pPr>
      <w:r w:rsidDel="00000000" w:rsidR="00000000" w:rsidRPr="00000000">
        <w:rPr>
          <w:rtl w:val="0"/>
        </w:rPr>
        <w:t xml:space="preserve">Un guión bajo (_).</w:t>
      </w:r>
    </w:p>
    <w:p w:rsidR="00000000" w:rsidDel="00000000" w:rsidP="00000000" w:rsidRDefault="00000000" w:rsidRPr="00000000" w14:paraId="00000053">
      <w:pPr>
        <w:numPr>
          <w:ilvl w:val="0"/>
          <w:numId w:val="10"/>
        </w:numPr>
        <w:spacing w:after="0" w:afterAutospacing="0" w:before="0" w:beforeAutospacing="0"/>
        <w:ind w:left="720" w:hanging="360"/>
        <w:rPr>
          <w:u w:val="none"/>
        </w:rPr>
      </w:pPr>
      <w:r w:rsidDel="00000000" w:rsidR="00000000" w:rsidRPr="00000000">
        <w:rPr>
          <w:rtl w:val="0"/>
        </w:rPr>
        <w:t xml:space="preserve">Un símbolo de dólar ($).</w:t>
      </w:r>
    </w:p>
    <w:p w:rsidR="00000000" w:rsidDel="00000000" w:rsidP="00000000" w:rsidRDefault="00000000" w:rsidRPr="00000000" w14:paraId="00000054">
      <w:pPr>
        <w:numPr>
          <w:ilvl w:val="0"/>
          <w:numId w:val="10"/>
        </w:numPr>
        <w:spacing w:before="0" w:beforeAutospacing="0"/>
        <w:ind w:left="720" w:hanging="360"/>
        <w:rPr>
          <w:b w:val="1"/>
          <w:bCs w:val="1"/>
          <w:u w:val="none"/>
        </w:rPr>
      </w:pPr>
      <w:r w:rsidDel="00000000" w:rsidR="00000000" w:rsidRPr="00000000">
        <w:rPr>
          <w:b w:val="1"/>
          <w:bCs w:val="1"/>
          <w:rtl w:val="0"/>
        </w:rPr>
        <w:t xml:space="preserve">No pueden comenzar con números.</w:t>
      </w:r>
    </w:p>
    <w:p w:rsidR="00000000" w:rsidDel="00000000" w:rsidP="00000000" w:rsidRDefault="00000000" w:rsidRPr="00000000" w14:paraId="00000055">
      <w:pPr>
        <w:rPr>
          <w:b w:val="1"/>
          <w:bCs w:val="1"/>
        </w:rPr>
      </w:pPr>
      <w:r w:rsidDel="00000000" w:rsidR="00000000" w:rsidRPr="00000000">
        <w:rPr>
          <w:b w:val="1"/>
          <w:bCs w:val="1"/>
          <w:rtl w:val="0"/>
        </w:rPr>
        <w:t xml:space="preserve">Ejemplos válidos:</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390525</wp:posOffset>
            </wp:positionV>
            <wp:extent cx="2343150" cy="857250"/>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43150" cy="85725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Ejemplos inválidos:</w:t>
      </w:r>
    </w:p>
    <w:p w:rsidR="00000000" w:rsidDel="00000000" w:rsidP="00000000" w:rsidRDefault="00000000" w:rsidRPr="00000000" w14:paraId="0000005A">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180975</wp:posOffset>
            </wp:positionV>
            <wp:extent cx="5467350" cy="666750"/>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67350" cy="666750"/>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Palabras Reservadas</w:t>
      </w:r>
    </w:p>
    <w:p w:rsidR="00000000" w:rsidDel="00000000" w:rsidP="00000000" w:rsidRDefault="00000000" w:rsidRPr="00000000" w14:paraId="0000005E">
      <w:pPr>
        <w:numPr>
          <w:ilvl w:val="0"/>
          <w:numId w:val="5"/>
        </w:numPr>
        <w:spacing w:after="0" w:afterAutospacing="0"/>
        <w:ind w:left="720" w:hanging="360"/>
        <w:rPr>
          <w:u w:val="none"/>
        </w:rPr>
      </w:pPr>
      <w:r w:rsidDel="00000000" w:rsidR="00000000" w:rsidRPr="00000000">
        <w:rPr>
          <w:rtl w:val="0"/>
        </w:rPr>
        <w:t xml:space="preserve">No se pueden usar como identificadores.</w:t>
      </w:r>
    </w:p>
    <w:p w:rsidR="00000000" w:rsidDel="00000000" w:rsidP="00000000" w:rsidRDefault="00000000" w:rsidRPr="00000000" w14:paraId="0000005F">
      <w:pPr>
        <w:numPr>
          <w:ilvl w:val="0"/>
          <w:numId w:val="5"/>
        </w:numPr>
        <w:spacing w:before="0" w:beforeAutospacing="0"/>
        <w:ind w:left="720" w:hanging="360"/>
        <w:rPr>
          <w:u w:val="none"/>
        </w:rPr>
      </w:pPr>
      <w:r w:rsidDel="00000000" w:rsidR="00000000" w:rsidRPr="00000000">
        <w:rPr>
          <w:rtl w:val="0"/>
        </w:rPr>
        <w:t xml:space="preserve">Ejemplos: </w:t>
      </w:r>
      <w:r w:rsidDel="00000000" w:rsidR="00000000" w:rsidRPr="00000000">
        <w:rPr>
          <w:b w:val="1"/>
          <w:bCs w:val="1"/>
          <w:rtl w:val="0"/>
        </w:rPr>
        <w:t xml:space="preserve">class, public, static, void, int, if, for</w:t>
      </w:r>
      <w:r w:rsidDel="00000000" w:rsidR="00000000" w:rsidRPr="00000000">
        <w:rPr>
          <w:rtl w:val="0"/>
        </w:rPr>
        <w:t xml:space="preserve">, etc.</w:t>
      </w:r>
    </w:p>
    <w:p w:rsidR="00000000" w:rsidDel="00000000" w:rsidP="00000000" w:rsidRDefault="00000000" w:rsidRPr="00000000" w14:paraId="00000060">
      <w:pPr>
        <w:rPr>
          <w:b w:val="1"/>
          <w:bCs w:val="1"/>
        </w:rPr>
      </w:pPr>
      <w:r w:rsidDel="00000000" w:rsidR="00000000" w:rsidRPr="00000000">
        <w:rPr>
          <w:b w:val="1"/>
          <w:bCs w:val="1"/>
          <w:rtl w:val="0"/>
        </w:rPr>
        <w:t xml:space="preserve">Comentarios</w:t>
      </w:r>
    </w:p>
    <w:p w:rsidR="00000000" w:rsidDel="00000000" w:rsidP="00000000" w:rsidRDefault="00000000" w:rsidRPr="00000000" w14:paraId="00000061">
      <w:pPr>
        <w:numPr>
          <w:ilvl w:val="0"/>
          <w:numId w:val="1"/>
        </w:numPr>
        <w:spacing w:after="0" w:afterAutospacing="0"/>
        <w:ind w:left="720" w:hanging="360"/>
        <w:rPr>
          <w:u w:val="none"/>
        </w:rPr>
      </w:pPr>
      <w:r w:rsidDel="00000000" w:rsidR="00000000" w:rsidRPr="00000000">
        <w:rPr>
          <w:rtl w:val="0"/>
        </w:rPr>
        <w:t xml:space="preserve">Una línea:</w:t>
      </w:r>
      <w:r w:rsidDel="00000000" w:rsidR="00000000" w:rsidRPr="00000000">
        <w:rPr>
          <w:i w:val="1"/>
          <w:iCs w:val="1"/>
          <w:rtl w:val="0"/>
        </w:rPr>
        <w:t xml:space="preserve"> // Esto es un comentario.</w:t>
      </w:r>
    </w:p>
    <w:p w:rsidR="00000000" w:rsidDel="00000000" w:rsidP="00000000" w:rsidRDefault="00000000" w:rsidRPr="00000000" w14:paraId="00000062">
      <w:pPr>
        <w:numPr>
          <w:ilvl w:val="0"/>
          <w:numId w:val="1"/>
        </w:numPr>
        <w:spacing w:before="0" w:beforeAutospacing="0"/>
        <w:ind w:left="720" w:hanging="360"/>
        <w:rPr/>
      </w:pPr>
      <w:r w:rsidDel="00000000" w:rsidR="00000000" w:rsidRPr="00000000">
        <w:rPr>
          <w:rtl w:val="0"/>
        </w:rPr>
        <w:t xml:space="preserve">Varias líneas:</w:t>
      </w:r>
      <w:r w:rsidDel="00000000" w:rsidR="00000000" w:rsidRPr="00000000">
        <w:drawing>
          <wp:anchor allowOverlap="1" behindDoc="0" distB="114300" distT="114300" distL="114300" distR="114300" hidden="0" layoutInCell="1" locked="0" relativeHeight="0" simplePos="0">
            <wp:simplePos x="0" y="0"/>
            <wp:positionH relativeFrom="column">
              <wp:posOffset>1976438</wp:posOffset>
            </wp:positionH>
            <wp:positionV relativeFrom="paragraph">
              <wp:posOffset>228600</wp:posOffset>
            </wp:positionV>
            <wp:extent cx="2009775" cy="857250"/>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09775" cy="857250"/>
                    </a:xfrm>
                    <a:prstGeom prst="rect"/>
                    <a:ln/>
                  </pic:spPr>
                </pic:pic>
              </a:graphicData>
            </a:graphic>
          </wp:anchor>
        </w:drawing>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Documentación (javadoc)</w:t>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114300</wp:posOffset>
            </wp:positionV>
            <wp:extent cx="4686300" cy="1714500"/>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686300" cy="1714500"/>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Tipos de Datos y Declaración de Variables</w:t>
      </w:r>
    </w:p>
    <w:p w:rsidR="00000000" w:rsidDel="00000000" w:rsidP="00000000" w:rsidRDefault="00000000" w:rsidRPr="00000000" w14:paraId="0000006E">
      <w:pPr>
        <w:numPr>
          <w:ilvl w:val="0"/>
          <w:numId w:val="3"/>
        </w:numPr>
        <w:ind w:left="720" w:hanging="360"/>
        <w:rPr>
          <w:b w:val="1"/>
          <w:bCs w:val="1"/>
          <w:u w:val="none"/>
        </w:rPr>
      </w:pPr>
      <w:r w:rsidDel="00000000" w:rsidR="00000000" w:rsidRPr="00000000">
        <w:rPr>
          <w:b w:val="1"/>
          <w:bCs w:val="1"/>
          <w:rtl w:val="0"/>
        </w:rPr>
        <w:t xml:space="preserve">Tipos Primitivos</w:t>
      </w:r>
    </w:p>
    <w:p w:rsidR="00000000" w:rsidDel="00000000" w:rsidP="00000000" w:rsidRDefault="00000000" w:rsidRPr="00000000" w14:paraId="0000006F">
      <w:pPr>
        <w:ind w:left="720" w:firstLine="0"/>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910"/>
        <w:gridCol w:w="3015"/>
        <w:tblGridChange w:id="0">
          <w:tblGrid>
            <w:gridCol w:w="2910"/>
            <w:gridCol w:w="2910"/>
            <w:gridCol w:w="30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276" w:lineRule="auto"/>
              <w:rPr>
                <w:b w:val="1"/>
                <w:bCs w:val="1"/>
                <w:sz w:val="28"/>
                <w:szCs w:val="28"/>
              </w:rPr>
            </w:pPr>
            <w:r w:rsidDel="00000000" w:rsidR="00000000" w:rsidRPr="00000000">
              <w:rPr>
                <w:b w:val="1"/>
                <w:bCs w:val="1"/>
                <w:sz w:val="28"/>
                <w:szCs w:val="28"/>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276" w:lineRule="auto"/>
              <w:rPr>
                <w:b w:val="1"/>
                <w:bCs w:val="1"/>
                <w:sz w:val="28"/>
                <w:szCs w:val="28"/>
              </w:rPr>
            </w:pPr>
            <w:r w:rsidDel="00000000" w:rsidR="00000000" w:rsidRPr="00000000">
              <w:rPr>
                <w:b w:val="1"/>
                <w:bCs w:val="1"/>
                <w:sz w:val="28"/>
                <w:szCs w:val="28"/>
                <w:rtl w:val="0"/>
              </w:rPr>
              <w:t xml:space="preserve">Ejemplo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276" w:lineRule="auto"/>
              <w:rPr>
                <w:b w:val="1"/>
                <w:bCs w:val="1"/>
                <w:sz w:val="28"/>
                <w:szCs w:val="28"/>
              </w:rPr>
            </w:pPr>
            <w:r w:rsidDel="00000000" w:rsidR="00000000" w:rsidRPr="00000000">
              <w:rPr>
                <w:b w:val="1"/>
                <w:bCs w:val="1"/>
                <w:sz w:val="28"/>
                <w:szCs w:val="28"/>
                <w:rtl w:val="0"/>
              </w:rPr>
              <w:t xml:space="preserve">Descripción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276" w:lineRule="auto"/>
              <w:rPr>
                <w:sz w:val="28"/>
                <w:szCs w:val="28"/>
              </w:rPr>
            </w:pPr>
            <w:r w:rsidDel="00000000" w:rsidR="00000000" w:rsidRPr="00000000">
              <w:rPr>
                <w:sz w:val="28"/>
                <w:szCs w:val="28"/>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76" w:lineRule="auto"/>
              <w:rPr>
                <w:sz w:val="28"/>
                <w:szCs w:val="28"/>
              </w:rPr>
            </w:pPr>
            <w:r w:rsidDel="00000000" w:rsidR="00000000" w:rsidRPr="00000000">
              <w:rPr>
                <w:sz w:val="28"/>
                <w:szCs w:val="28"/>
                <w:rtl w:val="0"/>
              </w:rPr>
              <w:t xml:space="preserve">int edad = 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76" w:lineRule="auto"/>
              <w:rPr>
                <w:sz w:val="28"/>
                <w:szCs w:val="28"/>
              </w:rPr>
            </w:pPr>
            <w:r w:rsidDel="00000000" w:rsidR="00000000" w:rsidRPr="00000000">
              <w:rPr>
                <w:sz w:val="28"/>
                <w:szCs w:val="28"/>
                <w:rtl w:val="0"/>
              </w:rPr>
              <w:t xml:space="preserve">Números enteros.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276" w:lineRule="auto"/>
              <w:rPr>
                <w:sz w:val="28"/>
                <w:szCs w:val="28"/>
              </w:rPr>
            </w:pPr>
            <w:r w:rsidDel="00000000" w:rsidR="00000000" w:rsidRPr="00000000">
              <w:rPr>
                <w:sz w:val="28"/>
                <w:szCs w:val="28"/>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76" w:lineRule="auto"/>
              <w:rPr>
                <w:sz w:val="28"/>
                <w:szCs w:val="28"/>
              </w:rPr>
            </w:pPr>
            <w:r w:rsidDel="00000000" w:rsidR="00000000" w:rsidRPr="00000000">
              <w:rPr>
                <w:sz w:val="28"/>
                <w:szCs w:val="28"/>
                <w:rtl w:val="0"/>
              </w:rPr>
              <w:t xml:space="preserve">double pi = 3.14;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76" w:lineRule="auto"/>
              <w:rPr>
                <w:sz w:val="28"/>
                <w:szCs w:val="28"/>
              </w:rPr>
            </w:pPr>
            <w:r w:rsidDel="00000000" w:rsidR="00000000" w:rsidRPr="00000000">
              <w:rPr>
                <w:sz w:val="28"/>
                <w:szCs w:val="28"/>
                <w:rtl w:val="0"/>
              </w:rPr>
              <w:t xml:space="preserve">Números decimales.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76" w:lineRule="auto"/>
              <w:rPr>
                <w:sz w:val="28"/>
                <w:szCs w:val="28"/>
              </w:rPr>
            </w:pPr>
            <w:r w:rsidDel="00000000" w:rsidR="00000000" w:rsidRPr="00000000">
              <w:rPr>
                <w:sz w:val="28"/>
                <w:szCs w:val="28"/>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76" w:lineRule="auto"/>
              <w:rPr>
                <w:sz w:val="28"/>
                <w:szCs w:val="28"/>
              </w:rPr>
            </w:pPr>
            <w:r w:rsidDel="00000000" w:rsidR="00000000" w:rsidRPr="00000000">
              <w:rPr>
                <w:sz w:val="28"/>
                <w:szCs w:val="28"/>
                <w:rtl w:val="0"/>
              </w:rPr>
              <w:t xml:space="preserve">boolean activo = true;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76" w:lineRule="auto"/>
              <w:rPr>
                <w:sz w:val="28"/>
                <w:szCs w:val="28"/>
              </w:rPr>
            </w:pPr>
            <w:r w:rsidDel="00000000" w:rsidR="00000000" w:rsidRPr="00000000">
              <w:rPr>
                <w:sz w:val="28"/>
                <w:szCs w:val="28"/>
                <w:rtl w:val="0"/>
              </w:rPr>
              <w:t xml:space="preserve">Valores true/false.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276" w:lineRule="auto"/>
              <w:rPr>
                <w:sz w:val="28"/>
                <w:szCs w:val="28"/>
              </w:rPr>
            </w:pPr>
            <w:r w:rsidDel="00000000" w:rsidR="00000000" w:rsidRPr="00000000">
              <w:rPr>
                <w:sz w:val="28"/>
                <w:szCs w:val="28"/>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76" w:lineRule="auto"/>
              <w:rPr>
                <w:sz w:val="28"/>
                <w:szCs w:val="28"/>
              </w:rPr>
            </w:pPr>
            <w:r w:rsidDel="00000000" w:rsidR="00000000" w:rsidRPr="00000000">
              <w:rPr>
                <w:sz w:val="28"/>
                <w:szCs w:val="28"/>
                <w:rtl w:val="0"/>
              </w:rPr>
              <w:t xml:space="preserve">char letra =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276" w:lineRule="auto"/>
              <w:rPr>
                <w:sz w:val="28"/>
                <w:szCs w:val="28"/>
              </w:rPr>
            </w:pPr>
            <w:r w:rsidDel="00000000" w:rsidR="00000000" w:rsidRPr="00000000">
              <w:rPr>
                <w:sz w:val="28"/>
                <w:szCs w:val="28"/>
                <w:rtl w:val="0"/>
              </w:rPr>
              <w:t xml:space="preserve">Un solo carácter.</w:t>
            </w:r>
          </w:p>
        </w:tc>
      </w:tr>
    </w:tbl>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8"/>
        </w:numPr>
        <w:ind w:left="720" w:hanging="360"/>
        <w:rPr>
          <w:b w:val="1"/>
          <w:bCs w:val="1"/>
          <w:u w:val="none"/>
        </w:rPr>
      </w:pPr>
      <w:r w:rsidDel="00000000" w:rsidR="00000000" w:rsidRPr="00000000">
        <w:rPr>
          <w:b w:val="1"/>
          <w:bCs w:val="1"/>
          <w:rtl w:val="0"/>
        </w:rPr>
        <w:t xml:space="preserve">Declaración de Variables</w:t>
      </w:r>
    </w:p>
    <w:p w:rsidR="00000000" w:rsidDel="00000000" w:rsidP="00000000" w:rsidRDefault="00000000" w:rsidRPr="00000000" w14:paraId="00000081">
      <w:pPr>
        <w:ind w:left="720" w:firstLine="0"/>
        <w:rPr/>
      </w:pPr>
      <w:r w:rsidDel="00000000" w:rsidR="00000000" w:rsidRPr="00000000">
        <w:rPr>
          <w:rtl w:val="0"/>
        </w:rPr>
        <w:t xml:space="preserve">Formato: tipo nombre = valor;</w:t>
      </w:r>
    </w:p>
    <w:p w:rsidR="00000000" w:rsidDel="00000000" w:rsidP="00000000" w:rsidRDefault="00000000" w:rsidRPr="00000000" w14:paraId="00000082">
      <w:pPr>
        <w:ind w:left="720" w:firstLine="0"/>
        <w:rPr/>
      </w:pPr>
      <w:r w:rsidDel="00000000" w:rsidR="00000000" w:rsidRPr="00000000">
        <w:rPr>
          <w:rtl w:val="0"/>
        </w:rPr>
        <w:t xml:space="preserve">Ejemplo:</w:t>
      </w:r>
    </w:p>
    <w:p w:rsidR="00000000" w:rsidDel="00000000" w:rsidP="00000000" w:rsidRDefault="00000000" w:rsidRPr="00000000" w14:paraId="00000083">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1671638</wp:posOffset>
            </wp:positionH>
            <wp:positionV relativeFrom="paragraph">
              <wp:posOffset>161925</wp:posOffset>
            </wp:positionV>
            <wp:extent cx="2609850" cy="733425"/>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09850" cy="733425"/>
                    </a:xfrm>
                    <a:prstGeom prst="rect"/>
                    <a:ln/>
                  </pic:spPr>
                </pic:pic>
              </a:graphicData>
            </a:graphic>
          </wp:anchor>
        </w:drawing>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b w:val="1"/>
          <w:bCs w:val="1"/>
        </w:rPr>
      </w:pPr>
      <w:r w:rsidDel="00000000" w:rsidR="00000000" w:rsidRPr="00000000">
        <w:rPr>
          <w:b w:val="1"/>
          <w:bCs w:val="1"/>
          <w:rtl w:val="0"/>
        </w:rPr>
        <w:t xml:space="preserve">Estructuras de Control Básicas</w:t>
      </w:r>
    </w:p>
    <w:p w:rsidR="00000000" w:rsidDel="00000000" w:rsidP="00000000" w:rsidRDefault="00000000" w:rsidRPr="00000000" w14:paraId="00000088">
      <w:pPr>
        <w:numPr>
          <w:ilvl w:val="0"/>
          <w:numId w:val="6"/>
        </w:numPr>
        <w:ind w:left="1440" w:hanging="360"/>
        <w:rPr>
          <w:b w:val="1"/>
          <w:bCs w:val="1"/>
          <w:u w:val="none"/>
        </w:rPr>
      </w:pPr>
      <w:r w:rsidDel="00000000" w:rsidR="00000000" w:rsidRPr="00000000">
        <w:rPr>
          <w:b w:val="1"/>
          <w:bCs w:val="1"/>
          <w:rtl w:val="0"/>
        </w:rPr>
        <w:t xml:space="preserve">Condicional if-else</w:t>
      </w:r>
    </w:p>
    <w:p w:rsidR="00000000" w:rsidDel="00000000" w:rsidP="00000000" w:rsidRDefault="00000000" w:rsidRPr="00000000" w14:paraId="00000089">
      <w:pPr>
        <w:ind w:left="1440" w:firstLine="0"/>
        <w:rPr>
          <w:b w:val="1"/>
          <w:bCs w:val="1"/>
        </w:rPr>
      </w:pPr>
      <w:r w:rsidDel="00000000" w:rsidR="00000000" w:rsidRPr="00000000">
        <w:rPr>
          <w:b w:val="1"/>
          <w:bCs w:val="1"/>
        </w:rPr>
        <w:drawing>
          <wp:inline distB="114300" distT="114300" distL="114300" distR="114300">
            <wp:extent cx="4229100" cy="1266825"/>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291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6"/>
        </w:numPr>
        <w:spacing w:after="0" w:afterAutospacing="0"/>
        <w:ind w:left="1440" w:hanging="360"/>
        <w:rPr>
          <w:b w:val="1"/>
          <w:bCs w:val="1"/>
          <w:u w:val="none"/>
        </w:rPr>
      </w:pPr>
      <w:r w:rsidDel="00000000" w:rsidR="00000000" w:rsidRPr="00000000">
        <w:rPr>
          <w:b w:val="1"/>
          <w:bCs w:val="1"/>
          <w:rtl w:val="0"/>
        </w:rPr>
        <w:t xml:space="preserve">Bucle for</w:t>
      </w:r>
      <w:r w:rsidDel="00000000" w:rsidR="00000000" w:rsidRPr="00000000">
        <w:rPr>
          <w:b w:val="1"/>
          <w:bCs w:val="1"/>
        </w:rPr>
        <w:drawing>
          <wp:inline distB="114300" distT="114300" distL="114300" distR="114300">
            <wp:extent cx="4572000" cy="828675"/>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72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6"/>
        </w:numPr>
        <w:spacing w:before="0" w:beforeAutospacing="0"/>
        <w:ind w:left="1440" w:hanging="360"/>
        <w:rPr>
          <w:b w:val="1"/>
          <w:bCs w:val="1"/>
          <w:u w:val="none"/>
        </w:rPr>
      </w:pPr>
      <w:r w:rsidDel="00000000" w:rsidR="00000000" w:rsidRPr="00000000">
        <w:rPr>
          <w:b w:val="1"/>
          <w:bCs w:val="1"/>
          <w:rtl w:val="0"/>
        </w:rPr>
        <w:t xml:space="preserve">Bucle while</w:t>
      </w:r>
    </w:p>
    <w:p w:rsidR="00000000" w:rsidDel="00000000" w:rsidP="00000000" w:rsidRDefault="00000000" w:rsidRPr="00000000" w14:paraId="0000008C">
      <w:pPr>
        <w:ind w:left="1440" w:firstLine="0"/>
        <w:rPr>
          <w:b w:val="1"/>
          <w:bCs w:val="1"/>
        </w:rPr>
      </w:pPr>
      <w:r w:rsidDel="00000000" w:rsidR="00000000" w:rsidRPr="00000000">
        <w:rPr>
          <w:b w:val="1"/>
          <w:bCs w:val="1"/>
        </w:rPr>
        <w:drawing>
          <wp:inline distB="114300" distT="114300" distL="114300" distR="114300">
            <wp:extent cx="5010150" cy="1228725"/>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0101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pPr>
      <w:bookmarkStart w:colFirst="0" w:colLast="0" w:name="_2t85olp4runw" w:id="14"/>
      <w:bookmarkEnd w:id="14"/>
      <w:r w:rsidDel="00000000" w:rsidR="00000000" w:rsidRPr="00000000">
        <w:rPr>
          <w:rtl w:val="0"/>
        </w:rPr>
      </w:r>
    </w:p>
    <w:p w:rsidR="00000000" w:rsidDel="00000000" w:rsidP="00000000" w:rsidRDefault="00000000" w:rsidRPr="00000000" w14:paraId="0000008E">
      <w:pPr>
        <w:pStyle w:val="Heading2"/>
        <w:rPr/>
      </w:pPr>
      <w:bookmarkStart w:colFirst="0" w:colLast="0" w:name="_n751nf6sw60q" w:id="15"/>
      <w:bookmarkEnd w:id="15"/>
      <w:r w:rsidDel="00000000" w:rsidR="00000000" w:rsidRPr="00000000">
        <w:rPr>
          <w:rtl w:val="0"/>
        </w:rPr>
        <w:t xml:space="preserve">Pongamos en Práctica la Teoría</w:t>
      </w:r>
    </w:p>
    <w:p w:rsidR="00000000" w:rsidDel="00000000" w:rsidP="00000000" w:rsidRDefault="00000000" w:rsidRPr="00000000" w14:paraId="0000008F">
      <w:pPr>
        <w:pStyle w:val="Heading3"/>
        <w:rPr/>
      </w:pPr>
      <w:bookmarkStart w:colFirst="0" w:colLast="0" w:name="_wq4j7ms1iz4j" w:id="16"/>
      <w:bookmarkEnd w:id="16"/>
      <w:r w:rsidDel="00000000" w:rsidR="00000000" w:rsidRPr="00000000">
        <w:rPr>
          <w:rtl w:val="0"/>
        </w:rPr>
        <w:t xml:space="preserve">Caso de Estudio 1</w:t>
      </w:r>
    </w:p>
    <w:p w:rsidR="00000000" w:rsidDel="00000000" w:rsidP="00000000" w:rsidRDefault="00000000" w:rsidRPr="00000000" w14:paraId="00000090">
      <w:pPr>
        <w:rPr>
          <w:color w:val="666666"/>
        </w:rPr>
      </w:pPr>
      <w:r w:rsidDel="00000000" w:rsidR="00000000" w:rsidRPr="00000000">
        <w:rPr>
          <w:rtl w:val="0"/>
        </w:rPr>
        <w:t xml:space="preserve">Descripción de Caso de Estudio</w:t>
      </w:r>
      <w:r w:rsidDel="00000000" w:rsidR="00000000" w:rsidRPr="00000000">
        <w:rPr>
          <w:rtl w:val="0"/>
        </w:rPr>
      </w:r>
    </w:p>
    <w:p w:rsidR="00000000" w:rsidDel="00000000" w:rsidP="00000000" w:rsidRDefault="00000000" w:rsidRPr="00000000" w14:paraId="00000091">
      <w:pPr>
        <w:pStyle w:val="Heading3"/>
        <w:rPr/>
      </w:pPr>
      <w:bookmarkStart w:colFirst="0" w:colLast="0" w:name="_mobnpvufzfj" w:id="17"/>
      <w:bookmarkEnd w:id="17"/>
      <w:r w:rsidDel="00000000" w:rsidR="00000000" w:rsidRPr="00000000">
        <w:rPr>
          <w:rtl w:val="0"/>
        </w:rPr>
        <w:t xml:space="preserve">Caso de Estudio 2</w:t>
      </w:r>
    </w:p>
    <w:p w:rsidR="00000000" w:rsidDel="00000000" w:rsidP="00000000" w:rsidRDefault="00000000" w:rsidRPr="00000000" w14:paraId="00000092">
      <w:pPr>
        <w:rPr/>
      </w:pPr>
      <w:r w:rsidDel="00000000" w:rsidR="00000000" w:rsidRPr="00000000">
        <w:rPr>
          <w:rtl w:val="0"/>
        </w:rPr>
        <w:t xml:space="preserve">Descripción de Caso de Estudio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8hp0gbi9uglz" w:id="18"/>
      <w:bookmarkEnd w:id="18"/>
      <w:r w:rsidDel="00000000" w:rsidR="00000000" w:rsidRPr="00000000">
        <w:rPr>
          <w:rtl w:val="0"/>
        </w:rPr>
        <w:t xml:space="preserve">Conclusiones</w:t>
      </w:r>
    </w:p>
    <w:p w:rsidR="00000000" w:rsidDel="00000000" w:rsidP="00000000" w:rsidRDefault="00000000" w:rsidRPr="00000000" w14:paraId="00000095">
      <w:pPr>
        <w:rPr/>
      </w:pPr>
      <w:r w:rsidDel="00000000" w:rsidR="00000000" w:rsidRPr="00000000">
        <w:rPr>
          <w:rtl w:val="0"/>
        </w:rPr>
        <w:t xml:space="preserve">Al aplicar correctamente las reglas de sintaxis: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7"/>
        </w:numPr>
        <w:spacing w:after="0" w:afterAutospacing="0"/>
        <w:ind w:left="720" w:hanging="360"/>
        <w:rPr>
          <w:u w:val="none"/>
        </w:rPr>
      </w:pPr>
      <w:r w:rsidDel="00000000" w:rsidR="00000000" w:rsidRPr="00000000">
        <w:rPr>
          <w:rtl w:val="0"/>
        </w:rPr>
        <w:t xml:space="preserve">Evitamos errores de compilación.</w:t>
      </w:r>
    </w:p>
    <w:p w:rsidR="00000000" w:rsidDel="00000000" w:rsidP="00000000" w:rsidRDefault="00000000" w:rsidRPr="00000000" w14:paraId="00000098">
      <w:pPr>
        <w:numPr>
          <w:ilvl w:val="0"/>
          <w:numId w:val="7"/>
        </w:numPr>
        <w:spacing w:after="0" w:afterAutospacing="0" w:before="0" w:beforeAutospacing="0"/>
        <w:ind w:left="720" w:hanging="360"/>
        <w:rPr>
          <w:u w:val="none"/>
        </w:rPr>
      </w:pPr>
      <w:r w:rsidDel="00000000" w:rsidR="00000000" w:rsidRPr="00000000">
        <w:rPr>
          <w:rtl w:val="0"/>
        </w:rPr>
        <w:t xml:space="preserve">Mejoramos la claridad del código.</w:t>
      </w:r>
    </w:p>
    <w:p w:rsidR="00000000" w:rsidDel="00000000" w:rsidP="00000000" w:rsidRDefault="00000000" w:rsidRPr="00000000" w14:paraId="00000099">
      <w:pPr>
        <w:numPr>
          <w:ilvl w:val="0"/>
          <w:numId w:val="7"/>
        </w:numPr>
        <w:spacing w:before="0" w:beforeAutospacing="0"/>
        <w:ind w:left="720" w:hanging="360"/>
        <w:rPr>
          <w:u w:val="none"/>
        </w:rPr>
      </w:pPr>
      <w:r w:rsidDel="00000000" w:rsidR="00000000" w:rsidRPr="00000000">
        <w:rPr>
          <w:rtl w:val="0"/>
        </w:rPr>
        <w:t xml:space="preserve">Facilitamos el mantenimiento y la colaboración.</w:t>
      </w:r>
    </w:p>
    <w:p w:rsidR="00000000" w:rsidDel="00000000" w:rsidP="00000000" w:rsidRDefault="00000000" w:rsidRPr="00000000" w14:paraId="0000009A">
      <w:pPr>
        <w:rPr>
          <w:rFonts w:ascii="Proxima Nova" w:cs="Proxima Nova" w:eastAsia="Proxima Nova" w:hAnsi="Proxima Nova"/>
          <w:color w:val="039be5"/>
          <w:sz w:val="36"/>
          <w:szCs w:val="36"/>
        </w:rPr>
      </w:pPr>
      <w:r w:rsidDel="00000000" w:rsidR="00000000" w:rsidRPr="00000000">
        <w:rPr>
          <w:rtl w:val="0"/>
        </w:rPr>
        <w:t xml:space="preserve">¡Un código bien escrito es un código eficiente!</w:t>
      </w:r>
      <w:r w:rsidDel="00000000" w:rsidR="00000000" w:rsidRPr="00000000">
        <w:rPr>
          <w:rtl w:val="0"/>
        </w:rPr>
      </w:r>
    </w:p>
    <w:p w:rsidR="00000000" w:rsidDel="00000000" w:rsidP="00000000" w:rsidRDefault="00000000" w:rsidRPr="00000000" w14:paraId="0000009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9"/>
      <w:bookmarkEnd w:id="1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before="200" w:line="300" w:lineRule="auto"/>
        <w:jc w:val="both"/>
        <w:rPr>
          <w:color w:val="666666"/>
        </w:rPr>
      </w:pPr>
      <w:r w:rsidDel="00000000" w:rsidR="00000000" w:rsidRPr="00000000">
        <w:rPr>
          <w:color w:val="666666"/>
          <w:rtl w:val="0"/>
        </w:rPr>
        <w:t xml:space="preserve">Java es un lenguaje poderoso y versátil, cuyo éxito radica en su estructura clara y su sintaxis bien definida. A lo largo de este estudio, hemos explorado los fundamentos esenciales que todo desarrollador debe dominar para escribir código eficiente y mantenible.</w:t>
      </w:r>
      <w:r w:rsidDel="00000000" w:rsidR="00000000" w:rsidRPr="00000000">
        <w:rPr>
          <w:rtl w:val="0"/>
        </w:rPr>
      </w:r>
    </w:p>
    <w:p w:rsidR="00000000" w:rsidDel="00000000" w:rsidP="00000000" w:rsidRDefault="00000000" w:rsidRPr="00000000" w14:paraId="0000009D">
      <w:pPr>
        <w:pStyle w:val="Heading1"/>
        <w:rPr/>
      </w:pPr>
      <w:bookmarkStart w:colFirst="0" w:colLast="0" w:name="_z4elditt87no" w:id="20"/>
      <w:bookmarkEnd w:id="20"/>
      <w:r w:rsidDel="00000000" w:rsidR="00000000" w:rsidRPr="00000000">
        <w:rPr>
          <w:rtl w:val="0"/>
        </w:rPr>
        <w:t xml:space="preserve">Referencias</w:t>
      </w:r>
    </w:p>
    <w:p w:rsidR="00000000" w:rsidDel="00000000" w:rsidP="00000000" w:rsidRDefault="00000000" w:rsidRPr="00000000" w14:paraId="0000009E">
      <w:pPr>
        <w:numPr>
          <w:ilvl w:val="0"/>
          <w:numId w:val="9"/>
        </w:numPr>
        <w:spacing w:after="0" w:afterAutospacing="0"/>
        <w:ind w:left="720" w:hanging="360"/>
        <w:rPr>
          <w:color w:val="666666"/>
          <w:u w:val="none"/>
        </w:rPr>
      </w:pPr>
      <w:r w:rsidDel="00000000" w:rsidR="00000000" w:rsidRPr="00000000">
        <w:rPr>
          <w:color w:val="666666"/>
          <w:rtl w:val="0"/>
        </w:rPr>
        <w:t xml:space="preserve">Oracle (2023). Java Documentation. </w:t>
      </w:r>
      <w:hyperlink r:id="rId18">
        <w:r w:rsidDel="00000000" w:rsidR="00000000" w:rsidRPr="00000000">
          <w:rPr>
            <w:color w:val="1155cc"/>
            <w:u w:val="single"/>
            <w:rtl w:val="0"/>
          </w:rPr>
          <w:t xml:space="preserve">https://docs.oracle.com/javase/tutorial/</w:t>
        </w:r>
      </w:hyperlink>
      <w:r w:rsidDel="00000000" w:rsidR="00000000" w:rsidRPr="00000000">
        <w:rPr>
          <w:color w:val="666666"/>
          <w:rtl w:val="0"/>
        </w:rPr>
        <w:t xml:space="preserve"> </w:t>
      </w:r>
    </w:p>
    <w:p w:rsidR="00000000" w:rsidDel="00000000" w:rsidP="00000000" w:rsidRDefault="00000000" w:rsidRPr="00000000" w14:paraId="0000009F">
      <w:pPr>
        <w:numPr>
          <w:ilvl w:val="0"/>
          <w:numId w:val="9"/>
        </w:numPr>
        <w:spacing w:before="0" w:beforeAutospacing="0"/>
        <w:ind w:left="720" w:hanging="360"/>
        <w:rPr>
          <w:color w:val="666666"/>
          <w:u w:val="none"/>
        </w:rPr>
      </w:pPr>
      <w:r w:rsidDel="00000000" w:rsidR="00000000" w:rsidRPr="00000000">
        <w:rPr>
          <w:color w:val="666666"/>
          <w:rtl w:val="0"/>
        </w:rPr>
        <w:t xml:space="preserve">Sierra, K. &amp; Bates, B. (2005). Head First Java. O'Reilly.</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9" name="image3.png"/>
            <a:graphic>
              <a:graphicData uri="http://schemas.openxmlformats.org/drawingml/2006/picture">
                <pic:pic>
                  <pic:nvPicPr>
                    <pic:cNvPr descr="guion corto" id="0" name="image3.png"/>
                    <pic:cNvPicPr preferRelativeResize="0"/>
                  </pic:nvPicPr>
                  <pic:blipFill>
                    <a:blip r:embed="rId1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1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3"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1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15.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4.png"/><Relationship Id="rId18" Type="http://schemas.openxmlformats.org/officeDocument/2006/relationships/hyperlink" Target="https://docs.oracle.com/javase/tutorial/" TargetMode="External"/><Relationship Id="rId7" Type="http://schemas.openxmlformats.org/officeDocument/2006/relationships/image" Target="media/image5.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