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sz w:val="24"/>
          <w:szCs w:val="24"/>
          <w:rtl w:val="0"/>
        </w:rPr>
        <w:t xml:space="preserve"> </w:t>
      </w:r>
      <w:r w:rsidDel="00000000" w:rsidR="00000000" w:rsidRPr="00000000">
        <w:rPr>
          <w:rFonts w:ascii="Proxima Nova" w:cs="Proxima Nova" w:eastAsia="Proxima Nova" w:hAnsi="Proxima Nova"/>
          <w:color w:val="039be5"/>
          <w:sz w:val="72"/>
          <w:szCs w:val="72"/>
          <w:rtl w:val="0"/>
        </w:rPr>
        <w:t xml:space="preserve">Actividad #9</w:t>
      </w:r>
      <w:r w:rsidDel="00000000" w:rsidR="00000000" w:rsidRPr="00000000">
        <w:rPr>
          <w:rFonts w:ascii="Proxima Nova" w:cs="Proxima Nova" w:eastAsia="Proxima Nova" w:hAnsi="Proxima Nova"/>
          <w:b w:val="1"/>
          <w:bCs w:val="1"/>
          <w:color w:val="404040"/>
          <w:sz w:val="96"/>
          <w:szCs w:val="96"/>
          <w:rtl w:val="0"/>
        </w:rPr>
        <w:br w:type="textWrapping"/>
        <w:t xml:space="preserve">Ruteo InterVLAN </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9.1.1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VLAN (Virtual Local Area Network):</w:t>
            </w:r>
            <w:r w:rsidDel="00000000" w:rsidR="00000000" w:rsidRPr="00000000">
              <w:rPr>
                <w:sz w:val="24"/>
                <w:szCs w:val="24"/>
                <w:rtl w:val="0"/>
              </w:rPr>
              <w:t xml:space="preserve"> Segmento lógico dentro de una red física que permite separar el tráfico de red por grupos, mejorando la seguridad, el rendimiento y la organización.</w:t>
            </w:r>
          </w:p>
        </w:tc>
      </w:tr>
    </w:tbl>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3"/>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Definición 9.1.1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b w:val="1"/>
                <w:bCs w:val="1"/>
                <w:sz w:val="24"/>
                <w:szCs w:val="24"/>
                <w:rtl w:val="0"/>
              </w:rPr>
              <w:t xml:space="preserve">Ruteo InterVLAN:</w:t>
            </w:r>
            <w:r w:rsidDel="00000000" w:rsidR="00000000" w:rsidRPr="00000000">
              <w:rPr>
                <w:sz w:val="24"/>
                <w:szCs w:val="24"/>
                <w:rtl w:val="0"/>
              </w:rPr>
              <w:t xml:space="preserve"> Proceso que permite la comunicación entre diferentes VLANs a través de un dispositivo de capa 3, como un router o un switch multicapa.</w:t>
            </w:r>
            <w:r w:rsidDel="00000000" w:rsidR="00000000" w:rsidRPr="00000000">
              <w:rPr>
                <w:rtl w:val="0"/>
              </w:rPr>
            </w:r>
          </w:p>
        </w:tc>
      </w:tr>
    </w:tbl>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Definición 9.1.1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b w:val="1"/>
                <w:bCs w:val="1"/>
                <w:sz w:val="24"/>
                <w:szCs w:val="24"/>
                <w:rtl w:val="0"/>
              </w:rPr>
              <w:t xml:space="preserve">Encapsulamiento 802.1Q:</w:t>
            </w:r>
            <w:r w:rsidDel="00000000" w:rsidR="00000000" w:rsidRPr="00000000">
              <w:rPr>
                <w:sz w:val="24"/>
                <w:szCs w:val="24"/>
                <w:rtl w:val="0"/>
              </w:rPr>
              <w:t xml:space="preserve"> Protocolo que permite etiquetar tramas Ethernet con información de VLAN para que puedan ser diferenciadas y correctamente ruteadas por un switch o router.</w:t>
            </w:r>
            <w:r w:rsidDel="00000000" w:rsidR="00000000" w:rsidRPr="00000000">
              <w:rPr>
                <w:rtl w:val="0"/>
              </w:rPr>
            </w:r>
          </w:p>
        </w:tc>
      </w:tr>
    </w:tbl>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Competencia 9.2.1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Implementar el ruteo entre VLANs utilizando un router-on-a-stick o un switch multicapa, para permitir la comunicación entre dispositivos de distintas VLANs en una red simulada.</w:t>
            </w:r>
          </w:p>
        </w:tc>
      </w:tr>
    </w:tbl>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8"/>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Se simulará una red con múltiples VLANs configuradas en switches. Se planteará la necesidad de comunicación entre ellas, que no es posible de forma predeterminada. Se resolverá configurando subinterfaces en un router para implementar el ruteo InterVLAN mediante un solo enlace troncal (router-on-a-stick).</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9"/>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Instalador de Cisco Packet Tracer</w:t>
              <w:br w:type="textWrapping"/>
            </w:r>
            <w:hyperlink r:id="rId8">
              <w:r w:rsidDel="00000000" w:rsidR="00000000" w:rsidRPr="00000000">
                <w:rPr>
                  <w:color w:val="1155cc"/>
                  <w:sz w:val="24"/>
                  <w:szCs w:val="24"/>
                  <w:u w:val="single"/>
                  <w:rtl w:val="0"/>
                </w:rPr>
                <w:t xml:space="preserve">https://legacy.netacad.com/portal/resources/packet-tracer</w:t>
              </w:r>
            </w:hyperlink>
            <w:r w:rsidDel="00000000" w:rsidR="00000000" w:rsidRPr="00000000">
              <w:rPr>
                <w:rtl w:val="0"/>
              </w:rPr>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hyperlink r:id="rId10">
        <w:r w:rsidDel="00000000" w:rsidR="00000000" w:rsidRPr="00000000">
          <w:rPr>
            <w:color w:val="1155cc"/>
            <w:sz w:val="24"/>
            <w:szCs w:val="24"/>
            <w:u w:val="single"/>
            <w:rtl w:val="0"/>
          </w:rPr>
          <w:t xml:space="preserve">REDES1_LAB1S2025/CLASE 9/README.md at main · allangomez72/REDES1_LAB1S2025</w:t>
        </w:r>
      </w:hyperlink>
      <w:r w:rsidDel="00000000" w:rsidR="00000000" w:rsidRPr="00000000">
        <w:rPr>
          <w:sz w:val="28"/>
          <w:szCs w:val="28"/>
          <w:rtl w:val="0"/>
        </w:rPr>
        <w:br w:type="textWrapping"/>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5731200" cy="419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t xml:space="preserve">- Configuración de VLANs y asignación a puertos específicos.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sz w:val="24"/>
          <w:szCs w:val="24"/>
        </w:rPr>
      </w:pPr>
      <w:r w:rsidDel="00000000" w:rsidR="00000000" w:rsidRPr="00000000">
        <w:rPr>
          <w:sz w:val="24"/>
          <w:szCs w:val="24"/>
          <w:rtl w:val="0"/>
        </w:rPr>
        <w:t xml:space="preserve">- Configuración de subinterfaces en el router.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Verificación de conectividad entre dispositivos en diferentes VLANs (mediante ping).</w:t>
      </w:r>
      <w:r w:rsidDel="00000000" w:rsidR="00000000" w:rsidRPr="00000000">
        <w:rPr>
          <w:sz w:val="28"/>
          <w:szCs w:val="28"/>
          <w:rtl w:val="0"/>
        </w:rPr>
        <w:br w:type="textWrapping"/>
      </w:r>
      <w:r w:rsidDel="00000000" w:rsidR="00000000" w:rsidRPr="00000000">
        <w:rPr>
          <w:sz w:val="24"/>
          <w:szCs w:val="24"/>
          <w:rtl w:val="0"/>
        </w:rPr>
        <w:t xml:space="preserve"> </w:t>
        <w:br w:type="textWrapping"/>
        <w:t xml:space="preserve"> </w:t>
      </w:r>
    </w:p>
    <w:tbl>
      <w:tblPr>
        <w:tblStyle w:val="Table10"/>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36"/>
                <w:szCs w:val="36"/>
              </w:rPr>
            </w:pPr>
            <w:r w:rsidDel="00000000" w:rsidR="00000000" w:rsidRPr="00000000">
              <w:rPr>
                <w:b w:val="1"/>
                <w:bCs w:val="1"/>
                <w:sz w:val="36"/>
                <w:szCs w:val="36"/>
                <w:rtl w:val="0"/>
              </w:rPr>
              <w:t xml:space="preserve">EJERCICIOS EN CLASE</w:t>
            </w:r>
          </w:p>
        </w:tc>
      </w:tr>
    </w:tbl>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1"/>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Descripción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Diseñar una red con al menos tres VLANs. Asignar hosts a cada VLAN en un switch. Configurar el router para permitir el ruteo entre estas VLANs usando subinterfaces y el protocolo 802.1Q. Probar la conectividad entre VLANs y justificar el resultado.</w:t>
            </w:r>
          </w:p>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Pr>
              <w:drawing>
                <wp:inline distB="114300" distT="114300" distL="114300" distR="114300">
                  <wp:extent cx="5581650" cy="43561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581650" cy="435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tbl>
      <w:tblPr>
        <w:tblStyle w:val="Table12"/>
        <w:tblW w:w="9000.0" w:type="dxa"/>
        <w:jc w:val="left"/>
        <w:tblBorders>
          <w:top w:color="f4cccc" w:space="0" w:sz="8" w:val="single"/>
          <w:left w:color="f4cccc" w:space="0" w:sz="8" w:val="single"/>
          <w:bottom w:color="f4cccc" w:space="0" w:sz="8" w:val="single"/>
          <w:right w:color="f4cccc" w:space="0" w:sz="8" w:val="single"/>
          <w:insideH w:color="f4cccc" w:space="0" w:sz="8" w:val="single"/>
          <w:insideV w:color="f4cc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e06666"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Entrega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f4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Archivo .pkt con la red simulada.</w:t>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Capturas del router configurado, comandos show vlan, show ip route y pruebas de conectividad.</w:t>
            </w:r>
          </w:p>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 El formato del nombre del archivo será “A9_Carnet.pkt”</w:t>
            </w:r>
          </w:p>
        </w:tc>
      </w:tr>
    </w:tbl>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1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14"/>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Responsabilidad: Al entregar una configuración funcional que cumpla con los requerimientos técnicos.</w:t>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Compromiso: Demostrado al profundizar en un tema más avanzado como el ruteo entre VLANs.</w:t>
            </w:r>
          </w:p>
          <w:p w:rsidR="00000000" w:rsidDel="00000000" w:rsidP="00000000" w:rsidRDefault="00000000" w:rsidRPr="00000000" w14:paraId="000000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Ética: Al realizar configuraciones propias, sin copiar simulaciones de terceros.</w:t>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Excelencia: En la presentación clara de la topología, documentación y resultados.</w:t>
            </w:r>
          </w:p>
          <w:p w:rsidR="00000000" w:rsidDel="00000000" w:rsidP="00000000" w:rsidRDefault="00000000" w:rsidRPr="00000000" w14:paraId="0000006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Integridad: Reflejada en la veracidad de los resultados entregados.</w:t>
            </w:r>
          </w:p>
        </w:tc>
      </w:tr>
    </w:tbl>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drawing>
        <wp:inline distB="114300" distT="114300" distL="114300" distR="114300">
          <wp:extent cx="381000" cy="495300"/>
          <wp:effectExtent b="0" l="0" r="0" t="0"/>
          <wp:docPr id="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8.png"/>
          <a:graphic>
            <a:graphicData uri="http://schemas.openxmlformats.org/drawingml/2006/picture">
              <pic:pic>
                <pic:nvPicPr>
                  <pic:cNvPr descr="pie de página" id="0" name="image8.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t xml:space="preserve">Redes de Computadoras 1</w:t>
    </w:r>
  </w:p>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github.com/allangomez72/REDES1_LAB1S2025/blob/main/CLASE%209/README.md" TargetMode="External"/><Relationship Id="rId13" Type="http://schemas.openxmlformats.org/officeDocument/2006/relationships/header" Target="header1.xm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s://legacy.netacad.com/portal/resources/packet-trac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