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hd w:fill="ffffff" w:val="clear"/>
        <w:spacing w:after="160" w:lineRule="auto"/>
        <w:rPr>
          <w:rFonts w:ascii="Proxima Nova" w:cs="Proxima Nova" w:eastAsia="Proxima Nova" w:hAnsi="Proxima Nova"/>
          <w:b w:val="1"/>
          <w:color w:val="404040"/>
          <w:sz w:val="96"/>
          <w:szCs w:val="96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Actividad #2</w:t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96"/>
          <w:szCs w:val="96"/>
          <w:rtl w:val="0"/>
        </w:rPr>
        <w:br w:type="textWrapping"/>
        <w:t xml:space="preserve">Semana 2 </w:t>
      </w:r>
    </w:p>
    <w:p w:rsidR="00000000" w:rsidDel="00000000" w:rsidP="00000000" w:rsidRDefault="00000000" w:rsidRPr="00000000" w14:paraId="00000007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8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160" w:lineRule="auto"/>
        <w:rPr>
          <w:sz w:val="96"/>
          <w:szCs w:val="96"/>
        </w:rPr>
      </w:pPr>
      <w:r w:rsidDel="00000000" w:rsidR="00000000" w:rsidRPr="00000000">
        <w:rPr>
          <w:sz w:val="96"/>
          <w:szCs w:val="96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UNIVERSIDAD DE SAN CARLOS DE GUATEMALA   </w:t>
      </w:r>
    </w:p>
    <w:p w:rsidR="00000000" w:rsidDel="00000000" w:rsidP="00000000" w:rsidRDefault="00000000" w:rsidRPr="00000000" w14:paraId="0000000D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FACULTAD DE INGENIERÍA EN CIENCIAS Y SISTEMAS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DEFINICIÓN DE CONCEPTOS </w:t>
            </w:r>
          </w:p>
        </w:tc>
      </w:tr>
    </w:tbl>
    <w:p w:rsidR="00000000" w:rsidDel="00000000" w:rsidP="00000000" w:rsidRDefault="00000000" w:rsidRPr="00000000" w14:paraId="00000014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fff2cc" w:space="0" w:sz="8" w:val="single"/>
          <w:left w:color="fff2cc" w:space="0" w:sz="8" w:val="single"/>
          <w:bottom w:color="fff2cc" w:space="0" w:sz="8" w:val="single"/>
          <w:right w:color="fff2cc" w:space="0" w:sz="8" w:val="single"/>
          <w:insideH w:color="fff2cc" w:space="0" w:sz="8" w:val="single"/>
          <w:insideV w:color="fff2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2.1.1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7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comando clave para asignar un puerto como 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acceso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 a una VLAN específica en un switch Cisco es:</w:t>
            </w:r>
          </w:p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switchport mode access  </w:t>
            </w:r>
          </w:p>
        </w:tc>
      </w:tr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2.1.2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7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comando clave para configurar un puerto como troncal (permite múltiples VLANs) es:</w:t>
            </w:r>
          </w:p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switchport mode trunk  </w:t>
            </w:r>
          </w:p>
        </w:tc>
      </w:tr>
    </w:tbl>
    <w:p w:rsidR="00000000" w:rsidDel="00000000" w:rsidP="00000000" w:rsidRDefault="00000000" w:rsidRPr="00000000" w14:paraId="00000021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after="1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34"/>
                <w:szCs w:val="34"/>
                <w:rtl w:val="0"/>
              </w:rPr>
              <w:t xml:space="preserve">COMPETENCIA(S) DEL EJEMPLO A IMPARTIR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d9ead3" w:space="0" w:sz="8" w:val="single"/>
          <w:left w:color="d9ead3" w:space="0" w:sz="8" w:val="single"/>
          <w:bottom w:color="d9ead3" w:space="0" w:sz="8" w:val="single"/>
          <w:right w:color="d9ead3" w:space="0" w:sz="8" w:val="single"/>
          <w:insideH w:color="d9ead3" w:space="0" w:sz="8" w:val="single"/>
          <w:insideV w:color="d9ead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2.2.1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2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estudiante comprende los conceptos de los tipos de redes y la segmentación de las mismas mediante el análisis de sus diferencias, características y funciones para aplicar el conocimiento en el diseño y configuración de topologías.</w:t>
            </w:r>
          </w:p>
        </w:tc>
      </w:tr>
    </w:tbl>
    <w:p w:rsidR="00000000" w:rsidDel="00000000" w:rsidP="00000000" w:rsidRDefault="00000000" w:rsidRPr="00000000" w14:paraId="0000002B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SOFTWARE O MATERIALES NECESARIOS</w:t>
            </w:r>
          </w:p>
        </w:tc>
      </w:tr>
    </w:tbl>
    <w:p w:rsidR="00000000" w:rsidDel="00000000" w:rsidP="00000000" w:rsidRDefault="00000000" w:rsidRPr="00000000" w14:paraId="00000032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Diferenciar la palabra clave en la configuración de tipos de puertos en las interfaces de un switch en Cisco Packet Tracer.</w:t>
            </w:r>
          </w:p>
        </w:tc>
      </w:tr>
    </w:tbl>
    <w:p w:rsidR="00000000" w:rsidDel="00000000" w:rsidP="00000000" w:rsidRDefault="00000000" w:rsidRPr="00000000" w14:paraId="00000037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EJERCICIOS EN CLASE</w:t>
            </w:r>
          </w:p>
        </w:tc>
      </w:tr>
    </w:tbl>
    <w:p w:rsidR="00000000" w:rsidDel="00000000" w:rsidP="00000000" w:rsidRDefault="00000000" w:rsidRPr="00000000" w14:paraId="0000003C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 te encuentras configurando un puerto conectado a un dispositivo terminal como una computadora, cuál sería la palabra clave correcta para completar el comando en un switch de Cisco Packet Tracer. 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Switch(config)# interface fa0/1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Switch(config-if): switchport mode __________</w:t>
            </w:r>
          </w:p>
        </w:tc>
      </w:tr>
    </w:tbl>
    <w:p w:rsidR="00000000" w:rsidDel="00000000" w:rsidP="00000000" w:rsidRDefault="00000000" w:rsidRPr="00000000" w14:paraId="00000044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7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Escribe en la hoja de asistencia la palabra correcta junto con tu firma.</w:t>
            </w:r>
          </w:p>
        </w:tc>
      </w:tr>
    </w:tbl>
    <w:p w:rsidR="00000000" w:rsidDel="00000000" w:rsidP="00000000" w:rsidRDefault="00000000" w:rsidRPr="00000000" w14:paraId="00000049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VALORES Y ACTITUDES</w:t>
            </w:r>
          </w:p>
        </w:tc>
      </w:tr>
    </w:tbl>
    <w:p w:rsidR="00000000" w:rsidDel="00000000" w:rsidP="00000000" w:rsidRDefault="00000000" w:rsidRPr="00000000" w14:paraId="0000004E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00.0" w:type="dxa"/>
        <w:jc w:val="left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Aplicación de Valores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Atención: Detectar correctamente los comandos clave en un bloque de texto técnico.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Precisión: No confundir access con trunk al identificarlos.</w:t>
            </w:r>
          </w:p>
        </w:tc>
      </w:tr>
    </w:tbl>
    <w:p w:rsidR="00000000" w:rsidDel="00000000" w:rsidP="00000000" w:rsidRDefault="00000000" w:rsidRPr="00000000" w14:paraId="00000054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381000" cy="495300"/>
          <wp:effectExtent b="0" l="0" r="0" t="0"/>
          <wp:docPr id="10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8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-1066797</wp:posOffset>
          </wp:positionH>
          <wp:positionV relativeFrom="paragraph">
            <wp:posOffset>260624</wp:posOffset>
          </wp:positionV>
          <wp:extent cx="7781925" cy="409575"/>
          <wp:effectExtent b="0" l="0" r="0" t="0"/>
          <wp:wrapNone/>
          <wp:docPr descr="pie de página" id="6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rPr/>
    </w:pPr>
    <w:r w:rsidDel="00000000" w:rsidR="00000000" w:rsidRPr="00000000">
      <w:rPr>
        <w:rtl w:val="0"/>
      </w:rPr>
      <w:t xml:space="preserve">Redes de Computadoras 2 Sección N</w:t>
    </w:r>
  </w:p>
  <w:p w:rsidR="00000000" w:rsidDel="00000000" w:rsidP="00000000" w:rsidRDefault="00000000" w:rsidRPr="00000000" w14:paraId="00000056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-1123947</wp:posOffset>
          </wp:positionH>
          <wp:positionV relativeFrom="paragraph">
            <wp:posOffset>72437</wp:posOffset>
          </wp:positionV>
          <wp:extent cx="7781925" cy="95250"/>
          <wp:effectExtent b="0" l="0" r="0" t="0"/>
          <wp:wrapNone/>
          <wp:docPr descr="horizontal line" id="9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9F6645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9F6645"/>
  </w:style>
  <w:style w:type="paragraph" w:styleId="Piedepgina">
    <w:name w:val="footer"/>
    <w:basedOn w:val="Normal"/>
    <w:link w:val="PiedepginaCar"/>
    <w:uiPriority w:val="99"/>
    <w:unhideWhenUsed w:val="1"/>
    <w:rsid w:val="009F6645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9F6645"/>
  </w:style>
  <w:style w:type="character" w:styleId="Textoennegrita">
    <w:name w:val="Strong"/>
    <w:basedOn w:val="Fuentedeprrafopredeter"/>
    <w:uiPriority w:val="22"/>
    <w:qFormat w:val="1"/>
    <w:rsid w:val="009F6645"/>
    <w:rPr>
      <w:b w:val="1"/>
      <w:bCs w:val="1"/>
    </w:rPr>
  </w:style>
  <w:style w:type="character" w:styleId="CdigoHTML">
    <w:name w:val="HTML Code"/>
    <w:basedOn w:val="Fuentedeprrafopredeter"/>
    <w:uiPriority w:val="99"/>
    <w:semiHidden w:val="1"/>
    <w:unhideWhenUsed w:val="1"/>
    <w:rsid w:val="009F6645"/>
    <w:rPr>
      <w:rFonts w:ascii="Courier New" w:cs="Courier New" w:eastAsia="Times New Roman" w:hAnsi="Courier New"/>
      <w:sz w:val="20"/>
      <w:szCs w:val="20"/>
    </w:rPr>
  </w:style>
  <w:style w:type="paragraph" w:styleId="Prrafodelista">
    <w:name w:val="List Paragraph"/>
    <w:basedOn w:val="Normal"/>
    <w:uiPriority w:val="34"/>
    <w:qFormat w:val="1"/>
    <w:rsid w:val="004B0B67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mgnn6j7Nymg7vXtR1iUcNosbOA==">CgMxLjA4AHIhMXpqWW96eGt3ZzJvRUVuZVFnODhTR0RaVXk4WkJBUV9M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2025-05-25T05:06:00Z</dcterms:created>
  <dc:creator>Eduardo Andrés Cuevas Tzun</dc:creator>
</cp:coreProperties>
</file>