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Esto se puede verificar en las capturas de pantalla, al confirmar la redundancia en la red. Se debe de revisar detalladamente su trabajo antes de realizar las capturas.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23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Los estudiantes serán capaces de aplicar los protocolos de enrutamiento Inter VLAN según necesidades.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Lograr al menos un 80% de aciertos en la aplicación de normas y estándares.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 habilidades prácticas que fortalezcan la formación en configuración y segmentación de redes,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Instalador de Cisco Packet Tracer.</w:t>
      </w:r>
    </w:p>
    <w:p w:rsidR="00000000" w:rsidDel="00000000" w:rsidP="00000000" w:rsidRDefault="00000000" w:rsidRPr="00000000" w14:paraId="0000003A">
      <w:pPr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2"/>
        </w:numPr>
        <w:ind w:left="1440" w:hanging="360"/>
        <w:rPr>
          <w:color w:val="039be5"/>
          <w:sz w:val="36"/>
          <w:szCs w:val="36"/>
        </w:rPr>
      </w:pPr>
      <w:bookmarkStart w:colFirst="0" w:colLast="0" w:name="_u8tjokwaq46m" w:id="8"/>
      <w:bookmarkEnd w:id="8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Aquí se puede colocar el repositorio en donde se trabaje el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w2erlg50zwd" w:id="9"/>
      <w:bookmarkEnd w:id="9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facultad de Ingeniería le solicita que realice una simulación de la siguiente topología:</w:t>
      </w:r>
    </w:p>
    <w:p w:rsidR="00000000" w:rsidDel="00000000" w:rsidP="00000000" w:rsidRDefault="00000000" w:rsidRPr="00000000" w14:paraId="00000040">
      <w:pPr>
        <w:ind w:left="72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4496366" cy="340201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366" cy="340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donde, para asignar direcciones IP a cada PC, primero realizó VLSM para segmentar la red </w:t>
      </w:r>
      <w:r w:rsidDel="00000000" w:rsidR="00000000" w:rsidRPr="00000000">
        <w:rPr>
          <w:rtl w:val="0"/>
        </w:rPr>
        <w:t xml:space="preserve">172.15.</w:t>
      </w: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.0 /24. Ahora se debe reemplazar </w:t>
      </w: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por los dos últimos dígitos de su carnet de la siguiente manera: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PC01: </w:t>
      </w:r>
      <w:r w:rsidDel="00000000" w:rsidR="00000000" w:rsidRPr="00000000">
        <w:rPr>
          <w:rtl w:val="0"/>
        </w:rPr>
        <w:t xml:space="preserve">172.15.XX</w:t>
      </w:r>
      <w:r w:rsidDel="00000000" w:rsidR="00000000" w:rsidRPr="00000000">
        <w:rPr>
          <w:rtl w:val="0"/>
        </w:rPr>
        <w:t xml:space="preserve">.10 255.255.255.192 (</w:t>
      </w:r>
      <w:r w:rsidDel="00000000" w:rsidR="00000000" w:rsidRPr="00000000">
        <w:rPr>
          <w:rtl w:val="0"/>
        </w:rPr>
        <w:t xml:space="preserve">172.15.XX</w:t>
      </w:r>
      <w:r w:rsidDel="00000000" w:rsidR="00000000" w:rsidRPr="00000000">
        <w:rPr>
          <w:rtl w:val="0"/>
        </w:rPr>
        <w:t xml:space="preserve">.1 Gateway)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PC02: 172.15.XX.100 255.255.255.240 (172.15.XX.97 Gateway)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PC03: 172.15.XX.80 255.255.255.224 (172.15.XX.65 Gateway)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Asignar los puertos de conexión hacia las PCs como modo de acceso y configurarles la VLAN mostrada en la topología.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Configurar los puertos que se conectan entre los switches como modo troncal.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las subinterfaces necesarias en el enrutador y establecer la IP que se colocó como Gateway a cada PC según cada subinterfaz.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captura de ping exitoso entre PC01 a PC02 (mostrando su configuración y luego realizando ping hacia la otra máquina)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Realizar captura de ping exitoso entre PC02 a PC03 (mostrando su configuración y luego realizando ping hacia la otra máquina)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24rti7f9zgg8" w:id="10"/>
      <w:bookmarkEnd w:id="10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B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https://www.netacad.com/es/courses/getting-started-cisco-packet-tracer?courseLang=es-XL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"/>
        </w:numPr>
        <w:rPr/>
      </w:pPr>
      <w:bookmarkStart w:colFirst="0" w:colLast="0" w:name="_8zzin911mwf0" w:id="11"/>
      <w:bookmarkEnd w:id="11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0b5394"/>
          <w:sz w:val="32"/>
          <w:szCs w:val="32"/>
        </w:rPr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5100"/>
        <w:gridCol w:w="1320"/>
        <w:tblGridChange w:id="0">
          <w:tblGrid>
            <w:gridCol w:w="2490"/>
            <w:gridCol w:w="5100"/>
            <w:gridCol w:w="13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Topología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Correcta captura de topología (1) utilizando los dispositivos mostrados.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Conexión InterVLAN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Correcta captura de conexión InterVLAN entre dispositivo PC01 y PC02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Conexión InterVLAN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Correcta captura de conexión InterVLAN entre dispositivo PC02 y PC03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5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4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7.png"/>
          <a:graphic>
            <a:graphicData uri="http://schemas.openxmlformats.org/drawingml/2006/picture">
              <pic:pic>
                <pic:nvPicPr>
                  <pic:cNvPr descr="línea corta"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Title"/>
      <w:rPr/>
    </w:pPr>
    <w:bookmarkStart w:colFirst="0" w:colLast="0" w:name="_6nnchvexegiu" w:id="14"/>
    <w:bookmarkEnd w:id="1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netacad.com/es/courses/getting-started-cisco-packet-tracer?courseLang=es-X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