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386715</wp:posOffset>
            </wp:positionH>
            <wp:positionV relativeFrom="paragraph">
              <wp:posOffset>0</wp:posOffset>
            </wp:positionV>
            <wp:extent cx="4838700" cy="506095"/>
            <wp:effectExtent b="0" l="0" r="0" t="0"/>
            <wp:wrapTopAndBottom distB="0" distT="0"/>
            <wp:docPr descr="C:\Users\Johatan\AppData\Local\Temp\Rar$DIa0.944\top-image.png" id="62" name="image5.png"/>
            <a:graphic>
              <a:graphicData uri="http://schemas.openxmlformats.org/drawingml/2006/picture">
                <pic:pic>
                  <pic:nvPicPr>
                    <pic:cNvPr descr="C:\Users\Johatan\AppData\Local\Temp\Rar$DIa0.944\top-image.png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6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roxima Nova" w:cs="Proxima Nova" w:eastAsia="Proxima Nova" w:hAnsi="Proxima Nova"/>
          <w:color w:val="039be5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Proxima Nova" w:cs="Proxima Nova" w:eastAsia="Proxima Nova" w:hAnsi="Proxima Nova"/>
          <w:color w:val="039be5"/>
          <w:sz w:val="52"/>
          <w:szCs w:val="52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52"/>
          <w:szCs w:val="52"/>
          <w:rtl w:val="0"/>
        </w:rPr>
        <w:t xml:space="preserve">Área de Conocimiento </w:t>
      </w:r>
    </w:p>
    <w:p w:rsidR="00000000" w:rsidDel="00000000" w:rsidP="00000000" w:rsidRDefault="00000000" w:rsidRPr="00000000" w14:paraId="00000009">
      <w:pPr>
        <w:jc w:val="center"/>
        <w:rPr>
          <w:rFonts w:ascii="Proxima Nova" w:cs="Proxima Nova" w:eastAsia="Proxima Nova" w:hAnsi="Proxima Nova"/>
          <w:color w:val="039be5"/>
          <w:sz w:val="52"/>
          <w:szCs w:val="52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52"/>
          <w:szCs w:val="52"/>
          <w:rtl w:val="0"/>
        </w:rPr>
        <w:t xml:space="preserve">Demostración</w:t>
      </w:r>
    </w:p>
    <w:p w:rsidR="00000000" w:rsidDel="00000000" w:rsidP="00000000" w:rsidRDefault="00000000" w:rsidRPr="00000000" w14:paraId="0000000A">
      <w:pPr>
        <w:jc w:val="center"/>
        <w:rPr>
          <w:rFonts w:ascii="Proxima Nova" w:cs="Proxima Nova" w:eastAsia="Proxima Nova" w:hAnsi="Proxima Nova"/>
          <w:color w:val="aeaaaa"/>
          <w:sz w:val="52"/>
          <w:szCs w:val="52"/>
        </w:rPr>
      </w:pPr>
      <w:r w:rsidDel="00000000" w:rsidR="00000000" w:rsidRPr="00000000">
        <w:rPr>
          <w:rFonts w:ascii="Proxima Nova" w:cs="Proxima Nova" w:eastAsia="Proxima Nova" w:hAnsi="Proxima Nova"/>
          <w:color w:val="aeaaaa"/>
          <w:sz w:val="52"/>
          <w:szCs w:val="52"/>
          <w:rtl w:val="0"/>
        </w:rPr>
        <w:t xml:space="preserve">VLAN’s y VTP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56" name="image6.png"/>
            <a:graphic>
              <a:graphicData uri="http://schemas.openxmlformats.org/drawingml/2006/picture">
                <pic:pic>
                  <pic:nvPicPr>
                    <pic:cNvPr descr="línea corta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24"/>
          <w:szCs w:val="24"/>
        </w:rPr>
      </w:pPr>
      <w:r w:rsidDel="00000000" w:rsidR="00000000" w:rsidRPr="00000000">
        <w:rPr/>
        <w:pict>
          <v:shape id="image3.png" style="width:17.3pt;height:17.3pt;visibility:visible;mso-wrap-style:square" o:spid="_x0000_i1025" type="#_x0000_t75">
            <v:imagedata r:id="rId1" o:title=""/>
          </v:shape>
        </w:pic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70c0"/>
          <w:sz w:val="40"/>
          <w:szCs w:val="40"/>
          <w:rtl w:val="0"/>
        </w:rPr>
        <w:t xml:space="preserve">Tiempo estimado:  20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Guatemala.</w:t>
      </w:r>
    </w:p>
    <w:p w:rsidR="00000000" w:rsidDel="00000000" w:rsidP="00000000" w:rsidRDefault="00000000" w:rsidRPr="00000000" w14:paraId="0000001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firstLine="708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1. Marco Formativo 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firstLine="720"/>
        <w:rPr>
          <w:rFonts w:ascii="Proxima Nova" w:cs="Proxima Nova" w:eastAsia="Proxima Nova" w:hAnsi="Proxima Nova"/>
          <w:color w:val="bf9000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1.1.</w:t>
        <w:tab/>
        <w:t xml:space="preserve">Valores</w:t>
      </w:r>
    </w:p>
    <w:sdt>
      <w:sdtPr>
        <w:lock w:val="contentLocked"/>
        <w:id w:val="-325803072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50"/>
            <w:gridCol w:w="7110"/>
            <w:tblGridChange w:id="0">
              <w:tblGrid>
                <w:gridCol w:w="2250"/>
                <w:gridCol w:w="71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spacing w:after="0" w:before="200" w:line="276" w:lineRule="auto"/>
                  <w:rPr>
                    <w:rFonts w:ascii="Proxima Nova" w:cs="Proxima Nova" w:eastAsia="Proxima Nova" w:hAnsi="Proxima Nova"/>
                    <w:color w:val="039be5"/>
                    <w:sz w:val="36"/>
                    <w:szCs w:val="3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Nombre del valor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spacing w:after="0" w:before="200" w:line="276" w:lineRule="auto"/>
                  <w:rPr>
                    <w:rFonts w:ascii="Proxima Nova" w:cs="Proxima Nova" w:eastAsia="Proxima Nova" w:hAnsi="Proxima Nova"/>
                    <w:color w:val="039be5"/>
                    <w:sz w:val="36"/>
                    <w:szCs w:val="3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¿Cómo se aplica en tu laboratorio?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widowControl w:val="0"/>
                  <w:spacing w:after="0" w:line="240" w:lineRule="auto"/>
                  <w:rPr>
                    <w:rFonts w:ascii="Proxima Nova" w:cs="Proxima Nova" w:eastAsia="Proxima Nova" w:hAnsi="Proxima Nova"/>
                    <w:color w:val="039be5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color w:val="039be5"/>
                    <w:sz w:val="28"/>
                    <w:szCs w:val="28"/>
                    <w:rtl w:val="0"/>
                  </w:rPr>
                  <w:t xml:space="preserve">Responsabilidad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spacing w:after="0" w:line="240" w:lineRule="auto"/>
                  <w:rPr>
                    <w:rFonts w:ascii="Proxima Nova" w:cs="Proxima Nova" w:eastAsia="Proxima Nova" w:hAnsi="Proxima Nova"/>
                    <w:color w:val="039be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color w:val="039be5"/>
                    <w:sz w:val="24"/>
                    <w:szCs w:val="24"/>
                    <w:rtl w:val="0"/>
                  </w:rPr>
                  <w:t xml:space="preserve">Se aplica al realizar la configuración de VLANs y VTP con cuidado, verificando cada paso antes de guardar los cambios para evitar errores que afecten la red. También implica cumplir con las tareas asignadas y entregar el laboratorio en tiempo y forma.</w:t>
                </w:r>
              </w:p>
            </w:tc>
          </w:tr>
        </w:tbl>
      </w:sdtContent>
    </w:sdt>
    <w:p w:rsidR="00000000" w:rsidDel="00000000" w:rsidP="00000000" w:rsidRDefault="00000000" w:rsidRPr="00000000" w14:paraId="00000021">
      <w:pPr>
        <w:pStyle w:val="Heading2"/>
        <w:spacing w:before="0" w:line="240" w:lineRule="auto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heading=h.2qb0c2xoxm9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before="0" w:line="240" w:lineRule="auto"/>
        <w:ind w:left="0" w:firstLine="72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heading=h.rkumsa8kgnrx" w:id="1"/>
      <w:bookmarkEnd w:id="1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1.2.</w:t>
        <w:tab/>
        <w:t xml:space="preserve">Competencia(s)</w:t>
      </w:r>
    </w:p>
    <w:p w:rsidR="00000000" w:rsidDel="00000000" w:rsidP="00000000" w:rsidRDefault="00000000" w:rsidRPr="00000000" w14:paraId="00000023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Indique la competencia general del curso y la competencia específica trabajada en esta lectura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sdt>
      <w:sdtPr>
        <w:lock w:val="contentLocked"/>
        <w:id w:val="944940024"/>
        <w:tag w:val="goog_rdk_1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15"/>
            <w:gridCol w:w="6645"/>
            <w:tblGridChange w:id="0">
              <w:tblGrid>
                <w:gridCol w:w="2715"/>
                <w:gridCol w:w="6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Tipo de Competencia </w:t>
                </w:r>
              </w:p>
            </w:tc>
            <w:tc>
              <w:tcPr>
                <w:tcBorders>
                  <w:top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Competencia General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b7b7b7"/>
                    <w:rtl w:val="0"/>
                  </w:rPr>
                  <w:t xml:space="preserve">El estudiante será capaz de diseñar, implementar y evaluar redes de computadoras a nivel de las capas física, de enlace de datos y de red del modelo OSI aplicando conocimientos de cableado estructurado, direccionamiento IP, segmentación con VLANs y enrutamiento, para garantizar la conectividad, el rendimiento y la solución de problemas en entornos profesionales. </w:t>
                  <w:tab/>
                  <w:tab/>
                  <w:tab/>
                  <w:tab/>
                  <w:tab/>
                  <w:tab/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Competencia Específica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cccccc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cccccc"/>
                    <w:rtl w:val="0"/>
                  </w:rPr>
                  <w:t xml:space="preserve">El estudiante será capaz de implementar y verificar  segmentación y redundancia en redes mediante la configuración de VLANs, VTP, STP y EtherChannel en switches Cisco, garantizando conectividad estable y evitando bucles en la topología. </w:t>
                  <w:tab/>
                  <w:tab/>
                  <w:tab/>
                  <w:tab/>
                  <w:tab/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02A">
      <w:pPr>
        <w:widowControl w:val="0"/>
        <w:spacing w:after="0" w:line="24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widowControl w:val="0"/>
        <w:spacing w:before="0" w:line="240" w:lineRule="auto"/>
        <w:ind w:left="0" w:firstLine="72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heading=h.neky0b1gc6l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widowControl w:val="0"/>
        <w:spacing w:before="0" w:line="240" w:lineRule="auto"/>
        <w:ind w:left="0" w:firstLine="72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heading=h.s7mw4byc8z5j" w:id="3"/>
      <w:bookmarkEnd w:id="3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1.3.</w:t>
        <w:tab/>
        <w:t xml:space="preserve">Objetivo SMART</w:t>
      </w:r>
    </w:p>
    <w:p w:rsidR="00000000" w:rsidDel="00000000" w:rsidP="00000000" w:rsidRDefault="00000000" w:rsidRPr="00000000" w14:paraId="0000002E">
      <w:pPr>
        <w:spacing w:after="0" w:before="200" w:line="240" w:lineRule="auto"/>
        <w:rPr>
          <w:rFonts w:ascii="Proxima Nova" w:cs="Proxima Nova" w:eastAsia="Proxima Nova" w:hAnsi="Proxima Nova"/>
          <w:color w:val="b7b7b7"/>
        </w:rPr>
      </w:pPr>
      <w:r w:rsidDel="00000000" w:rsidR="00000000" w:rsidRPr="00000000">
        <w:rPr>
          <w:rFonts w:ascii="Proxima Nova" w:cs="Proxima Nova" w:eastAsia="Proxima Nova" w:hAnsi="Proxima Nova"/>
          <w:color w:val="b7b7b7"/>
          <w:rtl w:val="0"/>
        </w:rPr>
        <w:t xml:space="preserve">Define el/los objetivo(s) que se pretende cumplir con la tarea planteada, con un enfoque SMART, toma en consideración que un objetivo SMART, va enfocado a la habilidad( y no a tanto a  la teoría 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Los estudiantes serán capaces de identificar y configurar correctamente los elementos básicos de una red (topologías, direccionamiento IP, dispositivos de red y protocolos fundamentales).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Lograr al menos un 80% de aciertos en las prácticas y evaluaciones.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Utilizando únicamente las herramientas de laboratorio disponibles en clase.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con habilidades prácticas que fortalezcan la formación en informática y sistemas, preparándose para cursos más avanzados en redes y seguridad.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Cumplir este aprendizaje en un plazo máximo de 12 semanas.</w:t>
            </w:r>
          </w:p>
        </w:tc>
      </w:tr>
    </w:tbl>
    <w:p w:rsidR="00000000" w:rsidDel="00000000" w:rsidP="00000000" w:rsidRDefault="00000000" w:rsidRPr="00000000" w14:paraId="00000041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2. Herramientas o recursos utilizados en el ejemplo práctico: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4"/>
        </w:numPr>
        <w:spacing w:after="0" w:afterAutospacing="0" w:line="240" w:lineRule="auto"/>
        <w:ind w:left="720" w:hanging="360"/>
        <w:rPr>
          <w:color w:val="b7b7b7"/>
          <w:sz w:val="26"/>
          <w:szCs w:val="26"/>
        </w:rPr>
      </w:pPr>
      <w:r w:rsidDel="00000000" w:rsidR="00000000" w:rsidRPr="00000000">
        <w:rPr>
          <w:color w:val="b7b7b7"/>
          <w:sz w:val="26"/>
          <w:szCs w:val="26"/>
          <w:rtl w:val="0"/>
        </w:rPr>
        <w:t xml:space="preserve">Cisco Packet Tracer (versión 8.2 o superior)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4"/>
        </w:numPr>
        <w:spacing w:after="0" w:afterAutospacing="0" w:line="240" w:lineRule="auto"/>
        <w:ind w:left="720" w:hanging="360"/>
        <w:rPr>
          <w:color w:val="b7b7b7"/>
          <w:sz w:val="26"/>
          <w:szCs w:val="26"/>
        </w:rPr>
      </w:pPr>
      <w:r w:rsidDel="00000000" w:rsidR="00000000" w:rsidRPr="00000000">
        <w:rPr>
          <w:color w:val="b7b7b7"/>
          <w:sz w:val="26"/>
          <w:szCs w:val="26"/>
          <w:rtl w:val="0"/>
        </w:rPr>
        <w:t xml:space="preserve">Presentación “Semana 5”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4"/>
        </w:numPr>
        <w:spacing w:line="240" w:lineRule="auto"/>
        <w:ind w:left="720" w:hanging="360"/>
        <w:rPr>
          <w:color w:val="b7b7b7"/>
          <w:sz w:val="26"/>
          <w:szCs w:val="26"/>
        </w:rPr>
      </w:pPr>
      <w:r w:rsidDel="00000000" w:rsidR="00000000" w:rsidRPr="00000000">
        <w:rPr>
          <w:color w:val="b7b7b7"/>
          <w:sz w:val="26"/>
          <w:szCs w:val="26"/>
          <w:rtl w:val="0"/>
        </w:rPr>
        <w:t xml:space="preserve">Computadora con sistema operativo Windows o Linux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3. Material de apoyo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color w:val="b7b7b7"/>
          <w:sz w:val="26"/>
          <w:szCs w:val="26"/>
        </w:rPr>
      </w:pPr>
      <w:r w:rsidDel="00000000" w:rsidR="00000000" w:rsidRPr="00000000">
        <w:rPr>
          <w:color w:val="b7b7b7"/>
          <w:sz w:val="26"/>
          <w:szCs w:val="26"/>
          <w:rtl w:val="0"/>
        </w:rPr>
        <w:t xml:space="preserve">Link de repositorios o similares donde tengas el codigo que utilizas en el ejemplo práctico (Cada tutor debe agregarlo)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2"/>
        </w:numPr>
        <w:spacing w:after="0" w:afterAutospacing="0" w:line="240" w:lineRule="auto"/>
        <w:ind w:left="720" w:hanging="360"/>
        <w:rPr>
          <w:color w:val="b7b7b7"/>
          <w:sz w:val="26"/>
          <w:szCs w:val="26"/>
        </w:rPr>
      </w:pPr>
      <w:r w:rsidDel="00000000" w:rsidR="00000000" w:rsidRPr="00000000">
        <w:rPr>
          <w:color w:val="b7b7b7"/>
          <w:sz w:val="26"/>
          <w:szCs w:val="26"/>
          <w:rtl w:val="0"/>
        </w:rPr>
        <w:t xml:space="preserve">Archivo .pkt con el ejemplo terminado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b7b7b7"/>
          <w:sz w:val="26"/>
          <w:szCs w:val="26"/>
        </w:rPr>
      </w:pPr>
      <w:r w:rsidDel="00000000" w:rsidR="00000000" w:rsidRPr="00000000">
        <w:rPr>
          <w:color w:val="b7b7b7"/>
          <w:sz w:val="26"/>
          <w:szCs w:val="26"/>
          <w:rtl w:val="0"/>
        </w:rPr>
        <w:t xml:space="preserve">Documentación del ejemplo en clase con los comandos usados en un archivo README.MD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3. Enunciado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el presente ejemplo práctico se busca que el estudiante comprenda y configure correctamente los conceptos de VLANs (Virtual Local Area Networks) y VTP (VLAN Trunking Protocol) en una topología de red simulada.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objetivo es segmentar una red física en varias redes lógicas independientes mediante VLANs, permitiendo un mejor control del tráfico, mayor seguridad y optimización de recursos.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Asimismo, se implementa VTP para facilitar la administración centralizada de las VLANs desde un switch principal (modo servidor) hacia los demás switches (modos cliente y transparente).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estudiante deberá: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3"/>
        </w:numPr>
        <w:spacing w:after="0" w:afterAutospacing="0"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Crear y asignar VLANs a puertos específicos en los switches.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3"/>
        </w:numPr>
        <w:spacing w:after="0" w:afterAutospacing="0"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Configurar un dominio VTP, definiendo roles de servidor, cliente y transparente.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3"/>
        </w:numPr>
        <w:spacing w:after="0" w:afterAutospacing="0"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Verificar la propagación de VLANs entre los switches.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Comprobar la conectividad entre hosts pertenecientes a la misma VLAN y la segmentación con otras VLANs.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4. Procedimiento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Topología sugerida: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3 switches (S1, S2, S3) conectados en cadena y 3 PCs (PC1, PC2, PC3) conectadas a diferentes switches.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line="240" w:lineRule="auto"/>
        <w:rPr>
          <w:b w:val="0"/>
          <w:sz w:val="22"/>
          <w:szCs w:val="22"/>
        </w:rPr>
      </w:pPr>
      <w:bookmarkStart w:colFirst="0" w:colLast="0" w:name="_heading=h.2gcz8rim5c5s" w:id="4"/>
      <w:bookmarkEnd w:id="4"/>
      <w:r w:rsidDel="00000000" w:rsidR="00000000" w:rsidRPr="00000000">
        <w:rPr>
          <w:b w:val="0"/>
          <w:sz w:val="22"/>
          <w:szCs w:val="22"/>
          <w:rtl w:val="0"/>
        </w:rPr>
        <w:t xml:space="preserve">Paso a paso detallado: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rtl w:val="0"/>
        </w:rPr>
        <w:t xml:space="preserve">Preparación del entorno: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utilizó Cisco Packet Tracer como simulador.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colocaron 3 switches modelo 2960 y 3 PCs.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conectaron los equipos con cables directos (PC–Switch) y troncales entre switches (puertos Fa0/1 y Fa0/2).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Configuración inicial de los switches: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Asignación de nombre:</w:t>
      </w:r>
    </w:p>
    <w:p w:rsidR="00000000" w:rsidDel="00000000" w:rsidP="00000000" w:rsidRDefault="00000000" w:rsidRPr="00000000" w14:paraId="0000005D">
      <w:pPr>
        <w:spacing w:after="240" w:before="240"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Switch&gt;enable</w:t>
      </w:r>
    </w:p>
    <w:p w:rsidR="00000000" w:rsidDel="00000000" w:rsidP="00000000" w:rsidRDefault="00000000" w:rsidRPr="00000000" w14:paraId="0000005E">
      <w:pPr>
        <w:spacing w:after="240" w:before="240"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Switch#configure terminal</w:t>
      </w:r>
    </w:p>
    <w:p w:rsidR="00000000" w:rsidDel="00000000" w:rsidP="00000000" w:rsidRDefault="00000000" w:rsidRPr="00000000" w14:paraId="0000005F">
      <w:pPr>
        <w:spacing w:after="240" w:before="240"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Switch(config)#hostname S1</w:t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Switch&gt;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Switch#configure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Switch(config)#hostname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(Repetir para S2 y S3)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  <w:t xml:space="preserve">Configuración del dominio VTP:</w:t>
        <w:br w:type="textWrapping"/>
        <w:t xml:space="preserve"> En S1 (Servidor):</w:t>
        <w:br w:type="textWrapping"/>
      </w:r>
    </w:p>
    <w:p w:rsidR="00000000" w:rsidDel="00000000" w:rsidP="00000000" w:rsidRDefault="00000000" w:rsidRPr="00000000" w14:paraId="0000006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S1(config)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#vtp mode server</w:t>
      </w:r>
    </w:p>
    <w:p w:rsidR="00000000" w:rsidDel="00000000" w:rsidP="00000000" w:rsidRDefault="00000000" w:rsidRPr="00000000" w14:paraId="00000067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S1(config)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#vtp domain REDLOCAL</w:t>
      </w:r>
    </w:p>
    <w:p w:rsidR="00000000" w:rsidDel="00000000" w:rsidP="00000000" w:rsidRDefault="00000000" w:rsidRPr="00000000" w14:paraId="0000006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S1(config)#vtp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cisco123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</w:t>
        <w:br w:type="textWrapping"/>
        <w:t xml:space="preserve"> S1(config)#vtp mode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S1(config)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#vtp domain REDLOCAL</w:t>
      </w:r>
    </w:p>
    <w:p w:rsidR="00000000" w:rsidDel="00000000" w:rsidP="00000000" w:rsidRDefault="00000000" w:rsidRPr="00000000" w14:paraId="0000006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S1(config)#vtp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cisco123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rtl w:val="0"/>
        </w:rPr>
        <w:t xml:space="preserve">S2</w:t>
      </w:r>
      <w:r w:rsidDel="00000000" w:rsidR="00000000" w:rsidRPr="00000000">
        <w:rPr>
          <w:rtl w:val="0"/>
        </w:rPr>
        <w:t xml:space="preserve"> (Cliente):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S2(config)#vtp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mode client</w:t>
      </w:r>
    </w:p>
    <w:p w:rsidR="00000000" w:rsidDel="00000000" w:rsidP="00000000" w:rsidRDefault="00000000" w:rsidRPr="00000000" w14:paraId="00000070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S2(config)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#vtp domain REDLOCAL</w:t>
      </w:r>
    </w:p>
    <w:p w:rsidR="00000000" w:rsidDel="00000000" w:rsidP="00000000" w:rsidRDefault="00000000" w:rsidRPr="00000000" w14:paraId="0000007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S2(config)#vtp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cisco123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rtl w:val="0"/>
        </w:rPr>
        <w:t xml:space="preserve">S3</w:t>
      </w:r>
      <w:r w:rsidDel="00000000" w:rsidR="00000000" w:rsidRPr="00000000">
        <w:rPr>
          <w:rtl w:val="0"/>
        </w:rPr>
        <w:t xml:space="preserve"> (Transparente):</w:t>
      </w:r>
    </w:p>
    <w:p w:rsidR="00000000" w:rsidDel="00000000" w:rsidP="00000000" w:rsidRDefault="00000000" w:rsidRPr="00000000" w14:paraId="00000074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S3(config)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#vtp mode transparent</w:t>
      </w:r>
    </w:p>
    <w:p w:rsidR="00000000" w:rsidDel="00000000" w:rsidP="00000000" w:rsidRDefault="00000000" w:rsidRPr="00000000" w14:paraId="00000075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S3(config)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#vtp domain REDLOCAL</w:t>
      </w:r>
    </w:p>
    <w:p w:rsidR="00000000" w:rsidDel="00000000" w:rsidP="00000000" w:rsidRDefault="00000000" w:rsidRPr="00000000" w14:paraId="0000007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S3(config)#vtp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cisco123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Creación de VLANs (en el servidor):</w:t>
      </w:r>
    </w:p>
    <w:p w:rsidR="00000000" w:rsidDel="00000000" w:rsidP="00000000" w:rsidRDefault="00000000" w:rsidRPr="00000000" w14:paraId="0000007A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S1(config)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#vlan 10</w:t>
      </w:r>
    </w:p>
    <w:p w:rsidR="00000000" w:rsidDel="00000000" w:rsidP="00000000" w:rsidRDefault="00000000" w:rsidRPr="00000000" w14:paraId="0000007B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S1(config-vlan)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#name Ventas</w:t>
      </w:r>
    </w:p>
    <w:p w:rsidR="00000000" w:rsidDel="00000000" w:rsidP="00000000" w:rsidRDefault="00000000" w:rsidRPr="00000000" w14:paraId="0000007C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S1(config)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#vlan 20</w:t>
      </w:r>
    </w:p>
    <w:p w:rsidR="00000000" w:rsidDel="00000000" w:rsidP="00000000" w:rsidRDefault="00000000" w:rsidRPr="00000000" w14:paraId="0000007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S1(config-vlan)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#name Soporte</w:t>
      </w:r>
    </w:p>
    <w:p w:rsidR="00000000" w:rsidDel="00000000" w:rsidP="00000000" w:rsidRDefault="00000000" w:rsidRPr="00000000" w14:paraId="0000007E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S1(config)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#vlan 30</w:t>
      </w:r>
    </w:p>
    <w:p w:rsidR="00000000" w:rsidDel="00000000" w:rsidP="00000000" w:rsidRDefault="00000000" w:rsidRPr="00000000" w14:paraId="0000007F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S1(config-vlan)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#name Gerencia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rtl w:val="0"/>
        </w:rPr>
        <w:t xml:space="preserve">Configuración de enlaces troncales entre switches: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S1(config)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#interface fa0/1</w:t>
      </w:r>
    </w:p>
    <w:p w:rsidR="00000000" w:rsidDel="00000000" w:rsidP="00000000" w:rsidRDefault="00000000" w:rsidRPr="00000000" w14:paraId="0000008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S1(config-if)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#switchport mode trunk</w:t>
      </w:r>
    </w:p>
    <w:p w:rsidR="00000000" w:rsidDel="00000000" w:rsidP="00000000" w:rsidRDefault="00000000" w:rsidRPr="00000000" w14:paraId="00000084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S2(config)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#interface fa0/1</w:t>
      </w:r>
    </w:p>
    <w:p w:rsidR="00000000" w:rsidDel="00000000" w:rsidP="00000000" w:rsidRDefault="00000000" w:rsidRPr="00000000" w14:paraId="00000085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S2(config-if)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#switchport mode trunk</w:t>
      </w:r>
    </w:p>
    <w:p w:rsidR="00000000" w:rsidDel="00000000" w:rsidP="00000000" w:rsidRDefault="00000000" w:rsidRPr="00000000" w14:paraId="0000008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(Repetir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enlaces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entre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S2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rtl w:val="0"/>
        </w:rPr>
        <w:t xml:space="preserve">Asignación de VLANs a los puertos de acceso: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S1(config)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#interface fa0/3</w:t>
      </w:r>
    </w:p>
    <w:p w:rsidR="00000000" w:rsidDel="00000000" w:rsidP="00000000" w:rsidRDefault="00000000" w:rsidRPr="00000000" w14:paraId="0000008B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S1(config-if)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#switchport mode access</w:t>
      </w:r>
    </w:p>
    <w:p w:rsidR="00000000" w:rsidDel="00000000" w:rsidP="00000000" w:rsidRDefault="00000000" w:rsidRPr="00000000" w14:paraId="0000008C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S1(config-if)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#switchport access vlan 10</w:t>
      </w:r>
    </w:p>
    <w:p w:rsidR="00000000" w:rsidDel="00000000" w:rsidP="00000000" w:rsidRDefault="00000000" w:rsidRPr="00000000" w14:paraId="0000008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S2(config)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#interface fa0/3</w:t>
      </w:r>
    </w:p>
    <w:p w:rsidR="00000000" w:rsidDel="00000000" w:rsidP="00000000" w:rsidRDefault="00000000" w:rsidRPr="00000000" w14:paraId="0000008E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S2(config-if)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#switchport access vlan 10</w:t>
      </w:r>
    </w:p>
    <w:p w:rsidR="00000000" w:rsidDel="00000000" w:rsidP="00000000" w:rsidRDefault="00000000" w:rsidRPr="00000000" w14:paraId="0000008F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S3(config)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#interface fa0/3</w:t>
      </w:r>
    </w:p>
    <w:p w:rsidR="00000000" w:rsidDel="00000000" w:rsidP="00000000" w:rsidRDefault="00000000" w:rsidRPr="00000000" w14:paraId="0000009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S3(config-if)#switchport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vlan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Verificación de propagación y conectividad: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b w:val="1"/>
          <w:rtl w:val="0"/>
        </w:rPr>
        <w:t xml:space="preserve">show vlan brief</w:t>
      </w:r>
      <w:r w:rsidDel="00000000" w:rsidR="00000000" w:rsidRPr="00000000">
        <w:rPr>
          <w:rtl w:val="0"/>
        </w:rPr>
        <w:t xml:space="preserve"> para revisar las VLANs propagadas.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b w:val="1"/>
          <w:rtl w:val="0"/>
        </w:rPr>
        <w:t xml:space="preserve">show vtp status</w:t>
      </w:r>
      <w:r w:rsidDel="00000000" w:rsidR="00000000" w:rsidRPr="00000000">
        <w:rPr>
          <w:rtl w:val="0"/>
        </w:rPr>
        <w:t xml:space="preserve"> para verificar el modo y revisión de configuración.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</w:t>
      </w:r>
      <w:r w:rsidDel="00000000" w:rsidR="00000000" w:rsidRPr="00000000">
        <w:rPr>
          <w:b w:val="1"/>
          <w:rtl w:val="0"/>
        </w:rPr>
        <w:t xml:space="preserve">ping</w:t>
      </w:r>
      <w:r w:rsidDel="00000000" w:rsidR="00000000" w:rsidRPr="00000000">
        <w:rPr>
          <w:rtl w:val="0"/>
        </w:rPr>
        <w:t xml:space="preserve"> entre PCs en la misma VLAN y comprobación de aislamiento entre VLANs diferentes.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80" w:before="280"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5. Aconsejando al siguiente Tutor para la realización de ejemplos.</w:t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5"/>
        </w:numPr>
        <w:spacing w:line="24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Algunos estudiantes confunden los modos de VTP (server, client, transparent) y no comprenden su función real.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5"/>
        </w:numPr>
        <w:spacing w:line="24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En ocasiones los enlaces troncales no propagan correctamente las VLANs por no configurar el modo trunk.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5"/>
        </w:numPr>
        <w:spacing w:line="24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Problemas con el dominio o la contraseña VTP: si no coinciden en todos los switches, las VLANs no se sincronizan.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80" w:before="28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80" w:before="28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58" name="image6.png"/>
            <a:graphic>
              <a:graphicData uri="http://schemas.openxmlformats.org/drawingml/2006/picture">
                <pic:pic>
                  <pic:nvPicPr>
                    <pic:cNvPr descr="línea corta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Proxima Nova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  <w:font w:name="Roboto Mon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JetBrains Mono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200025</wp:posOffset>
          </wp:positionV>
          <wp:extent cx="7781925" cy="409575"/>
          <wp:effectExtent b="0" l="0" r="0" t="0"/>
          <wp:wrapTopAndBottom distB="0" distT="0"/>
          <wp:docPr descr="pie de página" id="60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6311167</wp:posOffset>
          </wp:positionH>
          <wp:positionV relativeFrom="paragraph">
            <wp:posOffset>119380</wp:posOffset>
          </wp:positionV>
          <wp:extent cx="381000" cy="495300"/>
          <wp:effectExtent b="0" l="0" r="0" t="0"/>
          <wp:wrapNone/>
          <wp:docPr id="5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190500</wp:posOffset>
          </wp:positionV>
          <wp:extent cx="7781925" cy="409575"/>
          <wp:effectExtent b="0" l="0" r="0" t="0"/>
          <wp:wrapTopAndBottom distB="0" distT="0"/>
          <wp:docPr descr="pie de página" id="5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-449576</wp:posOffset>
          </wp:positionV>
          <wp:extent cx="7781925" cy="57150"/>
          <wp:effectExtent b="0" l="0" r="0" t="0"/>
          <wp:wrapTopAndBottom distB="0" distT="0"/>
          <wp:docPr descr="pie de página" id="59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-419729</wp:posOffset>
          </wp:positionV>
          <wp:extent cx="7781925" cy="57150"/>
          <wp:effectExtent b="0" l="0" r="0" t="0"/>
          <wp:wrapTopAndBottom distB="0" distT="0"/>
          <wp:docPr descr="pie de página" id="61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B4962"/>
  </w:style>
  <w:style w:type="paragraph" w:styleId="Piedepgina">
    <w:name w:val="footer"/>
    <w:basedOn w:val="Normal"/>
    <w:link w:val="PiedepginaCar"/>
    <w:uiPriority w:val="99"/>
    <w:unhideWhenUsed w:val="1"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B4962"/>
  </w:style>
  <w:style w:type="table" w:styleId="Tablaconcuadrcula">
    <w:name w:val="Table Grid"/>
    <w:basedOn w:val="Tablanormal"/>
    <w:uiPriority w:val="39"/>
    <w:rsid w:val="003F314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normal1">
    <w:name w:val="Plain Table 1"/>
    <w:basedOn w:val="Tablanormal"/>
    <w:uiPriority w:val="41"/>
    <w:rsid w:val="003F314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2">
    <w:name w:val="Plain Table 2"/>
    <w:basedOn w:val="Tablanormal"/>
    <w:uiPriority w:val="42"/>
    <w:rsid w:val="003F3143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decuadrcula4-nfasis6">
    <w:name w:val="Grid Table 4 Accent 6"/>
    <w:basedOn w:val="Tablanormal"/>
    <w:uiPriority w:val="49"/>
    <w:rsid w:val="003F3143"/>
    <w:pPr>
      <w:spacing w:after="0"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cuadrcula6concolores-nfasis6">
    <w:name w:val="Grid Table 6 Colorful Accent 6"/>
    <w:basedOn w:val="Tablanormal"/>
    <w:uiPriority w:val="51"/>
    <w:rsid w:val="003F3143"/>
    <w:pPr>
      <w:spacing w:after="0"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332EE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GT"/>
    </w:rPr>
  </w:style>
  <w:style w:type="paragraph" w:styleId="Prrafodelista">
    <w:name w:val="List Paragraph"/>
    <w:basedOn w:val="Normal"/>
    <w:uiPriority w:val="34"/>
    <w:qFormat w:val="1"/>
    <w:rsid w:val="007E0CA2"/>
    <w:pPr>
      <w:ind w:left="720"/>
      <w:contextualSpacing w:val="1"/>
    </w:p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E6198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9332D1"/>
    <w:rPr>
      <w:rFonts w:ascii="Times New Roman" w:cs="Times New Roman" w:eastAsia="Times New Roman" w:hAnsi="Times New Roman"/>
      <w:b w:val="1"/>
      <w:bCs w:val="1"/>
      <w:sz w:val="27"/>
      <w:szCs w:val="27"/>
      <w:lang w:eastAsia="es-GT"/>
    </w:rPr>
  </w:style>
  <w:style w:type="table" w:styleId="Tabladelista7concolores-nfasis6">
    <w:name w:val="List Table 7 Colorful Accent 6"/>
    <w:basedOn w:val="Tablanormal"/>
    <w:uiPriority w:val="52"/>
    <w:rsid w:val="00182711"/>
    <w:pPr>
      <w:spacing w:after="0" w:line="240" w:lineRule="auto"/>
    </w:pPr>
    <w:rPr>
      <w:color w:val="538135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0ad47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0ad47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0ad47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0ad47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rPr>
      <w:color w:val="538135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2efd9" w:val="clear"/>
      </w:tcPr>
    </w:tblStylePr>
    <w:tblStylePr w:type="band1Vert">
      <w:tcPr>
        <w:shd w:fill="e2efd9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a8d08d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a8d08d" w:space="0" w:sz="4" w:val="single"/>
        </w:tcBorders>
      </w:tcPr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6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boldItalic.ttf"/><Relationship Id="rId10" Type="http://schemas.openxmlformats.org/officeDocument/2006/relationships/font" Target="fonts/RobotoMono-italic.ttf"/><Relationship Id="rId13" Type="http://schemas.openxmlformats.org/officeDocument/2006/relationships/font" Target="fonts/JetBrainsMono-bold.ttf"/><Relationship Id="rId12" Type="http://schemas.openxmlformats.org/officeDocument/2006/relationships/font" Target="fonts/JetBrainsMono-regular.ttf"/><Relationship Id="rId2" Type="http://schemas.openxmlformats.org/officeDocument/2006/relationships/font" Target="fonts/ProximaNova-regular.ttf"/><Relationship Id="rId3" Type="http://schemas.openxmlformats.org/officeDocument/2006/relationships/font" Target="fonts/ProximaNova-bold.ttf"/><Relationship Id="rId4" Type="http://schemas.openxmlformats.org/officeDocument/2006/relationships/font" Target="fonts/ProximaNova-italic.ttf"/><Relationship Id="rId9" Type="http://schemas.openxmlformats.org/officeDocument/2006/relationships/font" Target="fonts/RobotoMono-bold.ttf"/><Relationship Id="rId15" Type="http://schemas.openxmlformats.org/officeDocument/2006/relationships/font" Target="fonts/JetBrainsMono-boldItalic.ttf"/><Relationship Id="rId14" Type="http://schemas.openxmlformats.org/officeDocument/2006/relationships/font" Target="fonts/JetBrainsMono-italic.ttf"/><Relationship Id="rId5" Type="http://schemas.openxmlformats.org/officeDocument/2006/relationships/font" Target="fonts/ProximaNova-bold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Relationship Id="rId8" Type="http://schemas.openxmlformats.org/officeDocument/2006/relationships/font" Target="fonts/RobotoMono-regular.ttf"/></Relationships>
</file>

<file path=word/_rels/footer1.xml.rels><?xml version="1.0" encoding="UTF-8" standalone="yes"?><Relationships xmlns="http://schemas.openxmlformats.org/package/2006/relationships"><Relationship Id="rId2" Type="http://schemas.openxmlformats.org/officeDocument/2006/relationships/image" Target="media/image2.png"/><Relationship Id="rId3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P0Rulos8YxBsAF0ZS5iVyofSdw==">CgMxLjAaHwoBMBIaChgICVIUChJ0YWJsZS54aG1sNHM4c3R4c3kaHwoBMRIaChgICVIUChJ0YWJsZS40M3lubHB4dm5kaTYyDmguMnFiMGMyeG94bTloMg5oLnJrdW1zYThrZ25yeDIOaC5uZWt5MGIxZ2M2bHkyDmguczdtdzRieWM4ejVqMg5oLjJnY3o4cmltNWM1czgAciExakdEanZ4ZV9HbElqYVBLdE5leElEUHBDOG5idzFxeHA=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2025-08-23T15:00:00Z</dcterms:created>
  <dc:creator>Johatan</dc:creator>
</cp:coreProperties>
</file>