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b w:val="1"/>
          <w:bCs w:val="1"/>
          <w:color w:val="f1c232"/>
          <w:sz w:val="60"/>
          <w:szCs w:val="60"/>
        </w:rPr>
      </w:pPr>
      <w:bookmarkStart w:colFirst="0" w:colLast="0" w:name="_aczyuw2yex2w" w:id="0"/>
      <w:bookmarkEnd w:id="0"/>
      <w:r w:rsidDel="00000000" w:rsidR="00000000" w:rsidRPr="00000000">
        <w:rPr>
          <w:b w:val="0"/>
          <w:bCs w:val="0"/>
          <w:color w:val="039be5"/>
          <w:sz w:val="72"/>
          <w:szCs w:val="72"/>
          <w:rtl w:val="0"/>
        </w:rPr>
        <w:t xml:space="preserve">Tarea #02</w:t>
      </w:r>
      <w:r w:rsidDel="00000000" w:rsidR="00000000" w:rsidRPr="00000000">
        <w:rPr>
          <w:rFonts w:ascii="Proxima Nova" w:cs="Proxima Nova" w:eastAsia="Proxima Nova" w:hAnsi="Proxima Nova"/>
          <w:b w:val="1"/>
          <w:bCs w:val="1"/>
          <w:color w:val="404040"/>
          <w:sz w:val="96"/>
          <w:szCs w:val="96"/>
          <w:rtl w:val="0"/>
        </w:rPr>
        <w:br w:type="textWrapping"/>
      </w:r>
      <w:r w:rsidDel="00000000" w:rsidR="00000000" w:rsidRPr="00000000">
        <w:rPr>
          <w:color w:val="f1c232"/>
          <w:sz w:val="60"/>
          <w:szCs w:val="60"/>
          <w:rtl w:val="0"/>
        </w:rPr>
        <w:t xml:space="preserve">Módulo de Kernel para Monitoreo de Recursos del Sistema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Proxima Nova" w:cs="Proxima Nova" w:eastAsia="Proxima Nova" w:hAnsi="Proxima Nova"/>
          <w:color w:val="666666"/>
          <w:sz w:val="20"/>
          <w:szCs w:val="20"/>
        </w:rPr>
        <w:drawing>
          <wp:inline distB="114300" distT="114300" distL="114300" distR="114300">
            <wp:extent cx="447675" cy="57150"/>
            <wp:effectExtent b="0" l="0" r="0" t="0"/>
            <wp:docPr descr="línea corta" id="6" name="image3.png"/>
            <a:graphic>
              <a:graphicData uri="http://schemas.openxmlformats.org/drawingml/2006/picture">
                <pic:pic>
                  <pic:nvPicPr>
                    <pic:cNvPr descr="línea corta"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Arial" w:cs="Arial" w:eastAsia="Arial" w:hAnsi="Arial"/>
          <w:b w:val="1"/>
          <w:bCs w:val="1"/>
          <w:color w:val="bf9000"/>
          <w:sz w:val="40"/>
          <w:szCs w:val="4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bf9000"/>
          <w:sz w:val="40"/>
          <w:szCs w:val="40"/>
          <w:rtl w:val="0"/>
        </w:rPr>
        <w:t xml:space="preserve">PONDERACIÓN:  100</w:t>
      </w:r>
    </w:p>
    <w:p w:rsidR="00000000" w:rsidDel="00000000" w:rsidP="00000000" w:rsidRDefault="00000000" w:rsidRPr="00000000" w14:paraId="00000004">
      <w:pPr>
        <w:spacing w:after="240" w:before="240" w:line="276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bf9000"/>
          <w:sz w:val="40"/>
          <w:szCs w:val="40"/>
          <w:rtl w:val="0"/>
        </w:rPr>
        <w:t xml:space="preserve">Horas Aproximadas:  02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</w:rPr>
      </w:pPr>
      <w:r w:rsidDel="00000000" w:rsidR="00000000" w:rsidRPr="00000000">
        <w:rPr>
          <w:sz w:val="32"/>
          <w:szCs w:val="32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rtl w:val="0"/>
        </w:rPr>
        <w:t xml:space="preserve">Universidad San Carlos de Guatemala</w:t>
      </w:r>
    </w:p>
    <w:p w:rsidR="00000000" w:rsidDel="00000000" w:rsidP="00000000" w:rsidRDefault="00000000" w:rsidRPr="00000000" w14:paraId="00000006">
      <w:pPr>
        <w:spacing w:before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Facultad de ingeniería.</w:t>
      </w:r>
    </w:p>
    <w:p w:rsidR="00000000" w:rsidDel="00000000" w:rsidP="00000000" w:rsidRDefault="00000000" w:rsidRPr="00000000" w14:paraId="00000007">
      <w:pPr>
        <w:spacing w:before="0" w:line="276" w:lineRule="auto"/>
        <w:rPr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Ingeniería en ciencias y sistemas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30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rPr/>
      </w:pPr>
      <w:bookmarkStart w:colFirst="0" w:colLast="0" w:name="_qan0pzhgwb8d" w:id="1"/>
      <w:bookmarkEnd w:id="1"/>
      <w:r w:rsidDel="00000000" w:rsidR="00000000" w:rsidRPr="00000000">
        <w:rPr>
          <w:rtl w:val="0"/>
        </w:rPr>
        <w:t xml:space="preserve">Introducción</w:t>
      </w:r>
    </w:p>
    <w:p w:rsidR="00000000" w:rsidDel="00000000" w:rsidP="00000000" w:rsidRDefault="00000000" w:rsidRPr="00000000" w14:paraId="0000000A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En esta tarea el estudiante desarrollará un script Bash interactivo para monitorear el uso de recursos del sistema como la memoria RAM, el CPU y el disco. Esta práctica permite afianzar conocimientos sobre la administración del sistema desde la terminal y el uso de comandos esenciales para diagnóstico y supervisión, competencias clave para entornos de sistemas operativos y administración de servidores.</w:t>
      </w:r>
    </w:p>
    <w:p w:rsidR="00000000" w:rsidDel="00000000" w:rsidP="00000000" w:rsidRDefault="00000000" w:rsidRPr="00000000" w14:paraId="0000000B">
      <w:pPr>
        <w:pStyle w:val="Heading1"/>
        <w:rPr/>
      </w:pPr>
      <w:bookmarkStart w:colFirst="0" w:colLast="0" w:name="_1qu29amgtbxx" w:id="2"/>
      <w:bookmarkEnd w:id="2"/>
      <w:r w:rsidDel="00000000" w:rsidR="00000000" w:rsidRPr="00000000">
        <w:rPr>
          <w:rtl w:val="0"/>
        </w:rPr>
        <w:t xml:space="preserve">Competencia(s)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Desarrolla scripts de automatización para la supervisión básica del sistema operativo.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Interpreta información del estado de recursos del sistema mediante comandos de línea.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Aplica estructuras de control de flujo en Bash para crear menús interactivos.</w:t>
      </w:r>
    </w:p>
    <w:p w:rsidR="00000000" w:rsidDel="00000000" w:rsidP="00000000" w:rsidRDefault="00000000" w:rsidRPr="00000000" w14:paraId="0000000F">
      <w:pPr>
        <w:pStyle w:val="Heading1"/>
        <w:rPr/>
      </w:pPr>
      <w:bookmarkStart w:colFirst="0" w:colLast="0" w:name="_wquuiqtxgt9u" w:id="3"/>
      <w:bookmarkEnd w:id="3"/>
      <w:r w:rsidDel="00000000" w:rsidR="00000000" w:rsidRPr="00000000">
        <w:rPr>
          <w:rtl w:val="0"/>
        </w:rPr>
        <w:t xml:space="preserve">Contenido</w:t>
      </w:r>
    </w:p>
    <w:p w:rsidR="00000000" w:rsidDel="00000000" w:rsidP="00000000" w:rsidRDefault="00000000" w:rsidRPr="00000000" w14:paraId="00000010">
      <w:pPr>
        <w:pStyle w:val="Heading4"/>
        <w:keepNext w:val="0"/>
        <w:keepLines w:val="0"/>
        <w:spacing w:after="40" w:before="240" w:lineRule="auto"/>
        <w:rPr>
          <w:rFonts w:ascii="Proxima Nova" w:cs="Proxima Nova" w:eastAsia="Proxima Nova" w:hAnsi="Proxima Nova"/>
          <w:color w:val="000000"/>
          <w:u w:val="none"/>
        </w:rPr>
      </w:pPr>
      <w:bookmarkStart w:colFirst="0" w:colLast="0" w:name="_ckvfa91f0s7r" w:id="4"/>
      <w:bookmarkEnd w:id="4"/>
      <w:r w:rsidDel="00000000" w:rsidR="00000000" w:rsidRPr="00000000">
        <w:rPr>
          <w:rFonts w:ascii="Proxima Nova" w:cs="Proxima Nova" w:eastAsia="Proxima Nova" w:hAnsi="Proxima Nova"/>
          <w:color w:val="000000"/>
          <w:u w:val="none"/>
          <w:rtl w:val="0"/>
        </w:rPr>
        <w:t xml:space="preserve">Actividad a desarrollar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Crear un script en Bash llamado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monitoreo.sh</w:t>
      </w:r>
      <w:r w:rsidDel="00000000" w:rsidR="00000000" w:rsidRPr="00000000">
        <w:rPr>
          <w:rtl w:val="0"/>
        </w:rPr>
        <w:t xml:space="preserve"> que muestre un menú con las siguientes opciones:</w:t>
        <w:br w:type="textWrapping"/>
      </w:r>
    </w:p>
    <w:p w:rsidR="00000000" w:rsidDel="00000000" w:rsidP="00000000" w:rsidRDefault="00000000" w:rsidRPr="00000000" w14:paraId="00000012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Ver el uso de memoria RAM (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free -h</w:t>
      </w:r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13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Ver el uso de CPU (usando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top</w:t>
      </w:r>
      <w:r w:rsidDel="00000000" w:rsidR="00000000" w:rsidRPr="00000000">
        <w:rPr>
          <w:rtl w:val="0"/>
        </w:rPr>
        <w:t xml:space="preserve"> o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mpstat</w:t>
      </w:r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14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Ver el espacio disponible en disco (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df -h</w:t>
      </w:r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15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Opción para salir del menú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El script debe emplear estructuras de control como:</w:t>
        <w:br w:type="textWrapping"/>
      </w:r>
    </w:p>
    <w:p w:rsidR="00000000" w:rsidDel="00000000" w:rsidP="00000000" w:rsidRDefault="00000000" w:rsidRPr="00000000" w14:paraId="00000017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while</w:t>
      </w:r>
      <w:r w:rsidDel="00000000" w:rsidR="00000000" w:rsidRPr="00000000">
        <w:rPr>
          <w:rtl w:val="0"/>
        </w:rPr>
        <w:t xml:space="preserve"> para mantener el menú activo</w:t>
        <w:br w:type="textWrapping"/>
      </w:r>
    </w:p>
    <w:p w:rsidR="00000000" w:rsidDel="00000000" w:rsidP="00000000" w:rsidRDefault="00000000" w:rsidRPr="00000000" w14:paraId="00000018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case</w:t>
      </w:r>
      <w:r w:rsidDel="00000000" w:rsidR="00000000" w:rsidRPr="00000000">
        <w:rPr>
          <w:rtl w:val="0"/>
        </w:rPr>
        <w:t xml:space="preserve"> o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if-else</w:t>
      </w:r>
      <w:r w:rsidDel="00000000" w:rsidR="00000000" w:rsidRPr="00000000">
        <w:rPr>
          <w:rtl w:val="0"/>
        </w:rPr>
        <w:t xml:space="preserve"> para manejar las opciones del menú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Documentar el proceso de creación y explicar cómo podrían agregarse funcionalidades futuras, por ejemplo:</w:t>
        <w:br w:type="textWrapping"/>
      </w:r>
    </w:p>
    <w:p w:rsidR="00000000" w:rsidDel="00000000" w:rsidP="00000000" w:rsidRDefault="00000000" w:rsidRPr="00000000" w14:paraId="0000001A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Guardar los resultados en un archivo de log</w:t>
        <w:br w:type="textWrapping"/>
      </w:r>
    </w:p>
    <w:p w:rsidR="00000000" w:rsidDel="00000000" w:rsidP="00000000" w:rsidRDefault="00000000" w:rsidRPr="00000000" w14:paraId="0000001B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Agregar monitoreo en tiempo real</w:t>
        <w:br w:type="textWrapping"/>
      </w:r>
    </w:p>
    <w:p w:rsidR="00000000" w:rsidDel="00000000" w:rsidP="00000000" w:rsidRDefault="00000000" w:rsidRPr="00000000" w14:paraId="0000001C">
      <w:pPr>
        <w:numPr>
          <w:ilvl w:val="1"/>
          <w:numId w:val="4"/>
        </w:numPr>
        <w:spacing w:after="24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Integrar notificaciones por correo o consola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rPr/>
      </w:pPr>
      <w:bookmarkStart w:colFirst="0" w:colLast="0" w:name="_s94tsqda8r1d" w:id="5"/>
      <w:bookmarkEnd w:id="5"/>
      <w:r w:rsidDel="00000000" w:rsidR="00000000" w:rsidRPr="00000000">
        <w:rPr>
          <w:rtl w:val="0"/>
        </w:rPr>
        <w:t xml:space="preserve">Recursos Adicionales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Introducción a Bash scripting - Linuxize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Comando free, df, top en Linux - TutorialsPoint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Libro: “Linux Basics for Hackers” – Chapter on Shell Scripting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u w:val="none"/>
        </w:rPr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Curso básico de Bash scripting en YouTube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300" w:lineRule="auto"/>
        <w:rPr>
          <w:rFonts w:ascii="Proxima Nova" w:cs="Proxima Nova" w:eastAsia="Proxima Nova" w:hAnsi="Proxima Nova"/>
          <w:color w:val="039be5"/>
          <w:sz w:val="36"/>
          <w:szCs w:val="36"/>
        </w:rPr>
      </w:pPr>
      <w:bookmarkStart w:colFirst="0" w:colLast="0" w:name="_i85ws8se9wc5" w:id="6"/>
      <w:bookmarkEnd w:id="6"/>
      <w:r w:rsidDel="00000000" w:rsidR="00000000" w:rsidRPr="00000000">
        <w:rPr>
          <w:rtl w:val="0"/>
        </w:rPr>
        <w:t xml:space="preserve">Forma de entrega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240" w:lineRule="auto"/>
        <w:rPr/>
      </w:pPr>
      <w:r w:rsidDel="00000000" w:rsidR="00000000" w:rsidRPr="00000000">
        <w:rPr>
          <w:rtl w:val="0"/>
        </w:rPr>
        <w:t xml:space="preserve">Documento en PDF con el nombre: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Carnet_T2.pdf</w:t>
        <w:br w:type="textWrapping"/>
      </w:r>
      <w:r w:rsidDel="00000000" w:rsidR="00000000" w:rsidRPr="00000000">
        <w:rPr>
          <w:rtl w:val="0"/>
        </w:rPr>
        <w:t xml:space="preserve">El documento debe contener: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Explicación de cada sección del script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Capturas de pantalla del menú funcionando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Código fuente del script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monitoreo.sh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24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Explicación sobre posibles funcionalidades adicionales</w:t>
      </w:r>
    </w:p>
    <w:p w:rsidR="00000000" w:rsidDel="00000000" w:rsidP="00000000" w:rsidRDefault="00000000" w:rsidRPr="00000000" w14:paraId="0000002A">
      <w:pPr>
        <w:spacing w:line="240" w:lineRule="auto"/>
        <w:rPr>
          <w:color w:val="666666"/>
        </w:rPr>
      </w:pPr>
      <w:r w:rsidDel="00000000" w:rsidR="00000000" w:rsidRPr="00000000">
        <w:rPr>
          <w:rtl w:val="0"/>
        </w:rPr>
        <w:t xml:space="preserve">Entregar en UEDI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300" w:lineRule="auto"/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1"/>
        <w:rPr/>
      </w:pPr>
      <w:bookmarkStart w:colFirst="0" w:colLast="0" w:name="_z4elditt87no" w:id="7"/>
      <w:bookmarkEnd w:id="7"/>
      <w:r w:rsidDel="00000000" w:rsidR="00000000" w:rsidRPr="00000000">
        <w:rPr>
          <w:rtl w:val="0"/>
        </w:rPr>
        <w:t xml:space="preserve">Fecha de entrega</w:t>
      </w:r>
    </w:p>
    <w:p w:rsidR="00000000" w:rsidDel="00000000" w:rsidP="00000000" w:rsidRDefault="00000000" w:rsidRPr="00000000" w14:paraId="0000002D">
      <w:pPr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Fecha límite para realizar la entrega de la tarea</w:t>
      </w:r>
    </w:p>
    <w:p w:rsidR="00000000" w:rsidDel="00000000" w:rsidP="00000000" w:rsidRDefault="00000000" w:rsidRPr="00000000" w14:paraId="0000002E">
      <w:pPr>
        <w:pStyle w:val="Heading1"/>
        <w:rPr/>
      </w:pPr>
      <w:bookmarkStart w:colFirst="0" w:colLast="0" w:name="_8zzin911mwf0" w:id="8"/>
      <w:bookmarkEnd w:id="8"/>
      <w:r w:rsidDel="00000000" w:rsidR="00000000" w:rsidRPr="00000000">
        <w:rPr>
          <w:rtl w:val="0"/>
        </w:rPr>
        <w:t xml:space="preserve">Rúbrica de Calificación</w:t>
      </w:r>
    </w:p>
    <w:p w:rsidR="00000000" w:rsidDel="00000000" w:rsidP="00000000" w:rsidRDefault="00000000" w:rsidRPr="00000000" w14:paraId="0000002F">
      <w:pPr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 Establecer de una forma clara los aspectos que se calificarán</w:t>
      </w:r>
    </w:p>
    <w:p w:rsidR="00000000" w:rsidDel="00000000" w:rsidP="00000000" w:rsidRDefault="00000000" w:rsidRPr="00000000" w14:paraId="00000030">
      <w:pPr>
        <w:spacing w:before="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before="0" w:line="276" w:lineRule="auto"/>
        <w:rPr>
          <w:color w:val="666666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68.5350318471337"/>
        <w:gridCol w:w="5087.388535031847"/>
        <w:gridCol w:w="1704.0764331210194"/>
        <w:tblGridChange w:id="0">
          <w:tblGrid>
            <w:gridCol w:w="2568.5350318471337"/>
            <w:gridCol w:w="5087.388535031847"/>
            <w:gridCol w:w="1704.0764331210194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before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Criterio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before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before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Puntos Máximos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Código funcional del script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Menú interactivo que ejecuta correctamente todas las opciones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30 pts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Uso de estructuras de control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Correcta implementación de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while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case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if</w:t>
            </w:r>
            <w:r w:rsidDel="00000000" w:rsidR="00000000" w:rsidRPr="00000000">
              <w:rPr>
                <w:rtl w:val="0"/>
              </w:rPr>
              <w:t xml:space="preserve"> o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else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20 pts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Evidencias y capturas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Capturas claras del script ejecutado con cada opción del menú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20 pts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Explicación y análisis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Redacción clara del funcionamiento y posibles mejoras del script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20 pts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Organización y presentación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Orden, formato, ortografía y cumplimiento de instrucciones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10 pts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Total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before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100 pts</w:t>
            </w:r>
          </w:p>
        </w:tc>
      </w:tr>
    </w:tbl>
    <w:p w:rsidR="00000000" w:rsidDel="00000000" w:rsidP="00000000" w:rsidRDefault="00000000" w:rsidRPr="00000000" w14:paraId="00000047">
      <w:pPr>
        <w:spacing w:before="0" w:line="276" w:lineRule="auto"/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1"/>
        <w:rPr/>
      </w:pPr>
      <w:bookmarkStart w:colFirst="0" w:colLast="0" w:name="_5sc5qbkpm369" w:id="9"/>
      <w:bookmarkEnd w:id="9"/>
      <w:r w:rsidDel="00000000" w:rsidR="00000000" w:rsidRPr="00000000">
        <w:rPr>
          <w:rtl w:val="0"/>
        </w:rPr>
        <w:t xml:space="preserve">Valores</w:t>
      </w:r>
    </w:p>
    <w:p w:rsidR="00000000" w:rsidDel="00000000" w:rsidP="00000000" w:rsidRDefault="00000000" w:rsidRPr="00000000" w14:paraId="00000049">
      <w:pPr>
        <w:rPr>
          <w:color w:val="666666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2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25"/>
        <w:gridCol w:w="4625"/>
        <w:tblGridChange w:id="0">
          <w:tblGrid>
            <w:gridCol w:w="4625"/>
            <w:gridCol w:w="462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center"/>
              <w:rPr>
                <w:color w:val="666666"/>
              </w:rPr>
            </w:pPr>
            <w:r w:rsidDel="00000000" w:rsidR="00000000" w:rsidRPr="00000000">
              <w:rPr>
                <w:b w:val="1"/>
                <w:bCs w:val="1"/>
                <w:color w:val="666666"/>
                <w:rtl w:val="0"/>
              </w:rPr>
              <w:t xml:space="preserve">Incumplimiento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center"/>
              <w:rPr>
                <w:color w:val="666666"/>
              </w:rPr>
            </w:pPr>
            <w:r w:rsidDel="00000000" w:rsidR="00000000" w:rsidRPr="00000000">
              <w:rPr>
                <w:b w:val="1"/>
                <w:bCs w:val="1"/>
                <w:color w:val="666666"/>
                <w:rtl w:val="0"/>
              </w:rPr>
              <w:t xml:space="preserve">Consecuencia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>
                <w:color w:val="666666"/>
              </w:rPr>
            </w:pPr>
            <w:r w:rsidDel="00000000" w:rsidR="00000000" w:rsidRPr="00000000">
              <w:rPr>
                <w:color w:val="666666"/>
                <w:rtl w:val="0"/>
              </w:rPr>
              <w:t xml:space="preserve">Copiar código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>
                <w:color w:val="666666"/>
              </w:rPr>
            </w:pPr>
            <w:r w:rsidDel="00000000" w:rsidR="00000000" w:rsidRPr="00000000">
              <w:rPr>
                <w:color w:val="666666"/>
                <w:rtl w:val="0"/>
              </w:rPr>
              <w:t xml:space="preserve">Calificación automática de </w:t>
            </w:r>
            <w:r w:rsidDel="00000000" w:rsidR="00000000" w:rsidRPr="00000000">
              <w:rPr>
                <w:b w:val="1"/>
                <w:bCs w:val="1"/>
                <w:color w:val="666666"/>
                <w:rtl w:val="0"/>
              </w:rPr>
              <w:t xml:space="preserve">0 puntos</w:t>
            </w:r>
            <w:r w:rsidDel="00000000" w:rsidR="00000000" w:rsidRPr="00000000">
              <w:rPr>
                <w:color w:val="666666"/>
                <w:rtl w:val="0"/>
              </w:rPr>
              <w:t xml:space="preserve"> en la tarea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>
                <w:color w:val="666666"/>
              </w:rPr>
            </w:pPr>
            <w:r w:rsidDel="00000000" w:rsidR="00000000" w:rsidRPr="00000000">
              <w:rPr>
                <w:color w:val="666666"/>
                <w:rtl w:val="0"/>
              </w:rPr>
              <w:t xml:space="preserve">No seguir el formato de entrega (PDF, nombre, estructura)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>
                <w:color w:val="666666"/>
              </w:rPr>
            </w:pPr>
            <w:r w:rsidDel="00000000" w:rsidR="00000000" w:rsidRPr="00000000">
              <w:rPr>
                <w:color w:val="666666"/>
                <w:rtl w:val="0"/>
              </w:rPr>
              <w:t xml:space="preserve">Descuento de hasta </w:t>
            </w:r>
            <w:r w:rsidDel="00000000" w:rsidR="00000000" w:rsidRPr="00000000">
              <w:rPr>
                <w:b w:val="1"/>
                <w:bCs w:val="1"/>
                <w:color w:val="666666"/>
                <w:rtl w:val="0"/>
              </w:rPr>
              <w:t xml:space="preserve">20%</w:t>
            </w:r>
            <w:r w:rsidDel="00000000" w:rsidR="00000000" w:rsidRPr="00000000">
              <w:rPr>
                <w:color w:val="666666"/>
                <w:rtl w:val="0"/>
              </w:rPr>
              <w:t xml:space="preserve"> de la nota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>
                <w:color w:val="666666"/>
              </w:rPr>
            </w:pPr>
            <w:r w:rsidDel="00000000" w:rsidR="00000000" w:rsidRPr="00000000">
              <w:rPr>
                <w:color w:val="666666"/>
                <w:rtl w:val="0"/>
              </w:rPr>
              <w:t xml:space="preserve">Entrega fuera de plazo sin justificación válida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>
                <w:color w:val="666666"/>
              </w:rPr>
            </w:pPr>
            <w:r w:rsidDel="00000000" w:rsidR="00000000" w:rsidRPr="00000000">
              <w:rPr>
                <w:color w:val="666666"/>
                <w:rtl w:val="0"/>
              </w:rPr>
              <w:t xml:space="preserve">Penalización del </w:t>
            </w:r>
            <w:r w:rsidDel="00000000" w:rsidR="00000000" w:rsidRPr="00000000">
              <w:rPr>
                <w:b w:val="1"/>
                <w:bCs w:val="1"/>
                <w:color w:val="666666"/>
                <w:rtl w:val="0"/>
              </w:rPr>
              <w:t xml:space="preserve">25% por cada día de retraso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>
                <w:color w:val="666666"/>
              </w:rPr>
            </w:pPr>
            <w:r w:rsidDel="00000000" w:rsidR="00000000" w:rsidRPr="00000000">
              <w:rPr>
                <w:color w:val="666666"/>
                <w:rtl w:val="0"/>
              </w:rPr>
              <w:t xml:space="preserve">Falta de evidencia visual del funcionamiento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>
                <w:color w:val="666666"/>
              </w:rPr>
            </w:pPr>
            <w:r w:rsidDel="00000000" w:rsidR="00000000" w:rsidRPr="00000000">
              <w:rPr>
                <w:color w:val="666666"/>
                <w:rtl w:val="0"/>
              </w:rPr>
              <w:t xml:space="preserve">Descuento total en la sección correspondiente de la rúbrica</w:t>
            </w:r>
          </w:p>
        </w:tc>
      </w:tr>
    </w:tbl>
    <w:p w:rsidR="00000000" w:rsidDel="00000000" w:rsidP="00000000" w:rsidRDefault="00000000" w:rsidRPr="00000000" w14:paraId="00000054">
      <w:pPr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Rule="auto"/>
        <w:rPr/>
      </w:pPr>
      <w:r w:rsidDel="00000000" w:rsidR="00000000" w:rsidRPr="00000000">
        <w:rPr>
          <w:color w:val="666666"/>
        </w:rPr>
        <w:drawing>
          <wp:inline distB="114300" distT="114300" distL="114300" distR="114300">
            <wp:extent cx="438150" cy="57150"/>
            <wp:effectExtent b="0" l="0" r="0" t="0"/>
            <wp:docPr descr="guion corto" id="8" name="image2.png"/>
            <a:graphic>
              <a:graphicData uri="http://schemas.openxmlformats.org/drawingml/2006/picture">
                <pic:pic>
                  <pic:nvPicPr>
                    <pic:cNvPr descr="guion corto"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8150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headerReference r:id="rId9" w:type="default"/>
      <w:headerReference r:id="rId10" w:type="first"/>
      <w:footerReference r:id="rId11" w:type="default"/>
      <w:footerReference r:id="rId12" w:type="first"/>
      <w:pgSz w:h="15840" w:w="12240" w:orient="portrait"/>
      <w:pgMar w:bottom="1440" w:top="1440" w:left="1440" w:right="1440" w:header="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Arial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B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-914399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pie de página" id="2" name="image1.png"/>
          <a:graphic>
            <a:graphicData uri="http://schemas.openxmlformats.org/drawingml/2006/picture">
              <pic:pic>
                <pic:nvPicPr>
                  <pic:cNvPr descr="pie de página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C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-914399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pie de página" id="3" name="image1.png"/>
          <a:graphic>
            <a:graphicData uri="http://schemas.openxmlformats.org/drawingml/2006/picture">
              <pic:pic>
                <pic:nvPicPr>
                  <pic:cNvPr descr="pie de página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8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640" w:line="300" w:lineRule="auto"/>
      <w:rPr>
        <w:rFonts w:ascii="Proxima Nova" w:cs="Proxima Nova" w:eastAsia="Proxima Nova" w:hAnsi="Proxima Nova"/>
        <w:color w:val="666666"/>
        <w:sz w:val="20"/>
        <w:szCs w:val="20"/>
      </w:rPr>
    </w:pPr>
    <w:r w:rsidDel="00000000" w:rsidR="00000000" w:rsidRPr="00000000">
      <w:rPr>
        <w:color w:val="666666"/>
        <w:sz w:val="20"/>
        <w:szCs w:val="20"/>
        <w:rtl w:val="0"/>
      </w:rPr>
      <w:t xml:space="preserve">Sistemas Operativos 1</w: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-914399</wp:posOffset>
          </wp:positionH>
          <wp:positionV relativeFrom="paragraph">
            <wp:posOffset>-66674</wp:posOffset>
          </wp:positionV>
          <wp:extent cx="7781925" cy="95250"/>
          <wp:effectExtent b="0" l="0" r="0" t="0"/>
          <wp:wrapTopAndBottom distB="0" distT="0"/>
          <wp:docPr descr="línea horizontal" id="1" name="image1.png"/>
          <a:graphic>
            <a:graphicData uri="http://schemas.openxmlformats.org/drawingml/2006/picture">
              <pic:pic>
                <pic:nvPicPr>
                  <pic:cNvPr descr="línea horizontal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-919162</wp:posOffset>
          </wp:positionH>
          <wp:positionV relativeFrom="paragraph">
            <wp:posOffset>-66674</wp:posOffset>
          </wp:positionV>
          <wp:extent cx="7781925" cy="95250"/>
          <wp:effectExtent b="0" l="0" r="0" t="0"/>
          <wp:wrapTopAndBottom distB="0" distT="0"/>
          <wp:docPr descr="horizontal line" id="7" name="image1.png"/>
          <a:graphic>
            <a:graphicData uri="http://schemas.openxmlformats.org/drawingml/2006/picture">
              <pic:pic>
                <pic:nvPicPr>
                  <pic:cNvPr descr="horizontal line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59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line="300" w:lineRule="auto"/>
      <w:rPr>
        <w:rFonts w:ascii="Proxima Nova" w:cs="Proxima Nova" w:eastAsia="Proxima Nova" w:hAnsi="Proxima Nova"/>
        <w:color w:val="666666"/>
        <w:sz w:val="20"/>
        <w:szCs w:val="20"/>
      </w:rPr>
    </w:pPr>
    <w:r w:rsidDel="00000000" w:rsidR="00000000" w:rsidRPr="00000000">
      <w:rPr>
        <w:rFonts w:ascii="Proxima Nova" w:cs="Proxima Nova" w:eastAsia="Proxima Nova" w:hAnsi="Proxima Nova"/>
        <w:color w:val="666666"/>
        <w:sz w:val="20"/>
        <w:szCs w:val="20"/>
      </w:rPr>
      <w:drawing>
        <wp:inline distB="114300" distT="114300" distL="114300" distR="114300">
          <wp:extent cx="447675" cy="57150"/>
          <wp:effectExtent b="0" l="0" r="0" t="0"/>
          <wp:docPr descr="línea corta" id="5" name="image4.png"/>
          <a:graphic>
            <a:graphicData uri="http://schemas.openxmlformats.org/drawingml/2006/picture">
              <pic:pic>
                <pic:nvPicPr>
                  <pic:cNvPr descr="línea corta" id="0" name="image4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47675" cy="571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A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640" w:lineRule="auto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-919162</wp:posOffset>
          </wp:positionH>
          <wp:positionV relativeFrom="paragraph">
            <wp:posOffset>-66674</wp:posOffset>
          </wp:positionV>
          <wp:extent cx="7781925" cy="95250"/>
          <wp:effectExtent b="0" l="0" r="0" t="0"/>
          <wp:wrapTopAndBottom distB="0" distT="0"/>
          <wp:docPr descr="línea horizontal" id="4" name="image1.png"/>
          <a:graphic>
            <a:graphicData uri="http://schemas.openxmlformats.org/drawingml/2006/picture">
              <pic:pic>
                <pic:nvPicPr>
                  <pic:cNvPr descr="línea horizontal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roxima Nova" w:cs="Proxima Nova" w:eastAsia="Proxima Nova" w:hAnsi="Proxima Nova"/>
        <w:sz w:val="22"/>
        <w:szCs w:val="22"/>
        <w:lang w:val="es"/>
      </w:rPr>
    </w:rPrDefault>
    <w:pPrDefault>
      <w:pPr>
        <w:spacing w:before="200"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before="480" w:lineRule="auto"/>
    </w:pPr>
    <w:rPr>
      <w:color w:val="039be5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color w:val="f1c232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</w:pPr>
    <w:rPr>
      <w:color w:val="008a05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before="1440" w:line="240" w:lineRule="auto"/>
    </w:pPr>
    <w:rPr>
      <w:rFonts w:ascii="Proxima Nova" w:cs="Proxima Nova" w:eastAsia="Proxima Nova" w:hAnsi="Proxima Nova"/>
      <w:b w:val="1"/>
      <w:bCs w:val="1"/>
      <w:color w:val="404040"/>
      <w:sz w:val="96"/>
      <w:szCs w:val="9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200" w:lineRule="auto"/>
    </w:pPr>
    <w:rPr>
      <w:sz w:val="32"/>
      <w:szCs w:val="32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header" Target="head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hyperlink" Target="https://www.youtube.com/watch?v=oxuRxtrO2Ag" TargetMode="External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