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B82B" w14:textId="696D0342" w:rsidR="00A60D7F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heading=h.ah5q7zevyymp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Semana </w:t>
      </w:r>
      <w:r w:rsidR="005F3983">
        <w:rPr>
          <w:rFonts w:ascii="Proxima Nova" w:eastAsia="Proxima Nova" w:hAnsi="Proxima Nova" w:cs="Proxima Nova"/>
          <w:color w:val="039BE5"/>
          <w:sz w:val="72"/>
          <w:szCs w:val="72"/>
        </w:rPr>
        <w:t>2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  <w:t>Actividad</w:t>
      </w:r>
    </w:p>
    <w:p w14:paraId="43BD2AF4" w14:textId="77777777" w:rsidR="00A60D7F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AD3453F" wp14:editId="161488E9">
            <wp:extent cx="447675" cy="57150"/>
            <wp:effectExtent l="0" t="0" r="0" b="0"/>
            <wp:docPr id="3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5AA9B" w14:textId="77777777" w:rsidR="00A60D7F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2CD51269" wp14:editId="05300FBA">
            <wp:extent cx="4991100" cy="1079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EDF96" w14:textId="77777777" w:rsidR="00A60D7F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>PONDERACIÓN:  0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78A4712E" w14:textId="77777777" w:rsidR="00A60D7F" w:rsidRDefault="00A60D7F">
      <w:pPr>
        <w:spacing w:before="200" w:line="300" w:lineRule="auto"/>
        <w:rPr>
          <w:rFonts w:ascii="Proxima Nova" w:eastAsia="Proxima Nova" w:hAnsi="Proxima Nova" w:cs="Proxima Nova"/>
        </w:rPr>
      </w:pPr>
    </w:p>
    <w:p w14:paraId="5796DCEF" w14:textId="77777777" w:rsidR="00A60D7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51A693F7" w14:textId="77777777" w:rsidR="00A60D7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7E874E15" w14:textId="77777777" w:rsidR="00A60D7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27CB764A" w14:textId="77777777" w:rsidR="00A60D7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heading=h.y2p4pfbriujg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5772E56C" w14:textId="77777777" w:rsidR="005F3983" w:rsidRDefault="005F3983">
      <w:pPr>
        <w:pStyle w:val="Ttulo1"/>
        <w:spacing w:before="480" w:after="0" w:line="300" w:lineRule="auto"/>
        <w:rPr>
          <w:sz w:val="22"/>
          <w:szCs w:val="22"/>
        </w:rPr>
      </w:pPr>
      <w:r w:rsidRPr="005F3983">
        <w:rPr>
          <w:sz w:val="22"/>
          <w:szCs w:val="22"/>
        </w:rPr>
        <w:t>Reconoce los principios fundamentales de la lógica mediante el análisis de enunciados y situaciones cotidianas que permitan desarrollar habilidades de pensamiento crítico y razonamiento válido</w:t>
      </w:r>
    </w:p>
    <w:p w14:paraId="7B984C12" w14:textId="5F5B9513" w:rsidR="00A60D7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r>
        <w:rPr>
          <w:rFonts w:ascii="Proxima Nova" w:eastAsia="Proxima Nova" w:hAnsi="Proxima Nova" w:cs="Proxima Nova"/>
          <w:color w:val="039BE5"/>
          <w:sz w:val="36"/>
          <w:szCs w:val="36"/>
        </w:rPr>
        <w:t>Actividad:</w:t>
      </w:r>
    </w:p>
    <w:p w14:paraId="7FF3E60F" w14:textId="24D3952D" w:rsidR="005F3983" w:rsidRPr="005F3983" w:rsidRDefault="00000000" w:rsidP="005F3983">
      <w:pPr>
        <w:pStyle w:val="Ttulo1"/>
        <w:spacing w:before="480" w:line="300" w:lineRule="auto"/>
        <w:rPr>
          <w:rFonts w:eastAsia="Proxima Nova"/>
          <w:sz w:val="22"/>
          <w:szCs w:val="22"/>
        </w:rPr>
      </w:pPr>
      <w:r w:rsidRPr="005F3983">
        <w:rPr>
          <w:rFonts w:eastAsia="Proxima Nova"/>
          <w:sz w:val="22"/>
          <w:szCs w:val="22"/>
        </w:rPr>
        <w:t>Rúbrica</w:t>
      </w:r>
      <w:r w:rsidR="005F3983" w:rsidRPr="005F3983">
        <w:rPr>
          <w:sz w:val="22"/>
          <w:szCs w:val="22"/>
        </w:rPr>
        <w:t xml:space="preserve"> </w:t>
      </w:r>
      <w:r w:rsidR="005F3983" w:rsidRPr="005F3983">
        <w:rPr>
          <w:rFonts w:eastAsia="Proxima Nova"/>
          <w:sz w:val="22"/>
          <w:szCs w:val="22"/>
        </w:rPr>
        <w:t>Realiza un esquema gráfico o cuadro comparativo que integre los siguientes elementos, usando tus propias palabras:</w:t>
      </w:r>
    </w:p>
    <w:p w14:paraId="52E48D90" w14:textId="0A831982" w:rsidR="005F3983" w:rsidRPr="005F3983" w:rsidRDefault="005F3983" w:rsidP="005F3983">
      <w:pPr>
        <w:pStyle w:val="Ttulo1"/>
        <w:numPr>
          <w:ilvl w:val="0"/>
          <w:numId w:val="3"/>
        </w:numPr>
        <w:spacing w:before="480" w:line="300" w:lineRule="auto"/>
        <w:rPr>
          <w:rFonts w:eastAsia="Proxima Nova"/>
          <w:sz w:val="22"/>
          <w:szCs w:val="22"/>
        </w:rPr>
      </w:pPr>
      <w:r w:rsidRPr="005F3983">
        <w:rPr>
          <w:rFonts w:eastAsia="Proxima Nova"/>
          <w:sz w:val="22"/>
          <w:szCs w:val="22"/>
        </w:rPr>
        <w:t>Diferencias entre la lógica formal y la lógica material</w:t>
      </w:r>
    </w:p>
    <w:p w14:paraId="166900DF" w14:textId="62763D68" w:rsidR="005F3983" w:rsidRPr="005F3983" w:rsidRDefault="005F3983" w:rsidP="005F3983">
      <w:pPr>
        <w:pStyle w:val="Ttulo1"/>
        <w:numPr>
          <w:ilvl w:val="0"/>
          <w:numId w:val="3"/>
        </w:numPr>
        <w:spacing w:before="480" w:line="300" w:lineRule="auto"/>
        <w:rPr>
          <w:rFonts w:eastAsia="Proxima Nova"/>
          <w:sz w:val="22"/>
          <w:szCs w:val="22"/>
        </w:rPr>
      </w:pPr>
      <w:r w:rsidRPr="005F3983">
        <w:rPr>
          <w:rFonts w:eastAsia="Proxima Nova"/>
          <w:sz w:val="22"/>
          <w:szCs w:val="22"/>
        </w:rPr>
        <w:t>Características que definen a la lógica como ciencia formal</w:t>
      </w:r>
    </w:p>
    <w:p w14:paraId="70A5D480" w14:textId="4FB2DD28" w:rsidR="005F3983" w:rsidRPr="005F3983" w:rsidRDefault="005F3983" w:rsidP="005F3983">
      <w:pPr>
        <w:pStyle w:val="Ttulo1"/>
        <w:numPr>
          <w:ilvl w:val="0"/>
          <w:numId w:val="3"/>
        </w:numPr>
        <w:spacing w:before="480" w:line="300" w:lineRule="auto"/>
        <w:rPr>
          <w:rFonts w:eastAsia="Proxima Nova"/>
          <w:sz w:val="22"/>
          <w:szCs w:val="22"/>
        </w:rPr>
      </w:pPr>
      <w:r w:rsidRPr="005F3983">
        <w:rPr>
          <w:rFonts w:eastAsia="Proxima Nova"/>
          <w:sz w:val="22"/>
          <w:szCs w:val="22"/>
        </w:rPr>
        <w:t>Objeto de estudio de la lógica</w:t>
      </w:r>
    </w:p>
    <w:p w14:paraId="495E09F6" w14:textId="1BDB3587" w:rsidR="005F3983" w:rsidRPr="005F3983" w:rsidRDefault="005F3983" w:rsidP="005F3983">
      <w:pPr>
        <w:pStyle w:val="Ttulo1"/>
        <w:numPr>
          <w:ilvl w:val="0"/>
          <w:numId w:val="3"/>
        </w:numPr>
        <w:spacing w:before="480" w:line="300" w:lineRule="auto"/>
        <w:rPr>
          <w:rFonts w:eastAsia="Proxima Nova"/>
          <w:sz w:val="22"/>
          <w:szCs w:val="22"/>
        </w:rPr>
      </w:pPr>
      <w:r w:rsidRPr="005F3983">
        <w:rPr>
          <w:rFonts w:eastAsia="Proxima Nova"/>
          <w:sz w:val="22"/>
          <w:szCs w:val="22"/>
        </w:rPr>
        <w:t>Importanc</w:t>
      </w:r>
      <w:r w:rsidRPr="005F3983">
        <w:rPr>
          <w:rFonts w:eastAsia="Proxima Nova"/>
          <w:sz w:val="22"/>
          <w:szCs w:val="22"/>
        </w:rPr>
        <w:t>i</w:t>
      </w:r>
      <w:r w:rsidRPr="005F3983">
        <w:rPr>
          <w:rFonts w:eastAsia="Proxima Nova"/>
          <w:sz w:val="22"/>
          <w:szCs w:val="22"/>
        </w:rPr>
        <w:t>a de la lógica en la vida cotidiana y en otras disciplinas</w:t>
      </w:r>
    </w:p>
    <w:p w14:paraId="37B0FC6F" w14:textId="77777777" w:rsidR="005F3983" w:rsidRPr="005F3983" w:rsidRDefault="005F3983" w:rsidP="005F3983">
      <w:pPr>
        <w:pStyle w:val="Ttulo1"/>
        <w:numPr>
          <w:ilvl w:val="0"/>
          <w:numId w:val="3"/>
        </w:numPr>
        <w:spacing w:before="480" w:line="300" w:lineRule="auto"/>
        <w:rPr>
          <w:rFonts w:eastAsia="Proxima Nova"/>
          <w:sz w:val="22"/>
          <w:szCs w:val="22"/>
        </w:rPr>
      </w:pPr>
      <w:r w:rsidRPr="005F3983">
        <w:rPr>
          <w:rFonts w:eastAsia="Proxima Nova"/>
          <w:sz w:val="22"/>
          <w:szCs w:val="22"/>
        </w:rPr>
        <w:t>Relación entre pensamiento, lenguaje y lógica</w:t>
      </w:r>
    </w:p>
    <w:p w14:paraId="395BF129" w14:textId="77777777" w:rsidR="005F3983" w:rsidRPr="005F3983" w:rsidRDefault="005F3983" w:rsidP="005F3983">
      <w:pPr>
        <w:pStyle w:val="Ttulo1"/>
        <w:spacing w:before="480" w:line="300" w:lineRule="auto"/>
        <w:rPr>
          <w:rFonts w:eastAsia="Proxima Nova"/>
          <w:sz w:val="22"/>
          <w:szCs w:val="22"/>
        </w:rPr>
      </w:pPr>
      <w:r w:rsidRPr="005F3983">
        <w:rPr>
          <w:rFonts w:eastAsia="Proxima Nova"/>
          <w:sz w:val="22"/>
          <w:szCs w:val="22"/>
        </w:rPr>
        <w:t xml:space="preserve">Puedes organizar esta información en un mapa conceptual, cuadro comparativo, esquema visual, o diagrama. Puedes hacerlo a mano o utilizar herramientas como draw.io, </w:t>
      </w:r>
      <w:proofErr w:type="spellStart"/>
      <w:r w:rsidRPr="005F3983">
        <w:rPr>
          <w:rFonts w:eastAsia="Proxima Nova"/>
          <w:sz w:val="22"/>
          <w:szCs w:val="22"/>
        </w:rPr>
        <w:t>Canva</w:t>
      </w:r>
      <w:proofErr w:type="spellEnd"/>
      <w:r w:rsidRPr="005F3983">
        <w:rPr>
          <w:rFonts w:eastAsia="Proxima Nova"/>
          <w:sz w:val="22"/>
          <w:szCs w:val="22"/>
        </w:rPr>
        <w:t xml:space="preserve">, Miro o Google </w:t>
      </w:r>
      <w:proofErr w:type="spellStart"/>
      <w:r w:rsidRPr="005F3983">
        <w:rPr>
          <w:rFonts w:eastAsia="Proxima Nova"/>
          <w:sz w:val="22"/>
          <w:szCs w:val="22"/>
        </w:rPr>
        <w:t>Drawings</w:t>
      </w:r>
      <w:proofErr w:type="spellEnd"/>
      <w:r w:rsidRPr="005F3983">
        <w:rPr>
          <w:rFonts w:eastAsia="Proxima Nova"/>
          <w:sz w:val="22"/>
          <w:szCs w:val="22"/>
        </w:rPr>
        <w:t>.</w:t>
      </w:r>
    </w:p>
    <w:p w14:paraId="05005B81" w14:textId="7A4E0F12" w:rsidR="00A60D7F" w:rsidRDefault="005F3983" w:rsidP="005F3983">
      <w:pPr>
        <w:pStyle w:val="Ttulo1"/>
        <w:spacing w:before="480" w:after="0" w:line="300" w:lineRule="auto"/>
        <w:rPr>
          <w:rFonts w:eastAsia="Proxima Nova"/>
          <w:sz w:val="22"/>
          <w:szCs w:val="22"/>
        </w:rPr>
      </w:pPr>
      <w:r w:rsidRPr="005F3983">
        <w:rPr>
          <w:rFonts w:eastAsia="Proxima Nova"/>
          <w:sz w:val="22"/>
          <w:szCs w:val="22"/>
        </w:rPr>
        <w:t>Asegúrate de representar los conceptos con claridad, conectando las ideas principales y secundarias mediante flechas, colores o secciones.</w:t>
      </w:r>
      <w:r w:rsidR="00000000" w:rsidRPr="005F3983">
        <w:rPr>
          <w:rFonts w:eastAsia="Proxima Nova"/>
          <w:sz w:val="22"/>
          <w:szCs w:val="22"/>
        </w:rPr>
        <w:t xml:space="preserve"> de Calificación</w:t>
      </w:r>
    </w:p>
    <w:p w14:paraId="43A7739C" w14:textId="77777777" w:rsidR="003E40A5" w:rsidRDefault="003E40A5" w:rsidP="003E40A5"/>
    <w:p w14:paraId="61FE1F01" w14:textId="77777777" w:rsidR="003E40A5" w:rsidRDefault="003E40A5" w:rsidP="003E40A5"/>
    <w:p w14:paraId="0C8FE40C" w14:textId="77777777" w:rsidR="003E40A5" w:rsidRDefault="003E40A5" w:rsidP="003E40A5"/>
    <w:p w14:paraId="4B2E83B0" w14:textId="77777777" w:rsidR="003E40A5" w:rsidRDefault="003E40A5" w:rsidP="003E40A5"/>
    <w:p w14:paraId="686C5952" w14:textId="77777777" w:rsidR="003E40A5" w:rsidRDefault="003E40A5" w:rsidP="003E40A5"/>
    <w:p w14:paraId="15305142" w14:textId="77777777" w:rsidR="003E40A5" w:rsidRDefault="003E40A5" w:rsidP="003E40A5"/>
    <w:p w14:paraId="0EA137F7" w14:textId="77777777" w:rsidR="003E40A5" w:rsidRDefault="003E40A5" w:rsidP="003E40A5"/>
    <w:p w14:paraId="69E1DCE3" w14:textId="77777777" w:rsidR="003E40A5" w:rsidRPr="003E40A5" w:rsidRDefault="003E40A5" w:rsidP="003E40A5"/>
    <w:p w14:paraId="79C31550" w14:textId="77777777" w:rsidR="00A60D7F" w:rsidRDefault="00A60D7F"/>
    <w:p w14:paraId="16EA448C" w14:textId="085C2F9F" w:rsidR="003E40A5" w:rsidRDefault="003E40A5" w:rsidP="003E40A5">
      <w:pPr>
        <w:pStyle w:val="Ttulo1"/>
        <w:spacing w:before="480" w:after="0" w:line="300" w:lineRule="auto"/>
        <w:ind w:firstLine="720"/>
        <w:rPr>
          <w:rFonts w:ascii="Proxima Nova" w:eastAsia="Proxima Nova" w:hAnsi="Proxima Nova" w:cs="Proxima Nova"/>
          <w:color w:val="039BE5"/>
          <w:sz w:val="36"/>
          <w:szCs w:val="36"/>
        </w:rPr>
      </w:pPr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Rubrica de Calificación</w:t>
      </w:r>
    </w:p>
    <w:p w14:paraId="554D70B9" w14:textId="77777777" w:rsidR="003E40A5" w:rsidRDefault="003E40A5"/>
    <w:tbl>
      <w:tblPr>
        <w:tblStyle w:val="a0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A60D7F" w14:paraId="00AE10CF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99C5" w14:textId="77777777" w:rsidR="00A60D7F" w:rsidRDefault="00000000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F035" w14:textId="77777777" w:rsidR="00A60D7F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412B3" w14:textId="77777777" w:rsidR="00A60D7F" w:rsidRDefault="00000000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A60D7F" w14:paraId="3BF048AD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30"/>
            </w:tblGrid>
            <w:tr w:rsidR="003E40A5" w:rsidRPr="003E40A5" w14:paraId="13A39A6F" w14:textId="77777777" w:rsidTr="003E40A5">
              <w:trPr>
                <w:tblCellSpacing w:w="15" w:type="dxa"/>
              </w:trPr>
              <w:tc>
                <w:tcPr>
                  <w:tcW w:w="2970" w:type="dxa"/>
                  <w:vAlign w:val="center"/>
                  <w:hideMark/>
                </w:tcPr>
                <w:p w14:paraId="0146C942" w14:textId="77777777" w:rsidR="003E40A5" w:rsidRPr="003E40A5" w:rsidRDefault="003E40A5" w:rsidP="003E40A5">
                  <w:pPr>
                    <w:jc w:val="center"/>
                    <w:rPr>
                      <w:b/>
                      <w:lang w:val="es-GT"/>
                    </w:rPr>
                  </w:pPr>
                  <w:r w:rsidRPr="003E40A5">
                    <w:rPr>
                      <w:b/>
                      <w:lang w:val="es-GT"/>
                    </w:rPr>
                    <w:t>Comprensión de los conceptos</w:t>
                  </w:r>
                </w:p>
              </w:tc>
            </w:tr>
          </w:tbl>
          <w:p w14:paraId="0668434F" w14:textId="77777777" w:rsidR="003E40A5" w:rsidRPr="003E40A5" w:rsidRDefault="003E40A5" w:rsidP="003E40A5">
            <w:pPr>
              <w:jc w:val="center"/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40A5" w:rsidRPr="003E40A5" w14:paraId="16E2B08B" w14:textId="77777777" w:rsidTr="003E40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EAE867" w14:textId="77777777" w:rsidR="003E40A5" w:rsidRPr="003E40A5" w:rsidRDefault="003E40A5" w:rsidP="003E40A5">
                  <w:pPr>
                    <w:jc w:val="center"/>
                    <w:rPr>
                      <w:b/>
                      <w:lang w:val="es-GT"/>
                    </w:rPr>
                  </w:pPr>
                </w:p>
              </w:tc>
            </w:tr>
          </w:tbl>
          <w:p w14:paraId="30C77605" w14:textId="66B9CEFE" w:rsidR="00A60D7F" w:rsidRDefault="00A60D7F">
            <w:pPr>
              <w:jc w:val="center"/>
              <w:rPr>
                <w:b/>
              </w:rPr>
            </w:pP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14"/>
            </w:tblGrid>
            <w:tr w:rsidR="003E40A5" w:rsidRPr="003E40A5" w14:paraId="35545A6D" w14:textId="77777777" w:rsidTr="003E40A5">
              <w:trPr>
                <w:tblCellSpacing w:w="15" w:type="dxa"/>
              </w:trPr>
              <w:tc>
                <w:tcPr>
                  <w:tcW w:w="5854" w:type="dxa"/>
                  <w:vAlign w:val="center"/>
                  <w:hideMark/>
                </w:tcPr>
                <w:p w14:paraId="714D1610" w14:textId="77777777" w:rsidR="003E40A5" w:rsidRPr="003E40A5" w:rsidRDefault="003E40A5" w:rsidP="003E40A5">
                  <w:pPr>
                    <w:jc w:val="center"/>
                    <w:rPr>
                      <w:b/>
                      <w:lang w:val="es-GT"/>
                    </w:rPr>
                  </w:pPr>
                  <w:r w:rsidRPr="003E40A5">
                    <w:rPr>
                      <w:b/>
                      <w:lang w:val="es-GT"/>
                    </w:rPr>
                    <w:t>Identifica y explica adecuadamente cada elemento solicitado</w:t>
                  </w:r>
                </w:p>
              </w:tc>
            </w:tr>
          </w:tbl>
          <w:p w14:paraId="001DCFC2" w14:textId="77777777" w:rsidR="003E40A5" w:rsidRPr="003E40A5" w:rsidRDefault="003E40A5" w:rsidP="003E40A5">
            <w:pPr>
              <w:jc w:val="center"/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40A5" w:rsidRPr="003E40A5" w14:paraId="36609F9E" w14:textId="77777777" w:rsidTr="003E40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B7F5E2" w14:textId="77777777" w:rsidR="003E40A5" w:rsidRPr="003E40A5" w:rsidRDefault="003E40A5" w:rsidP="003E40A5">
                  <w:pPr>
                    <w:jc w:val="center"/>
                    <w:rPr>
                      <w:b/>
                      <w:lang w:val="es-GT"/>
                    </w:rPr>
                  </w:pPr>
                </w:p>
              </w:tc>
            </w:tr>
          </w:tbl>
          <w:p w14:paraId="6F0766B8" w14:textId="7D2AE2D6" w:rsidR="00A60D7F" w:rsidRDefault="00A60D7F">
            <w:pPr>
              <w:jc w:val="center"/>
              <w:rPr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CA270" w14:textId="2377382D" w:rsidR="00A60D7F" w:rsidRDefault="003E40A5">
            <w:pPr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  <w:tr w:rsidR="00A60D7F" w14:paraId="635E1E91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6"/>
            </w:tblGrid>
            <w:tr w:rsidR="003E40A5" w:rsidRPr="003E40A5" w14:paraId="0180C0D3" w14:textId="77777777" w:rsidTr="003E40A5">
              <w:trPr>
                <w:tblCellSpacing w:w="15" w:type="dxa"/>
              </w:trPr>
              <w:tc>
                <w:tcPr>
                  <w:tcW w:w="2636" w:type="dxa"/>
                  <w:vAlign w:val="center"/>
                  <w:hideMark/>
                </w:tcPr>
                <w:p w14:paraId="4F1C088C" w14:textId="77777777" w:rsidR="003E40A5" w:rsidRPr="003E40A5" w:rsidRDefault="003E40A5" w:rsidP="003E40A5">
                  <w:pPr>
                    <w:jc w:val="center"/>
                    <w:rPr>
                      <w:b/>
                      <w:lang w:val="es-GT"/>
                    </w:rPr>
                  </w:pPr>
                  <w:r w:rsidRPr="003E40A5">
                    <w:rPr>
                      <w:b/>
                      <w:lang w:val="es-GT"/>
                    </w:rPr>
                    <w:t>Aplicación de lo aprendido</w:t>
                  </w:r>
                </w:p>
              </w:tc>
            </w:tr>
          </w:tbl>
          <w:p w14:paraId="43720996" w14:textId="77777777" w:rsidR="003E40A5" w:rsidRPr="003E40A5" w:rsidRDefault="003E40A5" w:rsidP="003E40A5">
            <w:pPr>
              <w:jc w:val="center"/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40A5" w:rsidRPr="003E40A5" w14:paraId="120B09B7" w14:textId="77777777" w:rsidTr="003E40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E69C68" w14:textId="77777777" w:rsidR="003E40A5" w:rsidRPr="003E40A5" w:rsidRDefault="003E40A5" w:rsidP="003E40A5">
                  <w:pPr>
                    <w:jc w:val="center"/>
                    <w:rPr>
                      <w:b/>
                      <w:lang w:val="es-GT"/>
                    </w:rPr>
                  </w:pPr>
                </w:p>
              </w:tc>
            </w:tr>
          </w:tbl>
          <w:p w14:paraId="0C20F236" w14:textId="30CD4D52" w:rsidR="00A60D7F" w:rsidRDefault="00A60D7F">
            <w:pPr>
              <w:jc w:val="center"/>
              <w:rPr>
                <w:b/>
              </w:rPr>
            </w:pP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69"/>
            </w:tblGrid>
            <w:tr w:rsidR="003E40A5" w:rsidRPr="003E40A5" w14:paraId="5C7E1219" w14:textId="77777777" w:rsidTr="003E40A5">
              <w:trPr>
                <w:tblCellSpacing w:w="15" w:type="dxa"/>
              </w:trPr>
              <w:tc>
                <w:tcPr>
                  <w:tcW w:w="5209" w:type="dxa"/>
                  <w:vAlign w:val="center"/>
                  <w:hideMark/>
                </w:tcPr>
                <w:p w14:paraId="610D763E" w14:textId="77777777" w:rsidR="003E40A5" w:rsidRPr="003E40A5" w:rsidRDefault="003E40A5" w:rsidP="003E40A5">
                  <w:pPr>
                    <w:jc w:val="center"/>
                    <w:rPr>
                      <w:b/>
                      <w:lang w:val="es-GT"/>
                    </w:rPr>
                  </w:pPr>
                  <w:r w:rsidRPr="003E40A5">
                    <w:rPr>
                      <w:b/>
                      <w:lang w:val="es-GT"/>
                    </w:rPr>
                    <w:t>Aplica los conceptos con reflexión propia y coherente</w:t>
                  </w:r>
                </w:p>
              </w:tc>
            </w:tr>
          </w:tbl>
          <w:p w14:paraId="6B89204C" w14:textId="77777777" w:rsidR="003E40A5" w:rsidRPr="003E40A5" w:rsidRDefault="003E40A5" w:rsidP="003E40A5">
            <w:pPr>
              <w:jc w:val="center"/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40A5" w:rsidRPr="003E40A5" w14:paraId="19BCBA13" w14:textId="77777777" w:rsidTr="003E40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A8EDF0" w14:textId="77777777" w:rsidR="003E40A5" w:rsidRPr="003E40A5" w:rsidRDefault="003E40A5" w:rsidP="003E40A5">
                  <w:pPr>
                    <w:jc w:val="center"/>
                    <w:rPr>
                      <w:b/>
                      <w:lang w:val="es-GT"/>
                    </w:rPr>
                  </w:pPr>
                </w:p>
              </w:tc>
            </w:tr>
          </w:tbl>
          <w:p w14:paraId="66F8C187" w14:textId="3264D35D" w:rsidR="00A60D7F" w:rsidRDefault="00A60D7F">
            <w:pPr>
              <w:jc w:val="center"/>
              <w:rPr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555EB" w14:textId="679E9592" w:rsidR="00A60D7F" w:rsidRDefault="003E40A5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</w:tr>
      <w:tr w:rsidR="00A60D7F" w14:paraId="55792182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3"/>
            </w:tblGrid>
            <w:tr w:rsidR="003E40A5" w:rsidRPr="003E40A5" w14:paraId="24176A5A" w14:textId="77777777" w:rsidTr="003E40A5">
              <w:trPr>
                <w:tblCellSpacing w:w="15" w:type="dxa"/>
              </w:trPr>
              <w:tc>
                <w:tcPr>
                  <w:tcW w:w="2603" w:type="dxa"/>
                  <w:vAlign w:val="center"/>
                  <w:hideMark/>
                </w:tcPr>
                <w:p w14:paraId="75FA72EA" w14:textId="77777777" w:rsidR="003E40A5" w:rsidRPr="003E40A5" w:rsidRDefault="003E40A5" w:rsidP="003E40A5">
                  <w:pPr>
                    <w:jc w:val="center"/>
                    <w:rPr>
                      <w:b/>
                      <w:lang w:val="es-GT"/>
                    </w:rPr>
                  </w:pPr>
                  <w:r w:rsidRPr="003E40A5">
                    <w:rPr>
                      <w:b/>
                      <w:lang w:val="es-GT"/>
                    </w:rPr>
                    <w:t>Creatividad y presentación</w:t>
                  </w:r>
                </w:p>
              </w:tc>
            </w:tr>
          </w:tbl>
          <w:p w14:paraId="3157D58A" w14:textId="77777777" w:rsidR="003E40A5" w:rsidRPr="003E40A5" w:rsidRDefault="003E40A5" w:rsidP="003E40A5">
            <w:pPr>
              <w:jc w:val="center"/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40A5" w:rsidRPr="003E40A5" w14:paraId="6EE129D0" w14:textId="77777777" w:rsidTr="003E40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A7D69E" w14:textId="77777777" w:rsidR="003E40A5" w:rsidRPr="003E40A5" w:rsidRDefault="003E40A5" w:rsidP="003E40A5">
                  <w:pPr>
                    <w:jc w:val="center"/>
                    <w:rPr>
                      <w:b/>
                      <w:lang w:val="es-GT"/>
                    </w:rPr>
                  </w:pPr>
                </w:p>
              </w:tc>
            </w:tr>
          </w:tbl>
          <w:p w14:paraId="2CC786CE" w14:textId="3A1C97DB" w:rsidR="00A60D7F" w:rsidRDefault="00A60D7F">
            <w:pPr>
              <w:jc w:val="center"/>
              <w:rPr>
                <w:b/>
              </w:rPr>
            </w:pP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88"/>
            </w:tblGrid>
            <w:tr w:rsidR="003E40A5" w:rsidRPr="003E40A5" w14:paraId="709A5C1A" w14:textId="77777777" w:rsidTr="003E40A5">
              <w:trPr>
                <w:tblCellSpacing w:w="15" w:type="dxa"/>
              </w:trPr>
              <w:tc>
                <w:tcPr>
                  <w:tcW w:w="6728" w:type="dxa"/>
                  <w:vAlign w:val="center"/>
                  <w:hideMark/>
                </w:tcPr>
                <w:p w14:paraId="4186EF62" w14:textId="77777777" w:rsidR="003E40A5" w:rsidRPr="003E40A5" w:rsidRDefault="003E40A5" w:rsidP="003E40A5">
                  <w:pPr>
                    <w:jc w:val="center"/>
                    <w:rPr>
                      <w:b/>
                      <w:lang w:val="es-GT"/>
                    </w:rPr>
                  </w:pPr>
                  <w:r w:rsidRPr="003E40A5">
                    <w:rPr>
                      <w:b/>
                      <w:lang w:val="es-GT"/>
                    </w:rPr>
                    <w:t>Diseño visual claro, ordenado y con un uso adecuado de herramientas</w:t>
                  </w:r>
                </w:p>
              </w:tc>
            </w:tr>
          </w:tbl>
          <w:p w14:paraId="6CCC3D57" w14:textId="77777777" w:rsidR="003E40A5" w:rsidRPr="003E40A5" w:rsidRDefault="003E40A5" w:rsidP="003E40A5">
            <w:pPr>
              <w:jc w:val="center"/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40A5" w:rsidRPr="003E40A5" w14:paraId="06D81DEB" w14:textId="77777777" w:rsidTr="003E40A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5A2205" w14:textId="77777777" w:rsidR="003E40A5" w:rsidRPr="003E40A5" w:rsidRDefault="003E40A5" w:rsidP="003E40A5">
                  <w:pPr>
                    <w:jc w:val="center"/>
                    <w:rPr>
                      <w:b/>
                      <w:lang w:val="es-GT"/>
                    </w:rPr>
                  </w:pPr>
                </w:p>
              </w:tc>
            </w:tr>
          </w:tbl>
          <w:p w14:paraId="7D8B5669" w14:textId="2DD43877" w:rsidR="00A60D7F" w:rsidRDefault="00A60D7F">
            <w:pPr>
              <w:jc w:val="center"/>
              <w:rPr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F0895" w14:textId="77777777" w:rsidR="00A60D7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</w:tr>
    </w:tbl>
    <w:p w14:paraId="230748DA" w14:textId="77777777" w:rsidR="00A60D7F" w:rsidRDefault="00A60D7F"/>
    <w:p w14:paraId="698297C1" w14:textId="77777777" w:rsidR="00A60D7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heading=h.emwvlz8o6dlv" w:colFirst="0" w:colLast="0"/>
      <w:bookmarkEnd w:id="2"/>
      <w:r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5204A8AB" w14:textId="77777777" w:rsidR="00A60D7F" w:rsidRDefault="00000000">
      <w:pPr>
        <w:numPr>
          <w:ilvl w:val="0"/>
          <w:numId w:val="2"/>
        </w:numPr>
      </w:pPr>
      <w:r>
        <w:rPr>
          <w:b/>
        </w:rPr>
        <w:t>Prohibición de Copias y Plagio</w:t>
      </w:r>
      <w:r>
        <w:br/>
        <w:t>No se permite copiar parcial o totalmente el contenido de otros compañeros, trabajos de semestres anteriores ni textos de internet sin citar la fuente.</w:t>
      </w:r>
      <w:r>
        <w:br/>
        <w:t xml:space="preserve">Cualquier caso de plagio implicará una calificación de </w:t>
      </w:r>
      <w:r>
        <w:rPr>
          <w:b/>
        </w:rPr>
        <w:t>0 puntos</w:t>
      </w:r>
      <w:r>
        <w:t>.</w:t>
      </w:r>
    </w:p>
    <w:p w14:paraId="17C794FF" w14:textId="77777777" w:rsidR="00A60D7F" w:rsidRDefault="00000000">
      <w:pPr>
        <w:numPr>
          <w:ilvl w:val="0"/>
          <w:numId w:val="2"/>
        </w:numPr>
      </w:pPr>
      <w:r>
        <w:rPr>
          <w:b/>
        </w:rPr>
        <w:t>Originalidad del Trabajo</w:t>
      </w:r>
      <w:r>
        <w:br/>
        <w:t>Cada uno debe desarrollar sus propios análisis, diagramas y reflexiones, aplicando lo aprendido durante el curso. El trabajo debe ser auténtico.</w:t>
      </w:r>
    </w:p>
    <w:p w14:paraId="5EABAB30" w14:textId="77777777" w:rsidR="00A60D7F" w:rsidRDefault="00A60D7F"/>
    <w:sectPr w:rsidR="00A60D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30C290C-B348-428D-B6C1-B1E890E2CA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2" w:fontKey="{62ACDFA2-DBC6-4842-99D9-25C9D90B8371}"/>
    <w:embedBold r:id="rId3" w:fontKey="{10D45ACC-FA4A-40A1-B599-57E1C7C0F2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D978321-4C99-4EFB-934A-031C984FEA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1C7ABE8-A245-4861-AC93-22F32F92F1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3C8C"/>
    <w:multiLevelType w:val="hybridMultilevel"/>
    <w:tmpl w:val="FF4804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E74CC"/>
    <w:multiLevelType w:val="multilevel"/>
    <w:tmpl w:val="EBD87E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D842F5C"/>
    <w:multiLevelType w:val="multilevel"/>
    <w:tmpl w:val="2A9031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09841414">
    <w:abstractNumId w:val="1"/>
  </w:num>
  <w:num w:numId="2" w16cid:durableId="1971015260">
    <w:abstractNumId w:val="2"/>
  </w:num>
  <w:num w:numId="3" w16cid:durableId="1958825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D7F"/>
    <w:rsid w:val="003E40A5"/>
    <w:rsid w:val="005F3983"/>
    <w:rsid w:val="00A60D7F"/>
    <w:rsid w:val="00F8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A6405C"/>
  <w15:docId w15:val="{09E3BA38-C459-4C16-8619-07EC6C67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582112"/>
    <w:pPr>
      <w:ind w:left="720"/>
      <w:contextualSpacing/>
    </w:p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RrJoVcD4Vk+1WKwJeht8z9MIQ==">CgMxLjAyDmguYWg1cTd6ZXZ5eW1wMg5oLnkycDRwZmJyaXVqZzIOaC5ycHpnYzZudGMzdnEyDmguZW13dmx6OG82ZGx2OAByITFVeGxMR0hQVUdYZVEwbk9OeWRuc0NidTg3dWJ5SlpXVQ==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291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Estuardo Palacios Quiñonez</dc:creator>
  <cp:lastModifiedBy>Kevin Estuardo Palacios Quiñonez</cp:lastModifiedBy>
  <cp:revision>2</cp:revision>
  <dcterms:created xsi:type="dcterms:W3CDTF">2025-05-26T02:51:00Z</dcterms:created>
  <dcterms:modified xsi:type="dcterms:W3CDTF">2025-05-26T02:51:00Z</dcterms:modified>
</cp:coreProperties>
</file>