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f1c232"/>
          <w:sz w:val="96"/>
          <w:szCs w:val="96"/>
        </w:rPr>
      </w:pPr>
      <w:bookmarkStart w:colFirst="0" w:colLast="0" w:name="_heading=h.8wbw2q8gizl0" w:id="0"/>
      <w:bookmarkEnd w:id="0"/>
      <w:r w:rsidDel="00000000" w:rsidR="00000000" w:rsidRPr="00000000">
        <w:rPr>
          <w:b w:val="0"/>
          <w:color w:val="039be5"/>
          <w:sz w:val="72"/>
          <w:szCs w:val="72"/>
          <w:rtl w:val="0"/>
        </w:rPr>
        <w:t xml:space="preserve">Hoja de Trabajo #2</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rtl w:val="0"/>
        </w:rPr>
        <w:t xml:space="preserve">Azure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2uwl87rl3kr8"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b w:val="1"/>
          <w:rtl w:val="0"/>
        </w:rPr>
        <w:t xml:space="preserve">Objetivo:</w:t>
      </w:r>
      <w:r w:rsidDel="00000000" w:rsidR="00000000" w:rsidRPr="00000000">
        <w:rPr>
          <w:rtl w:val="0"/>
        </w:rPr>
        <w:t xml:space="preserve"> Que el estudiante sea capaz de implementar servicios de Azure en el desarrollo de aplicaciones web básicas.</w:t>
      </w:r>
    </w:p>
    <w:p w:rsidR="00000000" w:rsidDel="00000000" w:rsidP="00000000" w:rsidRDefault="00000000" w:rsidRPr="00000000" w14:paraId="0000000C">
      <w:pPr>
        <w:spacing w:after="240" w:before="240" w:lineRule="auto"/>
        <w:rPr/>
      </w:pPr>
      <w:r w:rsidDel="00000000" w:rsidR="00000000" w:rsidRPr="00000000">
        <w:rPr>
          <w:rtl w:val="0"/>
        </w:rPr>
        <w:t xml:space="preserve">Esta actividad combina servicios fundamentales de </w:t>
      </w:r>
      <w:r w:rsidDel="00000000" w:rsidR="00000000" w:rsidRPr="00000000">
        <w:rPr>
          <w:b w:val="1"/>
          <w:rtl w:val="0"/>
        </w:rPr>
        <w:t xml:space="preserve">Infraestructura como Servicio (IaaS)</w:t>
      </w:r>
      <w:r w:rsidDel="00000000" w:rsidR="00000000" w:rsidRPr="00000000">
        <w:rPr>
          <w:rtl w:val="0"/>
        </w:rPr>
        <w:t xml:space="preserve"> con </w:t>
      </w:r>
      <w:r w:rsidDel="00000000" w:rsidR="00000000" w:rsidRPr="00000000">
        <w:rPr>
          <w:b w:val="1"/>
          <w:rtl w:val="0"/>
        </w:rPr>
        <w:t xml:space="preserve">servicios web estáticos</w:t>
      </w:r>
      <w:r w:rsidDel="00000000" w:rsidR="00000000" w:rsidRPr="00000000">
        <w:rPr>
          <w:rtl w:val="0"/>
        </w:rPr>
        <w:t xml:space="preserve">, todos dentro del ecosistema de </w:t>
      </w:r>
      <w:r w:rsidDel="00000000" w:rsidR="00000000" w:rsidRPr="00000000">
        <w:rPr>
          <w:b w:val="1"/>
          <w:rtl w:val="0"/>
        </w:rPr>
        <w:t xml:space="preserve">Microsoft Azure</w:t>
      </w:r>
      <w:r w:rsidDel="00000000" w:rsidR="00000000" w:rsidRPr="00000000">
        <w:rPr>
          <w:rtl w:val="0"/>
        </w:rPr>
        <w:t xml:space="preserve">. Con este ejemplo el estudiante aprenderá a:</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Crear y configurar máquinas virtuales con APIs personalizadas.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Implementar un balanceador de carga para distribuir tráfico entre instancias.</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Publicar una aplicación web estática que interactúe con servicios backend.</w:t>
      </w:r>
    </w:p>
    <w:p w:rsidR="00000000" w:rsidDel="00000000" w:rsidP="00000000" w:rsidRDefault="00000000" w:rsidRPr="00000000" w14:paraId="00000010">
      <w:pPr>
        <w:spacing w:after="240" w:before="240" w:lineRule="auto"/>
        <w:rPr/>
      </w:pPr>
      <w:r w:rsidDel="00000000" w:rsidR="00000000" w:rsidRPr="00000000">
        <w:rPr>
          <w:rtl w:val="0"/>
        </w:rPr>
        <w:t xml:space="preserve">Esta hoja de trabajo además de permitir familiarizar al estudiante con Azure, también permite experimentar el flujo completo en el despliegue de aplicaciones web básicas, desde la creación del servicio, su publicación, la interacción con usuarios y la gestión del tráfico entre servidores.</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Relación con el curso</w:t>
      </w:r>
    </w:p>
    <w:p w:rsidR="00000000" w:rsidDel="00000000" w:rsidP="00000000" w:rsidRDefault="00000000" w:rsidRPr="00000000" w14:paraId="00000012">
      <w:pPr>
        <w:spacing w:after="240" w:before="240" w:lineRule="auto"/>
        <w:rPr/>
      </w:pPr>
      <w:r w:rsidDel="00000000" w:rsidR="00000000" w:rsidRPr="00000000">
        <w:rPr>
          <w:rtl w:val="0"/>
        </w:rPr>
        <w:t xml:space="preserve">Esta tarea está alineada con los objetivos del curso, ya que integra componentes fundamentales como cómputo en la nube, balanceo de carga y despliegue de aplicaciones, además, al utilizar Azure los estudiantes también amplían su conocimiento práctico en múltiples plataformas cloud, lo cual es altamente valorado en el entorno profesional</w:t>
      </w:r>
    </w:p>
    <w:p w:rsidR="00000000" w:rsidDel="00000000" w:rsidP="00000000" w:rsidRDefault="00000000" w:rsidRPr="00000000" w14:paraId="00000013">
      <w:pPr>
        <w:pStyle w:val="Heading1"/>
        <w:rPr/>
      </w:pPr>
      <w:bookmarkStart w:colFirst="0" w:colLast="0" w:name="_heading=h.pfnhexs8lfe6" w:id="2"/>
      <w:bookmarkEnd w:id="2"/>
      <w:r w:rsidDel="00000000" w:rsidR="00000000" w:rsidRPr="00000000">
        <w:rPr>
          <w:rtl w:val="0"/>
        </w:rPr>
        <w:t xml:space="preserve">Competencia(s)</w:t>
      </w:r>
    </w:p>
    <w:p w:rsidR="00000000" w:rsidDel="00000000" w:rsidP="00000000" w:rsidRDefault="00000000" w:rsidRPr="00000000" w14:paraId="00000014">
      <w:pPr>
        <w:numPr>
          <w:ilvl w:val="0"/>
          <w:numId w:val="9"/>
        </w:numPr>
        <w:spacing w:after="0" w:afterAutospacing="0"/>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15">
      <w:pPr>
        <w:numPr>
          <w:ilvl w:val="0"/>
          <w:numId w:val="9"/>
        </w:numPr>
        <w:spacing w:after="0" w:afterAutospacing="0" w:before="0" w:beforeAutospacing="0"/>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16">
      <w:pPr>
        <w:numPr>
          <w:ilvl w:val="0"/>
          <w:numId w:val="9"/>
        </w:numPr>
        <w:spacing w:before="0" w:beforeAutospacing="0"/>
        <w:ind w:left="720" w:hanging="360"/>
        <w:rPr>
          <w:u w:val="none"/>
        </w:rPr>
      </w:pPr>
      <w:r w:rsidDel="00000000" w:rsidR="00000000" w:rsidRPr="00000000">
        <w:rPr>
          <w:rtl w:val="0"/>
        </w:rPr>
        <w:t xml:space="preserve">Aplica principios básicos de ingeniería a través de conceptos de Cloud Computing para el desarrollo de aplicaciones básicas </w:t>
      </w:r>
    </w:p>
    <w:p w:rsidR="00000000" w:rsidDel="00000000" w:rsidP="00000000" w:rsidRDefault="00000000" w:rsidRPr="00000000" w14:paraId="00000017">
      <w:pPr>
        <w:pStyle w:val="Heading1"/>
        <w:rPr/>
      </w:pPr>
      <w:bookmarkStart w:colFirst="0" w:colLast="0" w:name="_heading=h.vni8xvhwvnel" w:id="3"/>
      <w:bookmarkEnd w:id="3"/>
      <w:r w:rsidDel="00000000" w:rsidR="00000000" w:rsidRPr="00000000">
        <w:rPr>
          <w:rtl w:val="0"/>
        </w:rPr>
        <w:t xml:space="preserve">Contenido</w:t>
      </w:r>
    </w:p>
    <w:p w:rsidR="00000000" w:rsidDel="00000000" w:rsidP="00000000" w:rsidRDefault="00000000" w:rsidRPr="00000000" w14:paraId="00000018">
      <w:pPr>
        <w:rPr/>
      </w:pPr>
      <w:r w:rsidDel="00000000" w:rsidR="00000000" w:rsidRPr="00000000">
        <w:rPr>
          <w:rtl w:val="0"/>
        </w:rPr>
        <w:t xml:space="preserve">Con los conocimientos generales en el desarrollo de aplicaciones desplegadas con cloud se le solicita que realice lo siguiente:</w:t>
      </w:r>
    </w:p>
    <w:p w:rsidR="00000000" w:rsidDel="00000000" w:rsidP="00000000" w:rsidRDefault="00000000" w:rsidRPr="00000000" w14:paraId="00000019">
      <w:pPr>
        <w:rPr>
          <w:b w:val="1"/>
        </w:rPr>
      </w:pPr>
      <w:r w:rsidDel="00000000" w:rsidR="00000000" w:rsidRPr="00000000">
        <w:rPr>
          <w:b w:val="1"/>
          <w:rtl w:val="0"/>
        </w:rPr>
        <w:t xml:space="preserve">Paso 1: Creación de APIs</w:t>
      </w:r>
    </w:p>
    <w:p w:rsidR="00000000" w:rsidDel="00000000" w:rsidP="00000000" w:rsidRDefault="00000000" w:rsidRPr="00000000" w14:paraId="0000001A">
      <w:pPr>
        <w:numPr>
          <w:ilvl w:val="0"/>
          <w:numId w:val="3"/>
        </w:numPr>
        <w:spacing w:after="0" w:afterAutospacing="0"/>
        <w:ind w:left="720" w:hanging="360"/>
      </w:pPr>
      <w:r w:rsidDel="00000000" w:rsidR="00000000" w:rsidRPr="00000000">
        <w:rPr>
          <w:rtl w:val="0"/>
        </w:rPr>
        <w:t xml:space="preserve">Crear 2 web APIs empleando el lenguaje y framework de su elección.</w:t>
      </w:r>
    </w:p>
    <w:p w:rsidR="00000000" w:rsidDel="00000000" w:rsidP="00000000" w:rsidRDefault="00000000" w:rsidRPr="00000000" w14:paraId="0000001B">
      <w:pPr>
        <w:numPr>
          <w:ilvl w:val="0"/>
          <w:numId w:val="3"/>
        </w:numPr>
        <w:spacing w:after="0" w:afterAutospacing="0" w:before="0" w:beforeAutospacing="0"/>
        <w:ind w:left="720" w:hanging="360"/>
      </w:pPr>
      <w:r w:rsidDel="00000000" w:rsidR="00000000" w:rsidRPr="00000000">
        <w:rPr>
          <w:rtl w:val="0"/>
        </w:rPr>
        <w:t xml:space="preserve">Ambas APIs deberán poseer el siguiente endpoint:</w:t>
      </w:r>
    </w:p>
    <w:p w:rsidR="00000000" w:rsidDel="00000000" w:rsidP="00000000" w:rsidRDefault="00000000" w:rsidRPr="00000000" w14:paraId="0000001C">
      <w:pPr>
        <w:numPr>
          <w:ilvl w:val="1"/>
          <w:numId w:val="3"/>
        </w:numPr>
        <w:spacing w:before="0" w:beforeAutospacing="0"/>
        <w:ind w:left="1440" w:hanging="360"/>
      </w:pPr>
      <w:r w:rsidDel="00000000" w:rsidR="00000000" w:rsidRPr="00000000">
        <w:rPr>
          <w:b w:val="1"/>
          <w:rtl w:val="0"/>
        </w:rPr>
        <w:t xml:space="preserve">Endpoint (“/get-data”):</w:t>
      </w:r>
      <w:r w:rsidDel="00000000" w:rsidR="00000000" w:rsidRPr="00000000">
        <w:rPr>
          <w:rtl w:val="0"/>
        </w:rPr>
        <w:t xml:space="preserve"> Endpoint utilizado para obtener el objeto JSON respectivo para el API.</w:t>
      </w:r>
    </w:p>
    <w:p w:rsidR="00000000" w:rsidDel="00000000" w:rsidP="00000000" w:rsidRDefault="00000000" w:rsidRPr="00000000" w14:paraId="0000001D">
      <w:pPr>
        <w:rPr/>
      </w:pPr>
      <w:r w:rsidDel="00000000" w:rsidR="00000000" w:rsidRPr="00000000">
        <w:rPr>
          <w:b w:val="1"/>
          <w:rtl w:val="0"/>
        </w:rPr>
        <w:t xml:space="preserve">Consideraciones:</w:t>
      </w:r>
      <w:r w:rsidDel="00000000" w:rsidR="00000000" w:rsidRPr="00000000">
        <w:rPr>
          <w:rtl w:val="0"/>
        </w:rPr>
      </w:r>
    </w:p>
    <w:p w:rsidR="00000000" w:rsidDel="00000000" w:rsidP="00000000" w:rsidRDefault="00000000" w:rsidRPr="00000000" w14:paraId="0000001E">
      <w:pPr>
        <w:numPr>
          <w:ilvl w:val="0"/>
          <w:numId w:val="8"/>
        </w:numPr>
        <w:ind w:left="720" w:hanging="360"/>
      </w:pPr>
      <w:r w:rsidDel="00000000" w:rsidR="00000000" w:rsidRPr="00000000">
        <w:rPr>
          <w:rtl w:val="0"/>
        </w:rPr>
        <w:t xml:space="preserve">El Endpoint deberá retornar un objeto JSON para cada API, la estructura queda a elección del estudiante pero cada endpoint de cada api debe retornar información que identifique de manera única a cada API, por esta razón se recomienda utilizar el JSON de la HT1.</w: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Paso 2: Despliegue en VM e Implementación de un balanceador de carga</w:t>
      </w:r>
    </w:p>
    <w:p w:rsidR="00000000" w:rsidDel="00000000" w:rsidP="00000000" w:rsidRDefault="00000000" w:rsidRPr="00000000" w14:paraId="00000020">
      <w:pPr>
        <w:numPr>
          <w:ilvl w:val="0"/>
          <w:numId w:val="10"/>
        </w:numPr>
        <w:spacing w:after="0" w:afterAutospacing="0"/>
        <w:ind w:left="720" w:hanging="360"/>
      </w:pPr>
      <w:r w:rsidDel="00000000" w:rsidR="00000000" w:rsidRPr="00000000">
        <w:rPr>
          <w:rtl w:val="0"/>
        </w:rPr>
        <w:t xml:space="preserve">Crear 2 instancias de VM, los nombres de cada máquina virtual quedan a discreción del estudiante. </w:t>
      </w:r>
    </w:p>
    <w:p w:rsidR="00000000" w:rsidDel="00000000" w:rsidP="00000000" w:rsidRDefault="00000000" w:rsidRPr="00000000" w14:paraId="00000021">
      <w:pPr>
        <w:numPr>
          <w:ilvl w:val="0"/>
          <w:numId w:val="10"/>
        </w:numPr>
        <w:spacing w:after="0" w:afterAutospacing="0" w:before="0" w:beforeAutospacing="0"/>
        <w:ind w:left="720" w:hanging="360"/>
        <w:rPr>
          <w:u w:val="none"/>
        </w:rPr>
      </w:pPr>
      <w:r w:rsidDel="00000000" w:rsidR="00000000" w:rsidRPr="00000000">
        <w:rPr>
          <w:rtl w:val="0"/>
        </w:rPr>
        <w:t xml:space="preserve">Cada VM deberá contar con una API distinta.</w:t>
      </w:r>
    </w:p>
    <w:p w:rsidR="00000000" w:rsidDel="00000000" w:rsidP="00000000" w:rsidRDefault="00000000" w:rsidRPr="00000000" w14:paraId="00000022">
      <w:pPr>
        <w:numPr>
          <w:ilvl w:val="0"/>
          <w:numId w:val="10"/>
        </w:numPr>
        <w:spacing w:before="0" w:beforeAutospacing="0"/>
        <w:ind w:left="720" w:hanging="360"/>
      </w:pPr>
      <w:r w:rsidDel="00000000" w:rsidR="00000000" w:rsidRPr="00000000">
        <w:rPr>
          <w:rtl w:val="0"/>
        </w:rPr>
        <w:t xml:space="preserve">Crear el balanceador de carga y configurarlo de la manera adecuada.</w:t>
      </w: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Paso 3: Creación de la web estática</w:t>
      </w:r>
    </w:p>
    <w:p w:rsidR="00000000" w:rsidDel="00000000" w:rsidP="00000000" w:rsidRDefault="00000000" w:rsidRPr="00000000" w14:paraId="00000024">
      <w:pPr>
        <w:numPr>
          <w:ilvl w:val="0"/>
          <w:numId w:val="4"/>
        </w:numPr>
        <w:spacing w:after="0" w:afterAutospacing="0"/>
        <w:ind w:left="720" w:hanging="360"/>
      </w:pPr>
      <w:r w:rsidDel="00000000" w:rsidR="00000000" w:rsidRPr="00000000">
        <w:rPr>
          <w:rtl w:val="0"/>
        </w:rPr>
        <w:t xml:space="preserve">Crear un sitio web que contenga tanto el nombre y el carnet del estudiante, además de un botón que permita llamar al balanceador de carga para obtener el JSON y mostrarlo en pantalla.</w:t>
      </w:r>
    </w:p>
    <w:p w:rsidR="00000000" w:rsidDel="00000000" w:rsidP="00000000" w:rsidRDefault="00000000" w:rsidRPr="00000000" w14:paraId="00000025">
      <w:pPr>
        <w:numPr>
          <w:ilvl w:val="0"/>
          <w:numId w:val="4"/>
        </w:numPr>
        <w:spacing w:after="0" w:afterAutospacing="0" w:before="0" w:beforeAutospacing="0"/>
        <w:ind w:left="720" w:hanging="360"/>
      </w:pPr>
      <w:r w:rsidDel="00000000" w:rsidR="00000000" w:rsidRPr="00000000">
        <w:rPr>
          <w:rtl w:val="0"/>
        </w:rPr>
        <w:t xml:space="preserve">Alojar el sitio web en un contenedor de Blob de Azure.</w:t>
      </w:r>
    </w:p>
    <w:p w:rsidR="00000000" w:rsidDel="00000000" w:rsidP="00000000" w:rsidRDefault="00000000" w:rsidRPr="00000000" w14:paraId="00000026">
      <w:pPr>
        <w:numPr>
          <w:ilvl w:val="0"/>
          <w:numId w:val="4"/>
        </w:numPr>
        <w:spacing w:before="0" w:beforeAutospacing="0"/>
        <w:ind w:left="720" w:hanging="360"/>
      </w:pPr>
      <w:r w:rsidDel="00000000" w:rsidR="00000000" w:rsidRPr="00000000">
        <w:rPr>
          <w:rtl w:val="0"/>
        </w:rPr>
        <w:t xml:space="preserve">Realizar las configuraciones pertinentes para que pueda ser visitado por cualquier persona.</w:t>
      </w:r>
    </w:p>
    <w:p w:rsidR="00000000" w:rsidDel="00000000" w:rsidP="00000000" w:rsidRDefault="00000000" w:rsidRPr="00000000" w14:paraId="00000027">
      <w:pPr>
        <w:rPr>
          <w:b w:val="1"/>
        </w:rPr>
      </w:pPr>
      <w:r w:rsidDel="00000000" w:rsidR="00000000" w:rsidRPr="00000000">
        <w:rPr>
          <w:b w:val="1"/>
          <w:rtl w:val="0"/>
        </w:rPr>
        <w:t xml:space="preserve">Consideraciones:</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El sitio web puede ser desarrollado con cualquier herramienta, ya sea HTML puro, php, Angular, React, Astro, Svelte, etc</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2p0e6oa69hha" w:id="4"/>
      <w:bookmarkEnd w:id="4"/>
      <w:r w:rsidDel="00000000" w:rsidR="00000000" w:rsidRPr="00000000">
        <w:rPr>
          <w:rtl w:val="0"/>
        </w:rPr>
        <w:t xml:space="preserve">Recursos Adicionales</w:t>
      </w:r>
    </w:p>
    <w:p w:rsidR="00000000" w:rsidDel="00000000" w:rsidP="00000000" w:rsidRDefault="00000000" w:rsidRPr="00000000" w14:paraId="0000002C">
      <w:pPr>
        <w:numPr>
          <w:ilvl w:val="0"/>
          <w:numId w:val="7"/>
        </w:numPr>
        <w:spacing w:after="0" w:afterAutospacing="0" w:before="240" w:lineRule="auto"/>
        <w:ind w:left="720" w:hanging="360"/>
        <w:rPr>
          <w:b w:val="1"/>
        </w:rPr>
      </w:pPr>
      <w:r w:rsidDel="00000000" w:rsidR="00000000" w:rsidRPr="00000000">
        <w:rPr>
          <w:b w:val="1"/>
          <w:rtl w:val="0"/>
        </w:rPr>
        <w:t xml:space="preserve">Documentación de Azure para Web Estáticas: </w:t>
      </w:r>
      <w:hyperlink r:id="rId9">
        <w:r w:rsidDel="00000000" w:rsidR="00000000" w:rsidRPr="00000000">
          <w:rPr>
            <w:color w:val="1155cc"/>
            <w:u w:val="single"/>
            <w:rtl w:val="0"/>
          </w:rPr>
          <w:t xml:space="preserve">https://learn.microsoft.com/en-us/azure/storage/blobs/storage-blob-static-website</w:t>
        </w:r>
      </w:hyperlink>
      <w:r w:rsidDel="00000000" w:rsidR="00000000" w:rsidRPr="00000000">
        <w:rPr>
          <w:rtl w:val="0"/>
        </w:rPr>
      </w:r>
    </w:p>
    <w:p w:rsidR="00000000" w:rsidDel="00000000" w:rsidP="00000000" w:rsidRDefault="00000000" w:rsidRPr="00000000" w14:paraId="0000002D">
      <w:pPr>
        <w:numPr>
          <w:ilvl w:val="0"/>
          <w:numId w:val="7"/>
        </w:numPr>
        <w:spacing w:after="240" w:before="0" w:beforeAutospacing="0" w:lineRule="auto"/>
        <w:ind w:left="720" w:hanging="360"/>
        <w:rPr>
          <w:b w:val="1"/>
          <w:u w:val="none"/>
        </w:rPr>
      </w:pPr>
      <w:r w:rsidDel="00000000" w:rsidR="00000000" w:rsidRPr="00000000">
        <w:rPr>
          <w:b w:val="1"/>
          <w:rtl w:val="0"/>
        </w:rPr>
        <w:t xml:space="preserve">Documentación de Azure para crear Máquinas Virtuales:</w:t>
      </w:r>
      <w:hyperlink r:id="rId10">
        <w:r w:rsidDel="00000000" w:rsidR="00000000" w:rsidRPr="00000000">
          <w:rPr>
            <w:color w:val="1155cc"/>
            <w:u w:val="single"/>
            <w:rtl w:val="0"/>
          </w:rPr>
          <w:t xml:space="preserve">https://learn.microsoft.com/en-us/azure/virtual-machines/windows/quick-create-portal</w:t>
        </w:r>
      </w:hyperlink>
      <w:r w:rsidDel="00000000" w:rsidR="00000000" w:rsidRPr="00000000">
        <w:rPr>
          <w:rtl w:val="0"/>
        </w:rPr>
      </w:r>
    </w:p>
    <w:p w:rsidR="00000000" w:rsidDel="00000000" w:rsidP="00000000" w:rsidRDefault="00000000" w:rsidRPr="00000000" w14:paraId="0000002E">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heading=h.674d51h0mfxu" w:id="5"/>
      <w:bookmarkEnd w:id="5"/>
      <w:r w:rsidDel="00000000" w:rsidR="00000000" w:rsidRPr="00000000">
        <w:rPr>
          <w:rtl w:val="0"/>
        </w:rPr>
        <w:t xml:space="preserve">Forma de entrega</w:t>
      </w:r>
    </w:p>
    <w:p w:rsidR="00000000" w:rsidDel="00000000" w:rsidP="00000000" w:rsidRDefault="00000000" w:rsidRPr="00000000" w14:paraId="0000002F">
      <w:pPr>
        <w:rPr/>
      </w:pPr>
      <w:r w:rsidDel="00000000" w:rsidR="00000000" w:rsidRPr="00000000">
        <w:rPr>
          <w:rtl w:val="0"/>
        </w:rPr>
        <w:t xml:space="preserve">Se debe entregar el URL de una grabación </w:t>
      </w:r>
      <w:r w:rsidDel="00000000" w:rsidR="00000000" w:rsidRPr="00000000">
        <w:rPr>
          <w:b w:val="1"/>
          <w:rtl w:val="0"/>
        </w:rPr>
        <w:t xml:space="preserve">no mayor de 10 minutos </w:t>
      </w:r>
      <w:r w:rsidDel="00000000" w:rsidR="00000000" w:rsidRPr="00000000">
        <w:rPr>
          <w:rtl w:val="0"/>
        </w:rPr>
        <w:t xml:space="preserve">en UEDI, dicha grabación debe contener lo siguiente:</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Configuración de ambas instancias en VM.</w:t>
      </w:r>
    </w:p>
    <w:p w:rsidR="00000000" w:rsidDel="00000000" w:rsidP="00000000" w:rsidRDefault="00000000" w:rsidRPr="00000000" w14:paraId="00000031">
      <w:pPr>
        <w:numPr>
          <w:ilvl w:val="0"/>
          <w:numId w:val="1"/>
        </w:numPr>
        <w:spacing w:after="0" w:afterAutospacing="0" w:before="0" w:beforeAutospacing="0"/>
        <w:ind w:left="720" w:hanging="360"/>
        <w:rPr>
          <w:u w:val="none"/>
        </w:rPr>
      </w:pPr>
      <w:r w:rsidDel="00000000" w:rsidR="00000000" w:rsidRPr="00000000">
        <w:rPr>
          <w:rtl w:val="0"/>
        </w:rPr>
        <w:t xml:space="preserve">Mostrar que el código de la web estática y mostrar que está consumiendo el balanceador de carga.</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La prueba donde se consume la web estática  y se obtiene una respuesta al presionar el botón.</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Se deberá detener la aplicación de la API de una instancia y verificar que la instancia restante responda a las solicitudes a través del botón de la web estática.</w:t>
      </w:r>
    </w:p>
    <w:p w:rsidR="00000000" w:rsidDel="00000000" w:rsidP="00000000" w:rsidRDefault="00000000" w:rsidRPr="00000000" w14:paraId="00000034">
      <w:pPr>
        <w:numPr>
          <w:ilvl w:val="0"/>
          <w:numId w:val="1"/>
        </w:numPr>
        <w:spacing w:before="0" w:beforeAutospacing="0"/>
        <w:ind w:left="720" w:hanging="360"/>
      </w:pPr>
      <w:r w:rsidDel="00000000" w:rsidR="00000000" w:rsidRPr="00000000">
        <w:rPr>
          <w:rtl w:val="0"/>
        </w:rPr>
        <w:t xml:space="preserve">Se deberá volver a iniciar la API detenida y se volverá a realizar la prueba del paso 3 nuevamente.</w:t>
      </w:r>
      <w:r w:rsidDel="00000000" w:rsidR="00000000" w:rsidRPr="00000000">
        <w:rPr>
          <w:rtl w:val="0"/>
        </w:rPr>
      </w:r>
    </w:p>
    <w:p w:rsidR="00000000" w:rsidDel="00000000" w:rsidP="00000000" w:rsidRDefault="00000000" w:rsidRPr="00000000" w14:paraId="00000035">
      <w:pPr>
        <w:pStyle w:val="Heading1"/>
        <w:rPr/>
      </w:pPr>
      <w:bookmarkStart w:colFirst="0" w:colLast="0" w:name="_heading=h.7derth9rzwv7" w:id="6"/>
      <w:bookmarkEnd w:id="6"/>
      <w:r w:rsidDel="00000000" w:rsidR="00000000" w:rsidRPr="00000000">
        <w:rPr>
          <w:rtl w:val="0"/>
        </w:rPr>
        <w:t xml:space="preserve">Fecha de entrega</w:t>
      </w:r>
    </w:p>
    <w:p w:rsidR="00000000" w:rsidDel="00000000" w:rsidP="00000000" w:rsidRDefault="00000000" w:rsidRPr="00000000" w14:paraId="00000036">
      <w:pPr>
        <w:rPr>
          <w:color w:val="666666"/>
        </w:rPr>
      </w:pPr>
      <w:r w:rsidDel="00000000" w:rsidR="00000000" w:rsidRPr="00000000">
        <w:rPr>
          <w:color w:val="666666"/>
          <w:rtl w:val="0"/>
        </w:rPr>
        <w:t xml:space="preserve">Agosto XX| de 2025</w:t>
      </w:r>
    </w:p>
    <w:p w:rsidR="00000000" w:rsidDel="00000000" w:rsidP="00000000" w:rsidRDefault="00000000" w:rsidRPr="00000000" w14:paraId="00000037">
      <w:pPr>
        <w:rPr>
          <w:color w:val="666666"/>
        </w:rPr>
      </w:pPr>
      <w:r w:rsidDel="00000000" w:rsidR="00000000" w:rsidRPr="00000000">
        <w:rPr>
          <w:rtl w:val="0"/>
        </w:rPr>
      </w:r>
    </w:p>
    <w:p w:rsidR="00000000" w:rsidDel="00000000" w:rsidP="00000000" w:rsidRDefault="00000000" w:rsidRPr="00000000" w14:paraId="00000038">
      <w:pPr>
        <w:rPr>
          <w:color w:val="666666"/>
        </w:rPr>
      </w:pPr>
      <w:r w:rsidDel="00000000" w:rsidR="00000000" w:rsidRPr="00000000">
        <w:rPr>
          <w:rtl w:val="0"/>
        </w:rPr>
      </w:r>
    </w:p>
    <w:p w:rsidR="00000000" w:rsidDel="00000000" w:rsidP="00000000" w:rsidRDefault="00000000" w:rsidRPr="00000000" w14:paraId="00000039">
      <w:pPr>
        <w:rPr>
          <w:color w:val="666666"/>
        </w:rPr>
      </w:pPr>
      <w:r w:rsidDel="00000000" w:rsidR="00000000" w:rsidRPr="00000000">
        <w:rPr>
          <w:rtl w:val="0"/>
        </w:rPr>
      </w:r>
    </w:p>
    <w:p w:rsidR="00000000" w:rsidDel="00000000" w:rsidP="00000000" w:rsidRDefault="00000000" w:rsidRPr="00000000" w14:paraId="0000003A">
      <w:pPr>
        <w:rPr>
          <w:color w:val="666666"/>
        </w:rPr>
      </w:pPr>
      <w:r w:rsidDel="00000000" w:rsidR="00000000" w:rsidRPr="00000000">
        <w:rPr>
          <w:rtl w:val="0"/>
        </w:rPr>
      </w:r>
    </w:p>
    <w:p w:rsidR="00000000" w:rsidDel="00000000" w:rsidP="00000000" w:rsidRDefault="00000000" w:rsidRPr="00000000" w14:paraId="0000003B">
      <w:pPr>
        <w:rPr>
          <w:color w:val="666666"/>
        </w:rPr>
      </w:pPr>
      <w:r w:rsidDel="00000000" w:rsidR="00000000" w:rsidRPr="00000000">
        <w:rPr>
          <w:rtl w:val="0"/>
        </w:rPr>
      </w:r>
    </w:p>
    <w:p w:rsidR="00000000" w:rsidDel="00000000" w:rsidP="00000000" w:rsidRDefault="00000000" w:rsidRPr="00000000" w14:paraId="0000003C">
      <w:pPr>
        <w:pStyle w:val="Heading1"/>
        <w:rPr>
          <w:color w:val="666666"/>
        </w:rPr>
      </w:pPr>
      <w:bookmarkStart w:colFirst="0" w:colLast="0" w:name="_heading=h.ddnrxli46jji" w:id="7"/>
      <w:bookmarkEnd w:id="7"/>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3D">
      <w:pPr>
        <w:spacing w:before="0" w:line="276" w:lineRule="auto"/>
        <w:rPr>
          <w:rFonts w:ascii="Arial" w:cs="Arial" w:eastAsia="Arial" w:hAnsi="Arial"/>
        </w:rPr>
      </w:pPr>
      <w:r w:rsidDel="00000000" w:rsidR="00000000" w:rsidRPr="00000000">
        <w:rPr>
          <w:rtl w:val="0"/>
        </w:rPr>
      </w:r>
    </w:p>
    <w:tbl>
      <w:tblPr>
        <w:tblStyle w:val="Table1"/>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795"/>
        <w:gridCol w:w="4005"/>
        <w:tblGridChange w:id="0">
          <w:tblGrid>
            <w:gridCol w:w="2325"/>
            <w:gridCol w:w="3795"/>
            <w:gridCol w:w="4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de la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que se creó la web estática con los nombres y carnet del estudiante, además del botón de solicitud del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de las máquinas virutales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la creación de las máquinas virtuales en la consola de Azure.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del balanceador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que ambas máquinas virtuales se encuentran dentro del mismo balanceador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de la web estática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que el build de la web se encuentra alojado dentro de un contenedor de Blob cómo web estática.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Consumo de la web estática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que la aplicación se está consumiendo desde el enlace de la web estática de Azure.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Funcionamiento del ELB (Elastic Load Balancer)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el funcionamiento del balanceador de carga mediante el procedimiento de comprobación indicado a través de la obtención de los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Calidad y duración del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video está ordenado de manera adecuada y dentro del marco de 10 minutos como máximo.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0.3</w:t>
            </w:r>
          </w:p>
        </w:tc>
      </w:tr>
      <w:tr>
        <w:trPr>
          <w:cantSplit w:val="0"/>
          <w:trHeight w:val="77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59">
      <w:pPr>
        <w:spacing w:before="0" w:line="276" w:lineRule="auto"/>
        <w:rPr>
          <w:color w:val="666666"/>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vvtjur3r28ap" w:id="8"/>
      <w:bookmarkEnd w:id="8"/>
      <w:r w:rsidDel="00000000" w:rsidR="00000000" w:rsidRPr="00000000">
        <w:rPr>
          <w:rtl w:val="0"/>
        </w:rPr>
        <w:t xml:space="preserve">Valores</w:t>
      </w:r>
    </w:p>
    <w:p w:rsidR="00000000" w:rsidDel="00000000" w:rsidP="00000000" w:rsidRDefault="00000000" w:rsidRPr="00000000" w14:paraId="0000005B">
      <w:pPr>
        <w:rPr/>
      </w:pPr>
      <w:r w:rsidDel="00000000" w:rsidR="00000000" w:rsidRPr="00000000">
        <w:rPr>
          <w:rtl w:val="0"/>
        </w:rPr>
        <w:t xml:space="preserve">Para el desarrollo de esta hoja de trabajo se espera que el estudiante demuestre responsabilidad e iniciativa académica.</w:t>
      </w:r>
    </w:p>
    <w:p w:rsidR="00000000" w:rsidDel="00000000" w:rsidP="00000000" w:rsidRDefault="00000000" w:rsidRPr="00000000" w14:paraId="0000005C">
      <w:pPr>
        <w:numPr>
          <w:ilvl w:val="0"/>
          <w:numId w:val="2"/>
        </w:numPr>
        <w:spacing w:after="0" w:afterAutospacing="0"/>
        <w:ind w:left="720" w:hanging="360"/>
        <w:rPr>
          <w:b w:val="1"/>
        </w:rPr>
      </w:pPr>
      <w:r w:rsidDel="00000000" w:rsidR="00000000" w:rsidRPr="00000000">
        <w:rPr>
          <w:b w:val="1"/>
          <w:rtl w:val="0"/>
        </w:rPr>
        <w:t xml:space="preserve">Entregas a tiempo</w:t>
      </w:r>
    </w:p>
    <w:p w:rsidR="00000000" w:rsidDel="00000000" w:rsidP="00000000" w:rsidRDefault="00000000" w:rsidRPr="00000000" w14:paraId="0000005D">
      <w:pPr>
        <w:numPr>
          <w:ilvl w:val="1"/>
          <w:numId w:val="2"/>
        </w:numPr>
        <w:spacing w:after="0" w:afterAutospacing="0" w:before="0" w:beforeAutospacing="0"/>
        <w:ind w:left="1440" w:hanging="360"/>
      </w:pPr>
      <w:r w:rsidDel="00000000" w:rsidR="00000000" w:rsidRPr="00000000">
        <w:rPr>
          <w:rtl w:val="0"/>
        </w:rPr>
        <w:t xml:space="preserve">Cada estudiante debe hacer entrega de su tarea en la fecha y horario establecido sin atrasos, cualquier entrega fuera del mismo tendrá nota de </w:t>
      </w:r>
      <w:r w:rsidDel="00000000" w:rsidR="00000000" w:rsidRPr="00000000">
        <w:rPr>
          <w:b w:val="1"/>
          <w:rtl w:val="0"/>
        </w:rPr>
        <w:t xml:space="preserve">0</w:t>
      </w:r>
      <w:r w:rsidDel="00000000" w:rsidR="00000000" w:rsidRPr="00000000">
        <w:rPr>
          <w:rtl w:val="0"/>
        </w:rPr>
        <w:t xml:space="preserve">.</w:t>
      </w:r>
    </w:p>
    <w:p w:rsidR="00000000" w:rsidDel="00000000" w:rsidP="00000000" w:rsidRDefault="00000000" w:rsidRPr="00000000" w14:paraId="0000005E">
      <w:pPr>
        <w:numPr>
          <w:ilvl w:val="0"/>
          <w:numId w:val="2"/>
        </w:numPr>
        <w:spacing w:after="0" w:afterAutospacing="0" w:before="0" w:beforeAutospacing="0"/>
        <w:ind w:left="720" w:hanging="360"/>
        <w:rPr>
          <w:b w:val="1"/>
        </w:rPr>
      </w:pPr>
      <w:r w:rsidDel="00000000" w:rsidR="00000000" w:rsidRPr="00000000">
        <w:rPr>
          <w:b w:val="1"/>
          <w:rtl w:val="0"/>
        </w:rPr>
        <w:t xml:space="preserve">Calidad del video</w:t>
      </w:r>
    </w:p>
    <w:p w:rsidR="00000000" w:rsidDel="00000000" w:rsidP="00000000" w:rsidRDefault="00000000" w:rsidRPr="00000000" w14:paraId="0000005F">
      <w:pPr>
        <w:numPr>
          <w:ilvl w:val="1"/>
          <w:numId w:val="2"/>
        </w:numPr>
        <w:spacing w:before="0" w:beforeAutospacing="0"/>
        <w:ind w:left="1440" w:hanging="360"/>
      </w:pPr>
      <w:r w:rsidDel="00000000" w:rsidR="00000000" w:rsidRPr="00000000">
        <w:rPr>
          <w:rtl w:val="0"/>
        </w:rPr>
        <w:t xml:space="preserve">La evidencia visual a través del video es clara y se cumple con lo solicitado dentro del límite de tiempo indicado.</w:t>
      </w:r>
    </w:p>
    <w:p w:rsidR="00000000" w:rsidDel="00000000" w:rsidP="00000000" w:rsidRDefault="00000000" w:rsidRPr="00000000" w14:paraId="00000060">
      <w:pPr>
        <w:rPr>
          <w:color w:val="666666"/>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13" name="image4.png"/>
            <a:graphic>
              <a:graphicData uri="http://schemas.openxmlformats.org/drawingml/2006/picture">
                <pic:pic>
                  <pic:nvPicPr>
                    <pic:cNvPr descr="guion corto" id="0" name="image4.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5"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learn.microsoft.com/en-us/azure/virtual-machines/windows/quick-create-porta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storage/blobs/storage-blob-static-website"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1qBEm9DgZoLhOFkR/iy8FUCWQ==">CgMxLjAyDmguOHdidzJxOGdpemwwMg5oLjJ1d2w4N3JsM2tyODIOaC5wZm5oZXhzOGxmZTYyDmgudm5pOHh2aHd2bmVsMg5oLjJwMGU2b2E2OWhoYTIOaC42NzRkNTFoMG1meHUyDmguN2RlcnRoOXJ6d3Y3Mg5oLmRkbnJ4bGk0NmpqaTIOaC52dnRqdXIzcjI4YXA4AHIhMWplelVkZHVHcnpMcnlWUmVBWm53emgzbG93LU1PRkJ0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