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A33E" w14:textId="58DEACB0" w:rsidR="008E11C2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042151" wp14:editId="51AAF7B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085850" cy="1085850"/>
            <wp:effectExtent l="0" t="0" r="0" b="0"/>
            <wp:wrapNone/>
            <wp:docPr id="1452871307" name="Picture 1" descr="A circular emblem with a person riding a ho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1307" name="Picture 1" descr="A circular emblem with a person riding a hor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526" w:rsidRPr="00FA74E8">
        <w:rPr>
          <w:rFonts w:ascii="Arial" w:hAnsi="Arial" w:cs="Arial"/>
          <w:b/>
          <w:bCs/>
          <w:lang w:val="es-ES"/>
        </w:rPr>
        <w:t>Universidad San Carlos Guatemala</w:t>
      </w:r>
    </w:p>
    <w:p w14:paraId="31D4EC62" w14:textId="7CB790A7" w:rsidR="00E40526" w:rsidRPr="00FA74E8" w:rsidRDefault="00E40526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Facultad de Ingeniería</w:t>
      </w:r>
    </w:p>
    <w:p w14:paraId="3F8EDF9B" w14:textId="03B7F430" w:rsidR="00E40526" w:rsidRPr="00FA74E8" w:rsidRDefault="00E40526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Escuela de Ciencias y Sistemas</w:t>
      </w:r>
    </w:p>
    <w:p w14:paraId="2404A881" w14:textId="3643F965" w:rsidR="00FA74E8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Seminario de Sistemas 2</w:t>
      </w:r>
    </w:p>
    <w:p w14:paraId="0CCAC3C7" w14:textId="61724EB4" w:rsidR="00FA74E8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Sección A</w:t>
      </w:r>
    </w:p>
    <w:p w14:paraId="4B2CFF67" w14:textId="77777777" w:rsidR="00FA74E8" w:rsidRDefault="00FA74E8" w:rsidP="00E40526">
      <w:pPr>
        <w:spacing w:after="0"/>
        <w:jc w:val="both"/>
        <w:rPr>
          <w:rFonts w:ascii="Arial" w:hAnsi="Arial" w:cs="Arial"/>
          <w:lang w:val="es-ES"/>
        </w:rPr>
      </w:pPr>
    </w:p>
    <w:p w14:paraId="53844D9E" w14:textId="77777777" w:rsidR="008A2CC3" w:rsidRDefault="008A2CC3" w:rsidP="00E40526">
      <w:pPr>
        <w:spacing w:after="0"/>
        <w:jc w:val="both"/>
        <w:rPr>
          <w:rFonts w:ascii="Arial" w:hAnsi="Arial" w:cs="Arial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6"/>
        <w:gridCol w:w="2400"/>
        <w:gridCol w:w="1839"/>
        <w:gridCol w:w="2399"/>
      </w:tblGrid>
      <w:tr w:rsidR="00E40526" w:rsidRPr="00E40526" w14:paraId="2423A0C4" w14:textId="77777777" w:rsidTr="00FA74E8">
        <w:tc>
          <w:tcPr>
            <w:tcW w:w="9314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A8D2725" w14:textId="7DE462AC" w:rsidR="00E40526" w:rsidRPr="00E40526" w:rsidRDefault="00E40526" w:rsidP="00E40526">
            <w:pPr>
              <w:spacing w:before="24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Laboratorio Seminario de Sistemas 2</w:t>
            </w:r>
          </w:p>
        </w:tc>
      </w:tr>
      <w:tr w:rsidR="00E40526" w:rsidRPr="00E40526" w14:paraId="7484399D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6E431CCF" w14:textId="0CF20EC2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Código:</w:t>
            </w:r>
          </w:p>
        </w:tc>
        <w:tc>
          <w:tcPr>
            <w:tcW w:w="2400" w:type="dxa"/>
            <w:vAlign w:val="center"/>
          </w:tcPr>
          <w:p w14:paraId="05DB4F61" w14:textId="61645E6B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798</w:t>
            </w:r>
          </w:p>
        </w:tc>
        <w:tc>
          <w:tcPr>
            <w:tcW w:w="1839" w:type="dxa"/>
            <w:vAlign w:val="center"/>
          </w:tcPr>
          <w:p w14:paraId="16DB612D" w14:textId="5A406B6F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Créditos</w:t>
            </w:r>
          </w:p>
        </w:tc>
        <w:tc>
          <w:tcPr>
            <w:tcW w:w="2399" w:type="dxa"/>
            <w:tcBorders>
              <w:right w:val="single" w:sz="18" w:space="0" w:color="000000" w:themeColor="text1"/>
            </w:tcBorders>
            <w:vAlign w:val="center"/>
          </w:tcPr>
          <w:p w14:paraId="4980FD5A" w14:textId="72AF4A8D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3</w:t>
            </w:r>
          </w:p>
        </w:tc>
      </w:tr>
      <w:tr w:rsidR="00E40526" w:rsidRPr="00E40526" w14:paraId="33C6A121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5236C15E" w14:textId="00C7D2E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Escuela:</w:t>
            </w:r>
          </w:p>
        </w:tc>
        <w:tc>
          <w:tcPr>
            <w:tcW w:w="2400" w:type="dxa"/>
            <w:vAlign w:val="center"/>
          </w:tcPr>
          <w:p w14:paraId="0FA326A9" w14:textId="149E6B2D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Ciencias y Sistema</w:t>
            </w:r>
          </w:p>
        </w:tc>
        <w:tc>
          <w:tcPr>
            <w:tcW w:w="1839" w:type="dxa"/>
            <w:vMerge w:val="restart"/>
            <w:vAlign w:val="center"/>
          </w:tcPr>
          <w:p w14:paraId="45F7F584" w14:textId="169EDE0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Área a la que pertenece:</w:t>
            </w:r>
          </w:p>
        </w:tc>
        <w:tc>
          <w:tcPr>
            <w:tcW w:w="2399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010EE728" w14:textId="466B20D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Desarrollo de Software</w:t>
            </w:r>
          </w:p>
        </w:tc>
      </w:tr>
      <w:tr w:rsidR="00E40526" w:rsidRPr="00E40526" w14:paraId="3B7C53E7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73370FD0" w14:textId="673319C0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Categoría:</w:t>
            </w:r>
          </w:p>
        </w:tc>
        <w:tc>
          <w:tcPr>
            <w:tcW w:w="2400" w:type="dxa"/>
            <w:vAlign w:val="center"/>
          </w:tcPr>
          <w:p w14:paraId="66204049" w14:textId="2ED3EFE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Obligatorio</w:t>
            </w:r>
          </w:p>
        </w:tc>
        <w:tc>
          <w:tcPr>
            <w:tcW w:w="1839" w:type="dxa"/>
            <w:vMerge/>
            <w:vAlign w:val="center"/>
          </w:tcPr>
          <w:p w14:paraId="35BF2C22" w14:textId="55E0CA2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99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7E4F18EE" w14:textId="2F178E69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E40526" w:rsidRPr="00E40526" w14:paraId="49A114C2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2BB25C16" w14:textId="7BFAFA9C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Auxiliar:</w:t>
            </w:r>
          </w:p>
        </w:tc>
        <w:tc>
          <w:tcPr>
            <w:tcW w:w="2400" w:type="dxa"/>
            <w:vAlign w:val="center"/>
          </w:tcPr>
          <w:p w14:paraId="2BAB9F0F" w14:textId="5D6E9EC4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Alejandro Lorenty</w:t>
            </w:r>
          </w:p>
        </w:tc>
        <w:tc>
          <w:tcPr>
            <w:tcW w:w="1839" w:type="dxa"/>
            <w:vMerge w:val="restart"/>
            <w:vAlign w:val="center"/>
          </w:tcPr>
          <w:p w14:paraId="35A25159" w14:textId="2BB7349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Semestre:</w:t>
            </w:r>
          </w:p>
        </w:tc>
        <w:tc>
          <w:tcPr>
            <w:tcW w:w="2399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7201C9A1" w14:textId="5136E469" w:rsidR="00E40526" w:rsidRPr="00E40526" w:rsidRDefault="00E67213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Segundo Semestre</w:t>
            </w:r>
            <w:r w:rsidR="00E40526" w:rsidRPr="00E40526">
              <w:rPr>
                <w:rFonts w:ascii="Arial" w:hAnsi="Arial" w:cs="Arial"/>
                <w:b/>
                <w:bCs/>
                <w:lang w:val="es-ES"/>
              </w:rPr>
              <w:t xml:space="preserve"> 2025</w:t>
            </w:r>
          </w:p>
        </w:tc>
      </w:tr>
      <w:tr w:rsidR="00E40526" w:rsidRPr="00E40526" w14:paraId="0D8FDC20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70AE76C8" w14:textId="788FF86A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Edificio y salón:</w:t>
            </w:r>
          </w:p>
        </w:tc>
        <w:tc>
          <w:tcPr>
            <w:tcW w:w="2400" w:type="dxa"/>
            <w:vAlign w:val="center"/>
          </w:tcPr>
          <w:p w14:paraId="43A62646" w14:textId="506B9169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Meet</w:t>
            </w:r>
          </w:p>
        </w:tc>
        <w:tc>
          <w:tcPr>
            <w:tcW w:w="1839" w:type="dxa"/>
            <w:vMerge/>
            <w:vAlign w:val="center"/>
          </w:tcPr>
          <w:p w14:paraId="7C5633CA" w14:textId="2473563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99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5817366D" w14:textId="3405574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E40526" w:rsidRPr="00E40526" w14:paraId="7721FC85" w14:textId="77777777" w:rsidTr="00FA74E8">
        <w:tc>
          <w:tcPr>
            <w:tcW w:w="26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342F2FD3" w14:textId="2DA39754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Días que se imparte:</w:t>
            </w:r>
          </w:p>
        </w:tc>
        <w:tc>
          <w:tcPr>
            <w:tcW w:w="2400" w:type="dxa"/>
            <w:tcBorders>
              <w:bottom w:val="single" w:sz="18" w:space="0" w:color="000000" w:themeColor="text1"/>
            </w:tcBorders>
            <w:vAlign w:val="center"/>
          </w:tcPr>
          <w:p w14:paraId="06C69F5C" w14:textId="1CC56730" w:rsidR="00E40526" w:rsidRPr="00E40526" w:rsidRDefault="00E67213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Miércoles</w:t>
            </w:r>
          </w:p>
        </w:tc>
        <w:tc>
          <w:tcPr>
            <w:tcW w:w="1839" w:type="dxa"/>
            <w:tcBorders>
              <w:bottom w:val="single" w:sz="18" w:space="0" w:color="000000" w:themeColor="text1"/>
            </w:tcBorders>
            <w:vAlign w:val="center"/>
          </w:tcPr>
          <w:p w14:paraId="5AB0F3DE" w14:textId="77BEB5B2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Horario:</w:t>
            </w:r>
          </w:p>
        </w:tc>
        <w:tc>
          <w:tcPr>
            <w:tcW w:w="2399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CDC3676" w14:textId="0C347725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1</w:t>
            </w:r>
            <w:r w:rsidR="00E67213">
              <w:rPr>
                <w:rFonts w:ascii="Arial" w:hAnsi="Arial" w:cs="Arial"/>
                <w:b/>
                <w:bCs/>
                <w:lang w:val="es-ES"/>
              </w:rPr>
              <w:t>7</w:t>
            </w:r>
            <w:r w:rsidRPr="00E40526">
              <w:rPr>
                <w:rFonts w:ascii="Arial" w:hAnsi="Arial" w:cs="Arial"/>
                <w:b/>
                <w:bCs/>
                <w:lang w:val="es-ES"/>
              </w:rPr>
              <w:t>:</w:t>
            </w:r>
            <w:r w:rsidR="00E67213">
              <w:rPr>
                <w:rFonts w:ascii="Arial" w:hAnsi="Arial" w:cs="Arial"/>
                <w:b/>
                <w:bCs/>
                <w:lang w:val="es-ES"/>
              </w:rPr>
              <w:t>2</w:t>
            </w:r>
            <w:r w:rsidRPr="00E40526">
              <w:rPr>
                <w:rFonts w:ascii="Arial" w:hAnsi="Arial" w:cs="Arial"/>
                <w:b/>
                <w:bCs/>
                <w:lang w:val="es-ES"/>
              </w:rPr>
              <w:t>0-1</w:t>
            </w:r>
            <w:r w:rsidR="00E67213">
              <w:rPr>
                <w:rFonts w:ascii="Arial" w:hAnsi="Arial" w:cs="Arial"/>
                <w:b/>
                <w:bCs/>
                <w:lang w:val="es-ES"/>
              </w:rPr>
              <w:t>9</w:t>
            </w:r>
            <w:r w:rsidRPr="00E40526">
              <w:rPr>
                <w:rFonts w:ascii="Arial" w:hAnsi="Arial" w:cs="Arial"/>
                <w:b/>
                <w:bCs/>
                <w:lang w:val="es-ES"/>
              </w:rPr>
              <w:t>:</w:t>
            </w:r>
            <w:r w:rsidR="00E67213">
              <w:rPr>
                <w:rFonts w:ascii="Arial" w:hAnsi="Arial" w:cs="Arial"/>
                <w:b/>
                <w:bCs/>
                <w:lang w:val="es-ES"/>
              </w:rPr>
              <w:t>0</w:t>
            </w:r>
            <w:r w:rsidRPr="00E40526">
              <w:rPr>
                <w:rFonts w:ascii="Arial" w:hAnsi="Arial" w:cs="Arial"/>
                <w:b/>
                <w:bCs/>
                <w:lang w:val="es-ES"/>
              </w:rPr>
              <w:t>0</w:t>
            </w:r>
          </w:p>
        </w:tc>
      </w:tr>
    </w:tbl>
    <w:p w14:paraId="6CCA3586" w14:textId="77777777" w:rsidR="00E40526" w:rsidRDefault="00E40526" w:rsidP="00E40526">
      <w:pPr>
        <w:spacing w:after="0"/>
        <w:jc w:val="both"/>
        <w:rPr>
          <w:rFonts w:ascii="Arial" w:hAnsi="Arial" w:cs="Arial"/>
          <w:lang w:val="es-ES"/>
        </w:rPr>
      </w:pPr>
    </w:p>
    <w:tbl>
      <w:tblPr>
        <w:tblStyle w:val="TableGrid"/>
        <w:tblW w:w="9350" w:type="dxa"/>
        <w:tblInd w:w="-18" w:type="dxa"/>
        <w:tblLook w:val="04A0" w:firstRow="1" w:lastRow="0" w:firstColumn="1" w:lastColumn="0" w:noHBand="0" w:noVBand="1"/>
      </w:tblPr>
      <w:tblGrid>
        <w:gridCol w:w="18"/>
        <w:gridCol w:w="9314"/>
        <w:gridCol w:w="18"/>
      </w:tblGrid>
      <w:tr w:rsidR="00FA74E8" w:rsidRPr="00EB5400" w14:paraId="3FBBB4B5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8BC836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Descripción del laboratorio:</w:t>
            </w:r>
          </w:p>
          <w:p w14:paraId="09D4B1F5" w14:textId="1D5B43A5" w:rsid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>El laboratorio del curso está diseñado para que él y la estudiante pueda introducirse y utilizar las herramientas de inteligencia de negocios en sistemas transaccionales y búsqueda de información. Agregado se aprenderá a crear y diseñar soluciones para procesar enormes cantidades de datos y crear modelos adecuados a partir de estos, dichos modelos permitirán clasificar la información partiendo de un conjunto de reglas inferidas de los datos.</w:t>
            </w:r>
          </w:p>
        </w:tc>
      </w:tr>
      <w:tr w:rsidR="00FA74E8" w:rsidRPr="00EB5400" w14:paraId="52451D7E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DE39C9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Objetivo General:</w:t>
            </w:r>
          </w:p>
          <w:p w14:paraId="1F106025" w14:textId="41220873" w:rsidR="00FA74E8" w:rsidRPr="00FA74E8" w:rsidRDefault="00FA74E8" w:rsidP="008A2CC3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>Diseñar soluciones de inteligencia de negocios solicitadas en las organizaciones utilizando herramientas</w:t>
            </w:r>
            <w:r>
              <w:rPr>
                <w:rFonts w:ascii="Arial" w:hAnsi="Arial" w:cs="Arial"/>
                <w:lang w:val="es-ES"/>
              </w:rPr>
              <w:t xml:space="preserve"> de software concurrentes y en tendencia</w:t>
            </w:r>
            <w:r w:rsidRPr="00FA74E8">
              <w:rPr>
                <w:rFonts w:ascii="Arial" w:hAnsi="Arial" w:cs="Arial"/>
                <w:lang w:val="es-ES"/>
              </w:rPr>
              <w:t>.</w:t>
            </w:r>
          </w:p>
        </w:tc>
      </w:tr>
      <w:tr w:rsidR="00FA74E8" w:rsidRPr="00EB5400" w14:paraId="6F087676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CF37B9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Objetivos Específicos:</w:t>
            </w:r>
          </w:p>
          <w:p w14:paraId="42A1B3D9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Comprender los conceptos clave del análisis multidimensional y OLAP</w:t>
            </w:r>
          </w:p>
          <w:p w14:paraId="34BDEAD4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Implementar modelos de datos utilizando esquemas estrella, copo de nieve y constelación</w:t>
            </w:r>
          </w:p>
          <w:p w14:paraId="532DA495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Dominar el proceso ETL para la integración de datos</w:t>
            </w:r>
          </w:p>
          <w:p w14:paraId="620C6633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Implementar soluciones de BI usando Microsoft SSIS, SSAS y SSRS</w:t>
            </w:r>
          </w:p>
          <w:p w14:paraId="4993D1DE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 xml:space="preserve">Analizar datos con Python y sus principales bibliotecas (Pandas, </w:t>
            </w:r>
            <w:proofErr w:type="spellStart"/>
            <w:r w:rsidRPr="008A2CC3">
              <w:rPr>
                <w:rFonts w:ascii="Arial" w:hAnsi="Arial" w:cs="Arial"/>
                <w:lang w:val="es-ES"/>
              </w:rPr>
              <w:t>Matplotlib</w:t>
            </w:r>
            <w:proofErr w:type="spellEnd"/>
            <w:r w:rsidRPr="008A2CC3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8A2CC3">
              <w:rPr>
                <w:rFonts w:ascii="Arial" w:hAnsi="Arial" w:cs="Arial"/>
                <w:lang w:val="es-ES"/>
              </w:rPr>
              <w:t>Seaborn</w:t>
            </w:r>
            <w:proofErr w:type="spellEnd"/>
            <w:r w:rsidRPr="008A2CC3">
              <w:rPr>
                <w:rFonts w:ascii="Arial" w:hAnsi="Arial" w:cs="Arial"/>
                <w:lang w:val="es-ES"/>
              </w:rPr>
              <w:t>, NLTK)</w:t>
            </w:r>
          </w:p>
          <w:p w14:paraId="40895180" w14:textId="60842BDE" w:rsidR="00FA74E8" w:rsidRPr="00FA74E8" w:rsidRDefault="00FA74E8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 xml:space="preserve">Evolucionar hacia el perfil de Data </w:t>
            </w:r>
            <w:proofErr w:type="spellStart"/>
            <w:r w:rsidRPr="00FA74E8">
              <w:rPr>
                <w:rFonts w:ascii="Arial" w:hAnsi="Arial" w:cs="Arial"/>
                <w:lang w:val="es-ES"/>
              </w:rPr>
              <w:t>Scientist</w:t>
            </w:r>
            <w:proofErr w:type="spellEnd"/>
            <w:r w:rsidRPr="00FA74E8">
              <w:rPr>
                <w:rFonts w:ascii="Arial" w:hAnsi="Arial" w:cs="Arial"/>
                <w:lang w:val="es-ES"/>
              </w:rPr>
              <w:t>.</w:t>
            </w:r>
          </w:p>
        </w:tc>
      </w:tr>
      <w:tr w:rsidR="00FA74E8" w:rsidRPr="00EB5400" w14:paraId="77231D9D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473DFE" w14:textId="77777777" w:rsidR="00FA74E8" w:rsidRPr="00093AEB" w:rsidRDefault="00FA74E8" w:rsidP="00093AEB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lastRenderedPageBreak/>
              <w:t>Metodología</w:t>
            </w:r>
          </w:p>
          <w:p w14:paraId="29CD1F48" w14:textId="42E42EB3" w:rsidR="008A2CC3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Clases virtuales con presentaciones, videos, lecturas y participación de estudiantes mediante opiniones y preguntas para integrar todos los conocimientos sobre el laboratorio.</w:t>
            </w:r>
          </w:p>
          <w:p w14:paraId="2A884173" w14:textId="4C44B137" w:rsidR="008A2CC3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Autoaprendizaje mediante investigaciones y lecturas relacionadas con los temas para poderse implementar en soluciones reales de software.</w:t>
            </w:r>
          </w:p>
          <w:p w14:paraId="32B57A57" w14:textId="2404E534" w:rsidR="00FA74E8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 xml:space="preserve">Implementación del conocimiento adquirido con la realización </w:t>
            </w:r>
            <w:r w:rsidR="00093AEB" w:rsidRPr="00093AEB">
              <w:rPr>
                <w:rFonts w:ascii="Arial" w:hAnsi="Arial" w:cs="Arial"/>
                <w:lang w:val="es-ES"/>
              </w:rPr>
              <w:t>de prácticas y proyectos complementados con exámenes cortos, tareas y hojas de trabajo para poder medir el progreso de los estudiantes.</w:t>
            </w:r>
          </w:p>
        </w:tc>
      </w:tr>
      <w:tr w:rsidR="00093AEB" w:rsidRPr="00EB5400" w14:paraId="790B39FB" w14:textId="77777777" w:rsidTr="00E244B6">
        <w:tc>
          <w:tcPr>
            <w:tcW w:w="9350" w:type="dxa"/>
            <w:gridSpan w:val="3"/>
            <w:tcBorders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0EF9C0DC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Evaluación del Rendimiento Académico:</w:t>
            </w:r>
          </w:p>
          <w:p w14:paraId="27B8D68A" w14:textId="671ACEE9" w:rsid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Según el Reglamento General de Evaluación y Promoción del Estudiante de la Universidad de San Carlos de Guatemala, la nota mínima para ganar el laboratorio es de 61 puntos.</w:t>
            </w:r>
          </w:p>
        </w:tc>
      </w:tr>
      <w:tr w:rsidR="00093AEB" w14:paraId="581C2405" w14:textId="77777777" w:rsidTr="00E244B6">
        <w:tc>
          <w:tcPr>
            <w:tcW w:w="9350" w:type="dxa"/>
            <w:gridSpan w:val="3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4F73CD00" w14:textId="77777777" w:rsidR="00093AEB" w:rsidRPr="00093AEB" w:rsidRDefault="00093AEB" w:rsidP="00FA74E8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Ponderación: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82"/>
              <w:gridCol w:w="1243"/>
              <w:gridCol w:w="2301"/>
            </w:tblGrid>
            <w:tr w:rsidR="00093AEB" w14:paraId="1CA6D5DB" w14:textId="77777777" w:rsidTr="00093AEB">
              <w:trPr>
                <w:trHeight w:val="369"/>
                <w:jc w:val="center"/>
              </w:trPr>
              <w:tc>
                <w:tcPr>
                  <w:tcW w:w="3282" w:type="dxa"/>
                </w:tcPr>
                <w:p w14:paraId="22AA8008" w14:textId="5425CC0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Instrumento de evaluación</w:t>
                  </w:r>
                </w:p>
              </w:tc>
              <w:tc>
                <w:tcPr>
                  <w:tcW w:w="1243" w:type="dxa"/>
                </w:tcPr>
                <w:p w14:paraId="7E28EF92" w14:textId="2E17B1B5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Cantidad</w:t>
                  </w:r>
                </w:p>
              </w:tc>
              <w:tc>
                <w:tcPr>
                  <w:tcW w:w="2301" w:type="dxa"/>
                </w:tcPr>
                <w:p w14:paraId="01FE87A7" w14:textId="563B256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Ponderación total</w:t>
                  </w:r>
                </w:p>
              </w:tc>
            </w:tr>
            <w:tr w:rsidR="00093AEB" w14:paraId="4BDF52D6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4766F147" w14:textId="18F32E73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Proyecto Fase 1</w:t>
                  </w:r>
                </w:p>
              </w:tc>
              <w:tc>
                <w:tcPr>
                  <w:tcW w:w="1243" w:type="dxa"/>
                  <w:vAlign w:val="center"/>
                </w:tcPr>
                <w:p w14:paraId="3C037D2B" w14:textId="7991412B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5342FC8B" w14:textId="7D44DEF3" w:rsidR="00093AEB" w:rsidRDefault="00101AE4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25</w:t>
                  </w:r>
                  <w:r w:rsidR="00093AEB">
                    <w:rPr>
                      <w:rFonts w:ascii="Arial" w:hAnsi="Arial" w:cs="Arial"/>
                      <w:lang w:val="es-ES"/>
                    </w:rPr>
                    <w:t xml:space="preserve"> pts.</w:t>
                  </w:r>
                </w:p>
              </w:tc>
            </w:tr>
            <w:tr w:rsidR="00093AEB" w14:paraId="0A790197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5179BCA0" w14:textId="0183F26E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Proyecto Fase 2</w:t>
                  </w:r>
                </w:p>
              </w:tc>
              <w:tc>
                <w:tcPr>
                  <w:tcW w:w="1243" w:type="dxa"/>
                  <w:vAlign w:val="center"/>
                </w:tcPr>
                <w:p w14:paraId="40F01F92" w14:textId="03B7FEA5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46461AA5" w14:textId="3D214DBA" w:rsidR="00093AEB" w:rsidRDefault="00101AE4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25</w:t>
                  </w:r>
                  <w:r w:rsidR="00093AEB">
                    <w:rPr>
                      <w:rFonts w:ascii="Arial" w:hAnsi="Arial" w:cs="Arial"/>
                      <w:lang w:val="es-ES"/>
                    </w:rPr>
                    <w:t xml:space="preserve"> pts.</w:t>
                  </w:r>
                </w:p>
              </w:tc>
            </w:tr>
            <w:tr w:rsidR="00093AEB" w14:paraId="02350D28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5F3EA292" w14:textId="5ED82BDD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Prácticas</w:t>
                  </w:r>
                </w:p>
              </w:tc>
              <w:tc>
                <w:tcPr>
                  <w:tcW w:w="1243" w:type="dxa"/>
                  <w:vAlign w:val="center"/>
                </w:tcPr>
                <w:p w14:paraId="7F9D5765" w14:textId="484A93C7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(2)</w:t>
                  </w:r>
                </w:p>
              </w:tc>
              <w:tc>
                <w:tcPr>
                  <w:tcW w:w="2301" w:type="dxa"/>
                  <w:vAlign w:val="center"/>
                </w:tcPr>
                <w:p w14:paraId="00EF9508" w14:textId="3EA3E8BA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20 pts.</w:t>
                  </w:r>
                </w:p>
              </w:tc>
            </w:tr>
            <w:tr w:rsidR="00093AEB" w14:paraId="7C6E354F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48466251" w14:textId="53C58188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Tareas</w:t>
                  </w:r>
                </w:p>
              </w:tc>
              <w:tc>
                <w:tcPr>
                  <w:tcW w:w="1243" w:type="dxa"/>
                  <w:vAlign w:val="center"/>
                </w:tcPr>
                <w:p w14:paraId="648E5F14" w14:textId="098CA5B6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</w:t>
                  </w:r>
                  <w:r w:rsidR="00386152">
                    <w:rPr>
                      <w:rFonts w:ascii="Arial" w:hAnsi="Arial" w:cs="Arial"/>
                      <w:lang w:val="es-ES"/>
                    </w:rPr>
                    <w:t>3</w:t>
                  </w:r>
                  <w:r>
                    <w:rPr>
                      <w:rFonts w:ascii="Arial" w:hAnsi="Arial" w:cs="Arial"/>
                      <w:lang w:val="es-ES"/>
                    </w:rPr>
                    <w:t>)</w:t>
                  </w:r>
                </w:p>
              </w:tc>
              <w:tc>
                <w:tcPr>
                  <w:tcW w:w="2301" w:type="dxa"/>
                  <w:vAlign w:val="center"/>
                </w:tcPr>
                <w:p w14:paraId="4F3697E6" w14:textId="7BDE20F7" w:rsidR="00093AEB" w:rsidRDefault="00386152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5</w:t>
                  </w:r>
                  <w:r w:rsidR="00093AEB">
                    <w:rPr>
                      <w:rFonts w:ascii="Arial" w:hAnsi="Arial" w:cs="Arial"/>
                      <w:lang w:val="es-ES"/>
                    </w:rPr>
                    <w:t xml:space="preserve"> pts.</w:t>
                  </w:r>
                </w:p>
              </w:tc>
            </w:tr>
            <w:tr w:rsidR="00093AEB" w14:paraId="32BE2993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2B0000FA" w14:textId="6D8EEF8A" w:rsidR="00093AEB" w:rsidRDefault="00D93F25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Actividades semanales</w:t>
                  </w:r>
                </w:p>
              </w:tc>
              <w:tc>
                <w:tcPr>
                  <w:tcW w:w="1243" w:type="dxa"/>
                  <w:vAlign w:val="center"/>
                </w:tcPr>
                <w:p w14:paraId="3B58E4F4" w14:textId="3468E00B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</w:t>
                  </w:r>
                  <w:r w:rsidR="00D93F25">
                    <w:rPr>
                      <w:rFonts w:ascii="Arial" w:hAnsi="Arial" w:cs="Arial"/>
                      <w:lang w:val="es-ES"/>
                    </w:rPr>
                    <w:t>11</w:t>
                  </w:r>
                  <w:r>
                    <w:rPr>
                      <w:rFonts w:ascii="Arial" w:hAnsi="Arial" w:cs="Arial"/>
                      <w:lang w:val="es-ES"/>
                    </w:rPr>
                    <w:t>)</w:t>
                  </w:r>
                </w:p>
              </w:tc>
              <w:tc>
                <w:tcPr>
                  <w:tcW w:w="2301" w:type="dxa"/>
                  <w:vAlign w:val="center"/>
                </w:tcPr>
                <w:p w14:paraId="3A32323D" w14:textId="51EB2F34" w:rsidR="00093AEB" w:rsidRDefault="00D93F25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15</w:t>
                  </w:r>
                  <w:r w:rsidR="00093AEB">
                    <w:rPr>
                      <w:rFonts w:ascii="Arial" w:hAnsi="Arial" w:cs="Arial"/>
                      <w:lang w:val="es-ES"/>
                    </w:rPr>
                    <w:t xml:space="preserve"> pts.</w:t>
                  </w:r>
                </w:p>
              </w:tc>
            </w:tr>
            <w:tr w:rsidR="00093AEB" w14:paraId="68B6FA77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79A26C37" w14:textId="6989DD0D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Examen final</w:t>
                  </w:r>
                </w:p>
              </w:tc>
              <w:tc>
                <w:tcPr>
                  <w:tcW w:w="1243" w:type="dxa"/>
                  <w:vAlign w:val="center"/>
                </w:tcPr>
                <w:p w14:paraId="671E6E6B" w14:textId="326385B0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3FDEFDAF" w14:textId="29BAD612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10 pts.</w:t>
                  </w:r>
                </w:p>
              </w:tc>
            </w:tr>
            <w:tr w:rsidR="00093AEB" w14:paraId="5A5DC021" w14:textId="77777777" w:rsidTr="001D39BA">
              <w:trPr>
                <w:jc w:val="center"/>
              </w:trPr>
              <w:tc>
                <w:tcPr>
                  <w:tcW w:w="3282" w:type="dxa"/>
                </w:tcPr>
                <w:p w14:paraId="3CC81ECD" w14:textId="477F5D5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Total</w:t>
                  </w:r>
                </w:p>
              </w:tc>
              <w:tc>
                <w:tcPr>
                  <w:tcW w:w="3544" w:type="dxa"/>
                  <w:gridSpan w:val="2"/>
                  <w:vAlign w:val="center"/>
                </w:tcPr>
                <w:p w14:paraId="1BAD1726" w14:textId="1811ACC3" w:rsidR="00093AEB" w:rsidRPr="00093AEB" w:rsidRDefault="00093AEB" w:rsidP="00093AEB">
                  <w:pPr>
                    <w:jc w:val="center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100 pts.</w:t>
                  </w:r>
                </w:p>
              </w:tc>
            </w:tr>
          </w:tbl>
          <w:p w14:paraId="3EBC47D2" w14:textId="05E93149" w:rsidR="00093AEB" w:rsidRDefault="00093AEB" w:rsidP="00FA74E8">
            <w:pPr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093AEB" w:rsidRPr="00EB5400" w14:paraId="4755D6BA" w14:textId="77777777" w:rsidTr="00E244B6">
        <w:tc>
          <w:tcPr>
            <w:tcW w:w="9350" w:type="dxa"/>
            <w:gridSpan w:val="3"/>
            <w:tcBorders>
              <w:top w:val="single" w:sz="1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786EC0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Contenido:</w:t>
            </w:r>
          </w:p>
          <w:p w14:paraId="6F8089CD" w14:textId="38B97EE8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 xml:space="preserve">Unidad 1: </w:t>
            </w:r>
            <w:r w:rsidR="00064CA0" w:rsidRPr="00064CA0">
              <w:rPr>
                <w:rFonts w:ascii="Arial" w:hAnsi="Arial" w:cs="Arial"/>
                <w:b/>
                <w:bCs/>
                <w:lang w:val="es-ES"/>
              </w:rPr>
              <w:t xml:space="preserve">Fundamentos de </w:t>
            </w:r>
            <w:proofErr w:type="gramStart"/>
            <w:r w:rsidR="00064CA0" w:rsidRPr="00064CA0">
              <w:rPr>
                <w:rFonts w:ascii="Arial" w:hAnsi="Arial" w:cs="Arial"/>
                <w:b/>
                <w:bCs/>
                <w:lang w:val="es-ES"/>
              </w:rPr>
              <w:t>Business Intelligence</w:t>
            </w:r>
            <w:proofErr w:type="gramEnd"/>
            <w:r w:rsidR="00064CA0" w:rsidRPr="00064CA0">
              <w:rPr>
                <w:rFonts w:ascii="Arial" w:hAnsi="Arial" w:cs="Arial"/>
                <w:b/>
                <w:bCs/>
                <w:lang w:val="es-ES"/>
              </w:rPr>
              <w:t xml:space="preserve"> y Análisis Multidimensional</w:t>
            </w:r>
          </w:p>
          <w:p w14:paraId="203F29AA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 xml:space="preserve">¿Qué es </w:t>
            </w:r>
            <w:proofErr w:type="gramStart"/>
            <w:r w:rsidRPr="00064CA0">
              <w:rPr>
                <w:rFonts w:ascii="Arial" w:hAnsi="Arial" w:cs="Arial"/>
                <w:lang w:val="es-ES"/>
              </w:rPr>
              <w:t>Business Intelligence</w:t>
            </w:r>
            <w:proofErr w:type="gramEnd"/>
            <w:r w:rsidRPr="00064CA0">
              <w:rPr>
                <w:rFonts w:ascii="Arial" w:hAnsi="Arial" w:cs="Arial"/>
                <w:lang w:val="es-ES"/>
              </w:rPr>
              <w:t>?</w:t>
            </w:r>
          </w:p>
          <w:p w14:paraId="322E1515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Datos para la toma de decisiones</w:t>
            </w:r>
          </w:p>
          <w:p w14:paraId="2CEB948E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Niveles de madurez analítica</w:t>
            </w:r>
          </w:p>
          <w:p w14:paraId="64AEE1D4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Tipos de información</w:t>
            </w:r>
          </w:p>
          <w:p w14:paraId="241A5E7B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Introducción al análisis OLAP</w:t>
            </w:r>
          </w:p>
          <w:p w14:paraId="22A74DB5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Ventajas del análisis multidimensional</w:t>
            </w:r>
          </w:p>
          <w:p w14:paraId="075CD500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Comparativa entre OLAP y herramientas de visualización</w:t>
            </w:r>
          </w:p>
          <w:p w14:paraId="0F6415FA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Definición de cubo multidimensional</w:t>
            </w:r>
          </w:p>
          <w:p w14:paraId="0DABDB69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Dimensiones y jerarquías</w:t>
            </w:r>
          </w:p>
          <w:p w14:paraId="150CF87B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Medidas y agregaciones</w:t>
            </w:r>
          </w:p>
          <w:p w14:paraId="2DA5360A" w14:textId="77777777" w:rsidR="00064CA0" w:rsidRPr="00064CA0" w:rsidRDefault="00064CA0" w:rsidP="00064CA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Modelos Estrella, Copo de Nieve, Constelación</w:t>
            </w:r>
          </w:p>
          <w:p w14:paraId="194421A2" w14:textId="77777777" w:rsidR="00064CA0" w:rsidRDefault="00064CA0" w:rsidP="00064CA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64CA0">
              <w:rPr>
                <w:rFonts w:ascii="Arial" w:hAnsi="Arial" w:cs="Arial"/>
                <w:lang w:val="es-ES"/>
              </w:rPr>
              <w:t>Optimización de cubos multidimensionales</w:t>
            </w:r>
          </w:p>
          <w:p w14:paraId="4A47F5AC" w14:textId="5F88CAAD" w:rsidR="00A97B87" w:rsidRPr="00EE49D2" w:rsidRDefault="00EE49D2" w:rsidP="00064CA0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 xml:space="preserve">Unidad 2: </w:t>
            </w:r>
            <w:r w:rsidR="005822BF" w:rsidRPr="005822BF">
              <w:rPr>
                <w:rFonts w:ascii="Arial" w:hAnsi="Arial" w:cs="Arial"/>
                <w:b/>
                <w:bCs/>
                <w:lang w:val="es-ES"/>
              </w:rPr>
              <w:t>Procesos ETL y Modelado de Datos para Análisis OLAP</w:t>
            </w:r>
          </w:p>
          <w:p w14:paraId="0964520C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¿Qué es ETL?</w:t>
            </w:r>
          </w:p>
          <w:p w14:paraId="68AC4D81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Fases del proceso ETL</w:t>
            </w:r>
          </w:p>
          <w:p w14:paraId="35264214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lastRenderedPageBreak/>
              <w:t>Extracción, Transformación y Carga</w:t>
            </w:r>
          </w:p>
          <w:p w14:paraId="17C1C88B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Características del ETL</w:t>
            </w:r>
          </w:p>
          <w:p w14:paraId="003736B8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Rol del ETL en OLAP</w:t>
            </w:r>
          </w:p>
          <w:p w14:paraId="613AE97D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Desafíos del proceso ETL</w:t>
            </w:r>
          </w:p>
          <w:p w14:paraId="2C1C468A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Tipos de herramientas ETL</w:t>
            </w:r>
          </w:p>
          <w:p w14:paraId="53CAF419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Ejemplos de herramientas comerciales y Open Source</w:t>
            </w:r>
          </w:p>
          <w:p w14:paraId="2C03465D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Herramientas ETL en la nube</w:t>
            </w:r>
          </w:p>
          <w:p w14:paraId="14AF2B1D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Criterios de selección</w:t>
            </w:r>
          </w:p>
          <w:p w14:paraId="1F15BC66" w14:textId="77777777" w:rsidR="005822BF" w:rsidRPr="005822BF" w:rsidRDefault="005822BF" w:rsidP="005822B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Tendencias actuales</w:t>
            </w:r>
          </w:p>
          <w:p w14:paraId="413805BD" w14:textId="77777777" w:rsidR="005822BF" w:rsidRDefault="005822BF" w:rsidP="005822BF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822BF">
              <w:rPr>
                <w:rFonts w:ascii="Arial" w:hAnsi="Arial" w:cs="Arial"/>
                <w:lang w:val="es-ES"/>
              </w:rPr>
              <w:t>Casos de uso reales</w:t>
            </w:r>
          </w:p>
          <w:p w14:paraId="2AAE94A7" w14:textId="037EE5AC" w:rsidR="00A52B75" w:rsidRPr="00EE49D2" w:rsidRDefault="00093AEB" w:rsidP="005822BF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E49D2">
              <w:rPr>
                <w:rFonts w:ascii="Arial" w:hAnsi="Arial" w:cs="Arial"/>
                <w:b/>
                <w:bCs/>
                <w:lang w:val="es-ES"/>
              </w:rPr>
              <w:t xml:space="preserve">Unidad 3: </w:t>
            </w:r>
            <w:r w:rsidR="00231DB2" w:rsidRPr="00231DB2">
              <w:rPr>
                <w:rFonts w:ascii="Arial" w:hAnsi="Arial" w:cs="Arial"/>
                <w:b/>
                <w:bCs/>
                <w:lang w:val="es-ES"/>
              </w:rPr>
              <w:t>Arquitectura de Datos Modernos y Herramientas BI Empresariales</w:t>
            </w:r>
          </w:p>
          <w:p w14:paraId="4395961F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Bases en memoria, columnares y MPP</w:t>
            </w:r>
          </w:p>
          <w:p w14:paraId="5CAD027F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86331B">
              <w:rPr>
                <w:rFonts w:ascii="Arial" w:hAnsi="Arial" w:cs="Arial"/>
                <w:lang w:val="es-ES"/>
              </w:rPr>
              <w:t>Appliances</w:t>
            </w:r>
            <w:proofErr w:type="spellEnd"/>
            <w:r w:rsidRPr="0086331B">
              <w:rPr>
                <w:rFonts w:ascii="Arial" w:hAnsi="Arial" w:cs="Arial"/>
                <w:lang w:val="es-ES"/>
              </w:rPr>
              <w:t xml:space="preserve"> analíticos</w:t>
            </w:r>
          </w:p>
          <w:p w14:paraId="744596CE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Arquitectura de BI con Microsoft</w:t>
            </w:r>
          </w:p>
          <w:p w14:paraId="2CB7406B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Herramientas Microsoft BI (SSMS, SSIS, SSAS, SSRS)</w:t>
            </w:r>
          </w:p>
          <w:p w14:paraId="0D2F0BC9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Diferencias entre SSIS, SSAS y SSRS</w:t>
            </w:r>
          </w:p>
          <w:p w14:paraId="60E3D95C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Introducción a SSIS</w:t>
            </w:r>
          </w:p>
          <w:p w14:paraId="2016993B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Virtualización y federación de datos</w:t>
            </w:r>
          </w:p>
          <w:p w14:paraId="1E013B1C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IAAS, PAAS, SAAS en BI</w:t>
            </w:r>
          </w:p>
          <w:p w14:paraId="3045705F" w14:textId="77777777" w:rsidR="0086331B" w:rsidRPr="0086331B" w:rsidRDefault="0086331B" w:rsidP="0086331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Seguridad en la nube</w:t>
            </w:r>
          </w:p>
          <w:p w14:paraId="70792F77" w14:textId="77777777" w:rsidR="0086331B" w:rsidRPr="0086331B" w:rsidRDefault="0086331B" w:rsidP="0086331B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86331B">
              <w:rPr>
                <w:rFonts w:ascii="Arial" w:hAnsi="Arial" w:cs="Arial"/>
                <w:lang w:val="es-ES"/>
              </w:rPr>
              <w:t>Nubes híbridas y monitoreo</w:t>
            </w:r>
          </w:p>
          <w:p w14:paraId="0CFADA81" w14:textId="6D815612" w:rsidR="00E244B6" w:rsidRPr="0086331B" w:rsidRDefault="00E244B6" w:rsidP="0086331B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86331B">
              <w:rPr>
                <w:rFonts w:ascii="Arial" w:hAnsi="Arial" w:cs="Arial"/>
                <w:b/>
                <w:bCs/>
                <w:lang w:val="es-ES"/>
              </w:rPr>
              <w:t xml:space="preserve">Unidad 4: </w:t>
            </w:r>
            <w:r w:rsidR="0086331B" w:rsidRPr="0086331B">
              <w:rPr>
                <w:rFonts w:ascii="Arial" w:hAnsi="Arial" w:cs="Arial"/>
                <w:b/>
                <w:bCs/>
                <w:lang w:val="es-ES"/>
              </w:rPr>
              <w:t xml:space="preserve">Visualización Analítica, KPI y </w:t>
            </w:r>
            <w:proofErr w:type="spellStart"/>
            <w:r w:rsidR="0086331B" w:rsidRPr="0086331B">
              <w:rPr>
                <w:rFonts w:ascii="Arial" w:hAnsi="Arial" w:cs="Arial"/>
                <w:b/>
                <w:bCs/>
                <w:lang w:val="es-ES"/>
              </w:rPr>
              <w:t>Scorecards</w:t>
            </w:r>
            <w:proofErr w:type="spellEnd"/>
            <w:r w:rsidR="0086331B" w:rsidRPr="0086331B">
              <w:rPr>
                <w:rFonts w:ascii="Arial" w:hAnsi="Arial" w:cs="Arial"/>
                <w:b/>
                <w:bCs/>
                <w:lang w:val="es-ES"/>
              </w:rPr>
              <w:t xml:space="preserve"> en Plataformas BI</w:t>
            </w:r>
          </w:p>
          <w:p w14:paraId="70674F4F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 xml:space="preserve">Diseño de cubos OLAP con </w:t>
            </w:r>
            <w:proofErr w:type="spellStart"/>
            <w:r w:rsidRPr="009E5BE7">
              <w:rPr>
                <w:rFonts w:ascii="Arial" w:hAnsi="Arial" w:cs="Arial"/>
                <w:lang w:val="es-ES"/>
              </w:rPr>
              <w:t>KPIs</w:t>
            </w:r>
            <w:proofErr w:type="spellEnd"/>
          </w:p>
          <w:p w14:paraId="465A8987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>Modelos tabulares</w:t>
            </w:r>
          </w:p>
          <w:p w14:paraId="1A5AD564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>Consultas con MDX y DAX</w:t>
            </w:r>
          </w:p>
          <w:p w14:paraId="29B90C89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 xml:space="preserve">Rolling </w:t>
            </w:r>
            <w:proofErr w:type="spellStart"/>
            <w:r w:rsidRPr="009E5BE7">
              <w:rPr>
                <w:rFonts w:ascii="Arial" w:hAnsi="Arial" w:cs="Arial"/>
                <w:lang w:val="es-ES"/>
              </w:rPr>
              <w:t>Forecast</w:t>
            </w:r>
            <w:proofErr w:type="spellEnd"/>
            <w:r w:rsidRPr="009E5BE7">
              <w:rPr>
                <w:rFonts w:ascii="Arial" w:hAnsi="Arial" w:cs="Arial"/>
                <w:lang w:val="es-ES"/>
              </w:rPr>
              <w:t xml:space="preserve"> y análisis presupuestario</w:t>
            </w:r>
          </w:p>
          <w:p w14:paraId="3B22A7E1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>Reportes con parámetros y filtros</w:t>
            </w:r>
          </w:p>
          <w:p w14:paraId="3B8F40D9" w14:textId="77777777" w:rsidR="009E5BE7" w:rsidRPr="009E5BE7" w:rsidRDefault="009E5BE7" w:rsidP="009E5BE7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>Semáforos y visualizaciones condicionales</w:t>
            </w:r>
          </w:p>
          <w:p w14:paraId="50CE8B99" w14:textId="77777777" w:rsidR="009E5BE7" w:rsidRPr="009E5BE7" w:rsidRDefault="009E5BE7" w:rsidP="009E5BE7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9E5BE7">
              <w:rPr>
                <w:rFonts w:ascii="Arial" w:hAnsi="Arial" w:cs="Arial"/>
                <w:lang w:val="es-ES"/>
              </w:rPr>
              <w:t xml:space="preserve">Balance </w:t>
            </w:r>
            <w:proofErr w:type="spellStart"/>
            <w:r w:rsidRPr="009E5BE7">
              <w:rPr>
                <w:rFonts w:ascii="Arial" w:hAnsi="Arial" w:cs="Arial"/>
                <w:lang w:val="es-ES"/>
              </w:rPr>
              <w:t>Scorecard</w:t>
            </w:r>
            <w:proofErr w:type="spellEnd"/>
            <w:r w:rsidRPr="009E5BE7">
              <w:rPr>
                <w:rFonts w:ascii="Arial" w:hAnsi="Arial" w:cs="Arial"/>
                <w:lang w:val="es-ES"/>
              </w:rPr>
              <w:t xml:space="preserve"> con SSRS o Power BI</w:t>
            </w:r>
          </w:p>
          <w:p w14:paraId="54AD3DD8" w14:textId="0CFEE053" w:rsidR="000856DB" w:rsidRDefault="000856DB" w:rsidP="009E5BE7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 xml:space="preserve">Unidad 5: </w:t>
            </w:r>
            <w:r w:rsidR="009E5BE7" w:rsidRPr="009E5BE7">
              <w:rPr>
                <w:rFonts w:ascii="Arial" w:hAnsi="Arial" w:cs="Arial"/>
                <w:b/>
                <w:bCs/>
                <w:lang w:val="es-ES"/>
              </w:rPr>
              <w:t>Análisis de Datos Masivos: Big Data, Hadoop y Procesamiento Distribuido</w:t>
            </w:r>
          </w:p>
          <w:p w14:paraId="1F04D4ED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¿Qué es Big Data? (4 V)</w:t>
            </w:r>
          </w:p>
          <w:p w14:paraId="17695CF5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Arquitectura de Hadoop</w:t>
            </w:r>
          </w:p>
          <w:p w14:paraId="401FDE76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Fundamentos de Python para análisis</w:t>
            </w:r>
          </w:p>
          <w:p w14:paraId="21A62096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Exploración de datos en Pandas</w:t>
            </w:r>
          </w:p>
          <w:p w14:paraId="7D3CCFD6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 xml:space="preserve">Carga desde data </w:t>
            </w:r>
            <w:proofErr w:type="spellStart"/>
            <w:r w:rsidRPr="00B379D8">
              <w:rPr>
                <w:rFonts w:ascii="Arial" w:hAnsi="Arial" w:cs="Arial"/>
                <w:lang w:val="es-ES"/>
              </w:rPr>
              <w:t>lakes</w:t>
            </w:r>
            <w:proofErr w:type="spellEnd"/>
          </w:p>
          <w:p w14:paraId="20FE5189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 xml:space="preserve">Introducción a </w:t>
            </w:r>
            <w:proofErr w:type="spellStart"/>
            <w:r w:rsidRPr="00B379D8">
              <w:rPr>
                <w:rFonts w:ascii="Arial" w:hAnsi="Arial" w:cs="Arial"/>
                <w:lang w:val="es-ES"/>
              </w:rPr>
              <w:t>Spark</w:t>
            </w:r>
            <w:proofErr w:type="spellEnd"/>
            <w:r w:rsidRPr="00B379D8">
              <w:rPr>
                <w:rFonts w:ascii="Arial" w:hAnsi="Arial" w:cs="Arial"/>
                <w:lang w:val="es-ES"/>
              </w:rPr>
              <w:t xml:space="preserve"> y </w:t>
            </w:r>
            <w:proofErr w:type="spellStart"/>
            <w:r w:rsidRPr="00B379D8">
              <w:rPr>
                <w:rFonts w:ascii="Arial" w:hAnsi="Arial" w:cs="Arial"/>
                <w:lang w:val="es-ES"/>
              </w:rPr>
              <w:t>PySpark</w:t>
            </w:r>
            <w:proofErr w:type="spellEnd"/>
          </w:p>
          <w:p w14:paraId="578AB3EF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 xml:space="preserve">Comparativa Pandas vs </w:t>
            </w:r>
            <w:proofErr w:type="spellStart"/>
            <w:r w:rsidRPr="00B379D8">
              <w:rPr>
                <w:rFonts w:ascii="Arial" w:hAnsi="Arial" w:cs="Arial"/>
                <w:lang w:val="es-ES"/>
              </w:rPr>
              <w:t>PySpark</w:t>
            </w:r>
            <w:proofErr w:type="spellEnd"/>
          </w:p>
          <w:p w14:paraId="7F25B661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lastRenderedPageBreak/>
              <w:t>Conexión a bases NoSQL</w:t>
            </w:r>
          </w:p>
          <w:p w14:paraId="64D2B048" w14:textId="77777777" w:rsidR="00B379D8" w:rsidRPr="00B379D8" w:rsidRDefault="00B379D8" w:rsidP="00B379D8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Análisis de datos no estructurados</w:t>
            </w:r>
          </w:p>
          <w:p w14:paraId="26A5B142" w14:textId="77777777" w:rsidR="00B379D8" w:rsidRPr="00B379D8" w:rsidRDefault="00B379D8" w:rsidP="00B379D8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B379D8">
              <w:rPr>
                <w:rFonts w:ascii="Arial" w:hAnsi="Arial" w:cs="Arial"/>
                <w:lang w:val="es-ES"/>
              </w:rPr>
              <w:t>Procesamiento de volúmenes grandes</w:t>
            </w:r>
          </w:p>
          <w:p w14:paraId="6C87E6B8" w14:textId="535E5356" w:rsidR="002A688E" w:rsidRPr="00B379D8" w:rsidRDefault="002A688E" w:rsidP="00B379D8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B379D8">
              <w:rPr>
                <w:rFonts w:ascii="Arial" w:hAnsi="Arial" w:cs="Arial"/>
                <w:b/>
                <w:bCs/>
                <w:lang w:val="es-ES"/>
              </w:rPr>
              <w:t xml:space="preserve">Unidad 6: </w:t>
            </w:r>
            <w:r w:rsidR="0059195D" w:rsidRPr="0059195D">
              <w:rPr>
                <w:rFonts w:ascii="Arial" w:hAnsi="Arial" w:cs="Arial"/>
                <w:b/>
                <w:bCs/>
                <w:lang w:val="es-ES"/>
              </w:rPr>
              <w:t>Ciencia de Datos: Modelado Predictivo y Análisis de Texto con Python</w:t>
            </w:r>
          </w:p>
          <w:p w14:paraId="5831F830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59195D">
              <w:rPr>
                <w:rFonts w:ascii="Arial" w:hAnsi="Arial" w:cs="Arial"/>
                <w:lang w:val="es-ES"/>
              </w:rPr>
              <w:t>Matplotlib</w:t>
            </w:r>
            <w:proofErr w:type="spellEnd"/>
            <w:r w:rsidRPr="0059195D">
              <w:rPr>
                <w:rFonts w:ascii="Arial" w:hAnsi="Arial" w:cs="Arial"/>
                <w:lang w:val="es-ES"/>
              </w:rPr>
              <w:t xml:space="preserve"> y </w:t>
            </w:r>
            <w:proofErr w:type="spellStart"/>
            <w:r w:rsidRPr="0059195D">
              <w:rPr>
                <w:rFonts w:ascii="Arial" w:hAnsi="Arial" w:cs="Arial"/>
                <w:lang w:val="es-ES"/>
              </w:rPr>
              <w:t>Seaborn</w:t>
            </w:r>
            <w:proofErr w:type="spellEnd"/>
          </w:p>
          <w:p w14:paraId="100B1CD6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59195D">
              <w:rPr>
                <w:rFonts w:ascii="Arial" w:hAnsi="Arial" w:cs="Arial"/>
                <w:lang w:val="es-ES"/>
              </w:rPr>
              <w:t>Dashboards</w:t>
            </w:r>
            <w:proofErr w:type="spellEnd"/>
            <w:r w:rsidRPr="0059195D">
              <w:rPr>
                <w:rFonts w:ascii="Arial" w:hAnsi="Arial" w:cs="Arial"/>
                <w:lang w:val="es-ES"/>
              </w:rPr>
              <w:t xml:space="preserve"> con </w:t>
            </w:r>
            <w:proofErr w:type="spellStart"/>
            <w:r w:rsidRPr="0059195D">
              <w:rPr>
                <w:rFonts w:ascii="Arial" w:hAnsi="Arial" w:cs="Arial"/>
                <w:lang w:val="es-ES"/>
              </w:rPr>
              <w:t>subplots</w:t>
            </w:r>
            <w:proofErr w:type="spellEnd"/>
          </w:p>
          <w:p w14:paraId="155DF797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9195D">
              <w:rPr>
                <w:rFonts w:ascii="Arial" w:hAnsi="Arial" w:cs="Arial"/>
                <w:lang w:val="es-ES"/>
              </w:rPr>
              <w:t>Gráficos estadísticos</w:t>
            </w:r>
          </w:p>
          <w:p w14:paraId="50F01806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9195D">
              <w:rPr>
                <w:rFonts w:ascii="Arial" w:hAnsi="Arial" w:cs="Arial"/>
                <w:lang w:val="es-ES"/>
              </w:rPr>
              <w:t>Rol del científico e ingeniero de datos</w:t>
            </w:r>
          </w:p>
          <w:p w14:paraId="25D6728D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9195D">
              <w:rPr>
                <w:rFonts w:ascii="Arial" w:hAnsi="Arial" w:cs="Arial"/>
                <w:lang w:val="es-ES"/>
              </w:rPr>
              <w:t xml:space="preserve">CRISP-DM y </w:t>
            </w:r>
            <w:proofErr w:type="spellStart"/>
            <w:r w:rsidRPr="0059195D">
              <w:rPr>
                <w:rFonts w:ascii="Arial" w:hAnsi="Arial" w:cs="Arial"/>
                <w:lang w:val="es-ES"/>
              </w:rPr>
              <w:t>Scikit-learn</w:t>
            </w:r>
            <w:proofErr w:type="spellEnd"/>
          </w:p>
          <w:p w14:paraId="2EF552EE" w14:textId="77777777" w:rsidR="0059195D" w:rsidRPr="0059195D" w:rsidRDefault="0059195D" w:rsidP="0059195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59195D">
              <w:rPr>
                <w:rFonts w:ascii="Arial" w:hAnsi="Arial" w:cs="Arial"/>
                <w:lang w:val="es-ES"/>
              </w:rPr>
              <w:t>Modelo de regresión</w:t>
            </w:r>
          </w:p>
          <w:p w14:paraId="7939303E" w14:textId="77777777" w:rsidR="0059195D" w:rsidRPr="0059195D" w:rsidRDefault="0059195D" w:rsidP="0059195D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59195D">
              <w:rPr>
                <w:rFonts w:ascii="Arial" w:hAnsi="Arial" w:cs="Arial"/>
                <w:lang w:val="es-ES"/>
              </w:rPr>
              <w:t xml:space="preserve">Clasificación y Bag </w:t>
            </w:r>
            <w:proofErr w:type="spellStart"/>
            <w:r w:rsidRPr="0059195D">
              <w:rPr>
                <w:rFonts w:ascii="Arial" w:hAnsi="Arial" w:cs="Arial"/>
                <w:lang w:val="es-ES"/>
              </w:rPr>
              <w:t>of</w:t>
            </w:r>
            <w:proofErr w:type="spellEnd"/>
            <w:r w:rsidRPr="0059195D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59195D">
              <w:rPr>
                <w:rFonts w:ascii="Arial" w:hAnsi="Arial" w:cs="Arial"/>
                <w:lang w:val="es-ES"/>
              </w:rPr>
              <w:t>Words</w:t>
            </w:r>
            <w:proofErr w:type="spellEnd"/>
          </w:p>
          <w:p w14:paraId="0DE67669" w14:textId="77777777" w:rsidR="00DD5227" w:rsidRDefault="00DD5227" w:rsidP="0059195D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Unidad 7:</w:t>
            </w:r>
            <w:r w:rsidR="00101AE4">
              <w:rPr>
                <w:rFonts w:ascii="Arial" w:hAnsi="Arial" w:cs="Arial"/>
                <w:b/>
                <w:bCs/>
                <w:lang w:val="es-ES"/>
              </w:rPr>
              <w:t xml:space="preserve"> </w:t>
            </w:r>
            <w:r w:rsidR="00101AE4" w:rsidRPr="00101AE4">
              <w:rPr>
                <w:rFonts w:ascii="Arial" w:hAnsi="Arial" w:cs="Arial"/>
                <w:b/>
                <w:bCs/>
                <w:lang w:val="es-ES"/>
              </w:rPr>
              <w:t xml:space="preserve">Gobierno de Datos y Machine Learning en Entornos Cloud con </w:t>
            </w:r>
            <w:proofErr w:type="spellStart"/>
            <w:r w:rsidR="00101AE4" w:rsidRPr="00101AE4">
              <w:rPr>
                <w:rFonts w:ascii="Arial" w:hAnsi="Arial" w:cs="Arial"/>
                <w:b/>
                <w:bCs/>
                <w:lang w:val="es-ES"/>
              </w:rPr>
              <w:t>BigQuery</w:t>
            </w:r>
            <w:proofErr w:type="spellEnd"/>
          </w:p>
          <w:p w14:paraId="426193ED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 xml:space="preserve">¿Qué es </w:t>
            </w:r>
            <w:proofErr w:type="spellStart"/>
            <w:r w:rsidRPr="00101AE4">
              <w:rPr>
                <w:rFonts w:ascii="Arial" w:hAnsi="Arial" w:cs="Arial"/>
                <w:lang w:val="es-ES"/>
              </w:rPr>
              <w:t>BigQuery</w:t>
            </w:r>
            <w:proofErr w:type="spellEnd"/>
            <w:r w:rsidRPr="00101AE4">
              <w:rPr>
                <w:rFonts w:ascii="Arial" w:hAnsi="Arial" w:cs="Arial"/>
                <w:lang w:val="es-ES"/>
              </w:rPr>
              <w:t>?</w:t>
            </w:r>
          </w:p>
          <w:p w14:paraId="3474C5E9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>Arquitectura, precios y permisos</w:t>
            </w:r>
          </w:p>
          <w:p w14:paraId="7ED95B2D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>Aplicación del gobierno de datos</w:t>
            </w:r>
          </w:p>
          <w:p w14:paraId="738BBDE3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>Optimización de consultas</w:t>
            </w:r>
          </w:p>
          <w:p w14:paraId="5300A713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>Tablas materializadas y vistas</w:t>
            </w:r>
          </w:p>
          <w:p w14:paraId="5B16563F" w14:textId="77777777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101AE4">
              <w:rPr>
                <w:rFonts w:ascii="Arial" w:hAnsi="Arial" w:cs="Arial"/>
                <w:lang w:val="es-ES"/>
              </w:rPr>
              <w:t>BigQuery</w:t>
            </w:r>
            <w:proofErr w:type="spellEnd"/>
            <w:r w:rsidRPr="00101AE4">
              <w:rPr>
                <w:rFonts w:ascii="Arial" w:hAnsi="Arial" w:cs="Arial"/>
                <w:lang w:val="es-ES"/>
              </w:rPr>
              <w:t xml:space="preserve"> ML</w:t>
            </w:r>
          </w:p>
          <w:p w14:paraId="4A9EC0C3" w14:textId="02F7A0A2" w:rsidR="00101AE4" w:rsidRPr="00101AE4" w:rsidRDefault="00101AE4" w:rsidP="00101AE4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101AE4">
              <w:rPr>
                <w:rFonts w:ascii="Arial" w:hAnsi="Arial" w:cs="Arial"/>
                <w:lang w:val="es-ES"/>
              </w:rPr>
              <w:t>Exportación a herramientas externas</w:t>
            </w:r>
          </w:p>
        </w:tc>
      </w:tr>
    </w:tbl>
    <w:p w14:paraId="50687E2D" w14:textId="77777777" w:rsidR="00093AEB" w:rsidRPr="00E40526" w:rsidRDefault="00093AEB" w:rsidP="00E244B6">
      <w:pPr>
        <w:spacing w:after="0"/>
        <w:jc w:val="both"/>
        <w:rPr>
          <w:rFonts w:ascii="Arial" w:hAnsi="Arial" w:cs="Arial"/>
          <w:lang w:val="es-ES"/>
        </w:rPr>
      </w:pPr>
    </w:p>
    <w:sectPr w:rsidR="00093AEB" w:rsidRPr="00E40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45"/>
    <w:multiLevelType w:val="hybridMultilevel"/>
    <w:tmpl w:val="0558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46B00"/>
    <w:multiLevelType w:val="hybridMultilevel"/>
    <w:tmpl w:val="6760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C7F08"/>
    <w:multiLevelType w:val="hybridMultilevel"/>
    <w:tmpl w:val="7292D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35B14"/>
    <w:multiLevelType w:val="hybridMultilevel"/>
    <w:tmpl w:val="B8843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02C78"/>
    <w:multiLevelType w:val="hybridMultilevel"/>
    <w:tmpl w:val="5D74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541A22"/>
    <w:multiLevelType w:val="hybridMultilevel"/>
    <w:tmpl w:val="6364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34C2"/>
    <w:multiLevelType w:val="hybridMultilevel"/>
    <w:tmpl w:val="8A72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55045"/>
    <w:multiLevelType w:val="hybridMultilevel"/>
    <w:tmpl w:val="474CA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86B82"/>
    <w:multiLevelType w:val="hybridMultilevel"/>
    <w:tmpl w:val="8F3C9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098163">
    <w:abstractNumId w:val="8"/>
  </w:num>
  <w:num w:numId="2" w16cid:durableId="181476876">
    <w:abstractNumId w:val="7"/>
  </w:num>
  <w:num w:numId="3" w16cid:durableId="1151362868">
    <w:abstractNumId w:val="5"/>
  </w:num>
  <w:num w:numId="4" w16cid:durableId="2082679054">
    <w:abstractNumId w:val="2"/>
  </w:num>
  <w:num w:numId="5" w16cid:durableId="510921104">
    <w:abstractNumId w:val="0"/>
  </w:num>
  <w:num w:numId="6" w16cid:durableId="1964312427">
    <w:abstractNumId w:val="3"/>
  </w:num>
  <w:num w:numId="7" w16cid:durableId="1766917954">
    <w:abstractNumId w:val="1"/>
  </w:num>
  <w:num w:numId="8" w16cid:durableId="1523125654">
    <w:abstractNumId w:val="6"/>
  </w:num>
  <w:num w:numId="9" w16cid:durableId="53428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26"/>
    <w:rsid w:val="00064CA0"/>
    <w:rsid w:val="000856DB"/>
    <w:rsid w:val="00093AEB"/>
    <w:rsid w:val="000B7522"/>
    <w:rsid w:val="00101AE4"/>
    <w:rsid w:val="00231DB2"/>
    <w:rsid w:val="00234F1C"/>
    <w:rsid w:val="002A688E"/>
    <w:rsid w:val="00386152"/>
    <w:rsid w:val="005822BF"/>
    <w:rsid w:val="0059195D"/>
    <w:rsid w:val="0086331B"/>
    <w:rsid w:val="008A2CC3"/>
    <w:rsid w:val="008C20C6"/>
    <w:rsid w:val="008E11C2"/>
    <w:rsid w:val="0093579C"/>
    <w:rsid w:val="009E5BE7"/>
    <w:rsid w:val="00A52B75"/>
    <w:rsid w:val="00A97B87"/>
    <w:rsid w:val="00B379D8"/>
    <w:rsid w:val="00B66F80"/>
    <w:rsid w:val="00CE0A29"/>
    <w:rsid w:val="00D93F25"/>
    <w:rsid w:val="00DD5227"/>
    <w:rsid w:val="00E244B6"/>
    <w:rsid w:val="00E40526"/>
    <w:rsid w:val="00E67213"/>
    <w:rsid w:val="00EB5400"/>
    <w:rsid w:val="00EE49D2"/>
    <w:rsid w:val="00FA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7DF6E"/>
  <w15:chartTrackingRefBased/>
  <w15:docId w15:val="{A1EEF6ED-C422-490E-A47A-65363C46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758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20</cp:revision>
  <dcterms:created xsi:type="dcterms:W3CDTF">2025-06-01T15:59:00Z</dcterms:created>
  <dcterms:modified xsi:type="dcterms:W3CDTF">2025-06-01T16:11:00Z</dcterms:modified>
</cp:coreProperties>
</file>