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0E9CC" w14:textId="77777777" w:rsidR="00360FAC" w:rsidRDefault="00360FAC" w:rsidP="00295A20">
      <w:pPr>
        <w:pStyle w:val="Ttulo2"/>
        <w:rPr>
          <w:sz w:val="52"/>
          <w:szCs w:val="52"/>
        </w:rPr>
      </w:pPr>
      <w:bookmarkStart w:id="0" w:name="_Toc181606628"/>
      <w:r w:rsidRPr="00360FAC">
        <w:rPr>
          <w:sz w:val="52"/>
          <w:szCs w:val="52"/>
        </w:rPr>
        <w:t>Políticas Monetarias y Fiscales: Herramientas Clave para el Control del Flujo Económico</w:t>
      </w:r>
      <w:bookmarkEnd w:id="0"/>
    </w:p>
    <w:p w14:paraId="00000003" w14:textId="3AA83CCA" w:rsidR="007B162D" w:rsidRDefault="00BD5135" w:rsidP="00295A20">
      <w:pPr>
        <w:pStyle w:val="Ttulo2"/>
      </w:pPr>
      <w:bookmarkStart w:id="1" w:name="_Toc181606629"/>
      <w:r>
        <w:t>Resumen Ejecutivo</w:t>
      </w:r>
      <w:bookmarkEnd w:id="1"/>
    </w:p>
    <w:p w14:paraId="62E86861" w14:textId="77777777" w:rsidR="00E34B03" w:rsidRDefault="00E34B03" w:rsidP="00E34B03">
      <w:r w:rsidRPr="00E34B03">
        <w:t>Las políticas monetarias y fiscales son herramientas fundamentales que los gobiernos y los bancos centrales utilizan para gestionar y estabilizar la economía. A través de la regulación de la cantidad de dinero en circulación, los tipos de interés, el gasto público y los impuestos, estas políticas buscan influir en el flujo económico. En esta lectura, exploraremos qué son estas políticas, cómo funcionan y cuál es su impacto en la economía en términos de crecimiento, inflación, empleo y estabilidad.</w:t>
      </w:r>
    </w:p>
    <w:p w14:paraId="00000005" w14:textId="765CD871" w:rsidR="007B162D" w:rsidRDefault="00BD5135" w:rsidP="00295A20">
      <w:pPr>
        <w:pStyle w:val="Ttulo2"/>
      </w:pPr>
      <w:bookmarkStart w:id="2" w:name="_Toc181606630"/>
      <w:r>
        <w:t>Objetivo</w:t>
      </w:r>
      <w:bookmarkEnd w:id="2"/>
    </w:p>
    <w:p w14:paraId="6D31C117" w14:textId="77777777" w:rsidR="00E34B03" w:rsidRDefault="00E34B03" w:rsidP="00E34B03">
      <w:r w:rsidRPr="00E34B03">
        <w:t>Que los estudiantes comprendan el funcionamiento de las políticas monetarias y fiscales y cómo estas afectan al flujo de dinero y la actividad económica en un país.</w:t>
      </w:r>
    </w:p>
    <w:p w14:paraId="00000007" w14:textId="186170D1" w:rsidR="007B162D" w:rsidRDefault="00BD5135" w:rsidP="00295A20">
      <w:pPr>
        <w:pStyle w:val="Ttulo2"/>
      </w:pPr>
      <w:bookmarkStart w:id="3" w:name="_Toc181606631"/>
      <w:r>
        <w:t>Introducción</w:t>
      </w:r>
      <w:bookmarkEnd w:id="3"/>
    </w:p>
    <w:p w14:paraId="0000000B" w14:textId="4C7A399A" w:rsidR="007B162D" w:rsidRDefault="00E34B03">
      <w:pPr>
        <w:spacing w:before="240" w:after="240"/>
      </w:pPr>
      <w:r w:rsidRPr="00E34B03">
        <w:t>Las políticas monetarias y fiscales desempeñan un papel crucial en la economía de cualquier país. Mediante la manipulación de los impuestos, el gasto público y el control del dinero en circulación, los gobiernos y bancos centrales intentan mantener un crecimiento estable y controlar la inflación. Ambas políticas influyen directamente en el flujo económico, afectando cómo el dinero circula entre consumidores, empresas y el gobierno. Estas herramientas ayudan a enfrentar los problemas económicos, como las recesiones y las inflaciones, y a garantizar un flujo de recursos equilibrado.</w:t>
      </w:r>
    </w:p>
    <w:p w14:paraId="0000000C" w14:textId="77777777" w:rsidR="007B162D" w:rsidRDefault="007B162D">
      <w:pPr>
        <w:spacing w:before="240" w:after="240"/>
      </w:pPr>
    </w:p>
    <w:p w14:paraId="0000000D" w14:textId="77777777" w:rsidR="007B162D" w:rsidRDefault="007B162D">
      <w:pPr>
        <w:spacing w:before="240" w:after="240"/>
      </w:pPr>
    </w:p>
    <w:p w14:paraId="0000000E" w14:textId="77777777" w:rsidR="007B162D" w:rsidRDefault="007B162D">
      <w:pPr>
        <w:spacing w:before="240" w:after="240"/>
      </w:pPr>
    </w:p>
    <w:p w14:paraId="0000000F" w14:textId="77777777" w:rsidR="007B162D" w:rsidRDefault="007B162D">
      <w:pPr>
        <w:spacing w:before="240" w:after="240"/>
      </w:pPr>
    </w:p>
    <w:p w14:paraId="00000010" w14:textId="77777777" w:rsidR="007B162D" w:rsidRDefault="007B162D">
      <w:pPr>
        <w:spacing w:before="240" w:after="240"/>
      </w:pPr>
    </w:p>
    <w:p w14:paraId="00000011" w14:textId="77777777" w:rsidR="007B162D" w:rsidRDefault="007B162D">
      <w:pPr>
        <w:spacing w:before="240" w:after="240"/>
      </w:pPr>
    </w:p>
    <w:p w14:paraId="00000012" w14:textId="77777777" w:rsidR="007B162D" w:rsidRDefault="007B162D">
      <w:pPr>
        <w:spacing w:before="240" w:after="240"/>
      </w:pPr>
    </w:p>
    <w:p w14:paraId="00000013" w14:textId="77777777" w:rsidR="007B162D" w:rsidRDefault="007B162D">
      <w:pPr>
        <w:spacing w:before="240" w:after="240"/>
      </w:pPr>
    </w:p>
    <w:p w14:paraId="00000014" w14:textId="77777777" w:rsidR="007B162D" w:rsidRDefault="007B162D">
      <w:pPr>
        <w:spacing w:before="240" w:after="240"/>
      </w:pPr>
    </w:p>
    <w:p w14:paraId="00000015" w14:textId="77777777" w:rsidR="007B162D" w:rsidRDefault="007B162D">
      <w:pPr>
        <w:spacing w:before="240" w:after="240"/>
      </w:pPr>
    </w:p>
    <w:p w14:paraId="00000016" w14:textId="77777777" w:rsidR="007B162D" w:rsidRDefault="007B162D">
      <w:pPr>
        <w:spacing w:before="240" w:after="240"/>
      </w:pPr>
    </w:p>
    <w:sdt>
      <w:sdtPr>
        <w:rPr>
          <w:rFonts w:ascii="Arial" w:eastAsia="Arial" w:hAnsi="Arial" w:cs="Arial"/>
          <w:color w:val="auto"/>
          <w:sz w:val="22"/>
          <w:szCs w:val="22"/>
          <w:lang w:val="es-ES"/>
        </w:rPr>
        <w:id w:val="446437414"/>
        <w:docPartObj>
          <w:docPartGallery w:val="Table of Contents"/>
          <w:docPartUnique/>
        </w:docPartObj>
      </w:sdtPr>
      <w:sdtEndPr>
        <w:rPr>
          <w:b/>
          <w:bCs/>
        </w:rPr>
      </w:sdtEndPr>
      <w:sdtContent>
        <w:p w14:paraId="2357CAB0" w14:textId="292BB868" w:rsidR="00295A20" w:rsidRDefault="00295A20">
          <w:pPr>
            <w:pStyle w:val="TtuloTDC"/>
          </w:pPr>
          <w:r>
            <w:rPr>
              <w:lang w:val="es-ES"/>
            </w:rPr>
            <w:t>Contenido</w:t>
          </w:r>
        </w:p>
        <w:p w14:paraId="0CD71E02" w14:textId="244F5517" w:rsidR="00D43A18" w:rsidRDefault="00295A20">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\o "1-3" \h \z \u </w:instrText>
          </w:r>
          <w:r>
            <w:fldChar w:fldCharType="separate"/>
          </w:r>
          <w:hyperlink w:anchor="_Toc181606628" w:history="1">
            <w:r w:rsidR="00D43A18" w:rsidRPr="009C7BBD">
              <w:rPr>
                <w:rStyle w:val="Hipervnculo"/>
                <w:noProof/>
              </w:rPr>
              <w:t>Políticas Monetarias y Fiscales: Herramientas Clave para el Control del Flujo Económico</w:t>
            </w:r>
            <w:r w:rsidR="00D43A18">
              <w:rPr>
                <w:noProof/>
                <w:webHidden/>
              </w:rPr>
              <w:tab/>
            </w:r>
            <w:r w:rsidR="00D43A18">
              <w:rPr>
                <w:noProof/>
                <w:webHidden/>
              </w:rPr>
              <w:fldChar w:fldCharType="begin"/>
            </w:r>
            <w:r w:rsidR="00D43A18">
              <w:rPr>
                <w:noProof/>
                <w:webHidden/>
              </w:rPr>
              <w:instrText xml:space="preserve"> PAGEREF _Toc181606628 \h </w:instrText>
            </w:r>
            <w:r w:rsidR="00D43A18">
              <w:rPr>
                <w:noProof/>
                <w:webHidden/>
              </w:rPr>
            </w:r>
            <w:r w:rsidR="00D43A18">
              <w:rPr>
                <w:noProof/>
                <w:webHidden/>
              </w:rPr>
              <w:fldChar w:fldCharType="separate"/>
            </w:r>
            <w:r w:rsidR="00D43A18">
              <w:rPr>
                <w:noProof/>
                <w:webHidden/>
              </w:rPr>
              <w:t>1</w:t>
            </w:r>
            <w:r w:rsidR="00D43A18">
              <w:rPr>
                <w:noProof/>
                <w:webHidden/>
              </w:rPr>
              <w:fldChar w:fldCharType="end"/>
            </w:r>
          </w:hyperlink>
        </w:p>
        <w:p w14:paraId="33A6DF4F" w14:textId="4BFB8F18" w:rsidR="00D43A18" w:rsidRDefault="00D43A18">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6629" w:history="1">
            <w:r w:rsidRPr="009C7BBD">
              <w:rPr>
                <w:rStyle w:val="Hipervnculo"/>
                <w:noProof/>
              </w:rPr>
              <w:t>Resumen Ejecutivo</w:t>
            </w:r>
            <w:r>
              <w:rPr>
                <w:noProof/>
                <w:webHidden/>
              </w:rPr>
              <w:tab/>
            </w:r>
            <w:r>
              <w:rPr>
                <w:noProof/>
                <w:webHidden/>
              </w:rPr>
              <w:fldChar w:fldCharType="begin"/>
            </w:r>
            <w:r>
              <w:rPr>
                <w:noProof/>
                <w:webHidden/>
              </w:rPr>
              <w:instrText xml:space="preserve"> PAGEREF _Toc181606629 \h </w:instrText>
            </w:r>
            <w:r>
              <w:rPr>
                <w:noProof/>
                <w:webHidden/>
              </w:rPr>
            </w:r>
            <w:r>
              <w:rPr>
                <w:noProof/>
                <w:webHidden/>
              </w:rPr>
              <w:fldChar w:fldCharType="separate"/>
            </w:r>
            <w:r>
              <w:rPr>
                <w:noProof/>
                <w:webHidden/>
              </w:rPr>
              <w:t>1</w:t>
            </w:r>
            <w:r>
              <w:rPr>
                <w:noProof/>
                <w:webHidden/>
              </w:rPr>
              <w:fldChar w:fldCharType="end"/>
            </w:r>
          </w:hyperlink>
        </w:p>
        <w:p w14:paraId="23D1B676" w14:textId="3EE05BF4" w:rsidR="00D43A18" w:rsidRDefault="00D43A18">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6630" w:history="1">
            <w:r w:rsidRPr="009C7BBD">
              <w:rPr>
                <w:rStyle w:val="Hipervnculo"/>
                <w:noProof/>
              </w:rPr>
              <w:t>Objetivo</w:t>
            </w:r>
            <w:r>
              <w:rPr>
                <w:noProof/>
                <w:webHidden/>
              </w:rPr>
              <w:tab/>
            </w:r>
            <w:r>
              <w:rPr>
                <w:noProof/>
                <w:webHidden/>
              </w:rPr>
              <w:fldChar w:fldCharType="begin"/>
            </w:r>
            <w:r>
              <w:rPr>
                <w:noProof/>
                <w:webHidden/>
              </w:rPr>
              <w:instrText xml:space="preserve"> PAGEREF _Toc181606630 \h </w:instrText>
            </w:r>
            <w:r>
              <w:rPr>
                <w:noProof/>
                <w:webHidden/>
              </w:rPr>
            </w:r>
            <w:r>
              <w:rPr>
                <w:noProof/>
                <w:webHidden/>
              </w:rPr>
              <w:fldChar w:fldCharType="separate"/>
            </w:r>
            <w:r>
              <w:rPr>
                <w:noProof/>
                <w:webHidden/>
              </w:rPr>
              <w:t>1</w:t>
            </w:r>
            <w:r>
              <w:rPr>
                <w:noProof/>
                <w:webHidden/>
              </w:rPr>
              <w:fldChar w:fldCharType="end"/>
            </w:r>
          </w:hyperlink>
        </w:p>
        <w:p w14:paraId="3F51A1C3" w14:textId="16305264" w:rsidR="00D43A18" w:rsidRDefault="00D43A18">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6631" w:history="1">
            <w:r w:rsidRPr="009C7BBD">
              <w:rPr>
                <w:rStyle w:val="Hipervnculo"/>
                <w:noProof/>
              </w:rPr>
              <w:t>Introducción</w:t>
            </w:r>
            <w:r>
              <w:rPr>
                <w:noProof/>
                <w:webHidden/>
              </w:rPr>
              <w:tab/>
            </w:r>
            <w:r>
              <w:rPr>
                <w:noProof/>
                <w:webHidden/>
              </w:rPr>
              <w:fldChar w:fldCharType="begin"/>
            </w:r>
            <w:r>
              <w:rPr>
                <w:noProof/>
                <w:webHidden/>
              </w:rPr>
              <w:instrText xml:space="preserve"> PAGEREF _Toc181606631 \h </w:instrText>
            </w:r>
            <w:r>
              <w:rPr>
                <w:noProof/>
                <w:webHidden/>
              </w:rPr>
            </w:r>
            <w:r>
              <w:rPr>
                <w:noProof/>
                <w:webHidden/>
              </w:rPr>
              <w:fldChar w:fldCharType="separate"/>
            </w:r>
            <w:r>
              <w:rPr>
                <w:noProof/>
                <w:webHidden/>
              </w:rPr>
              <w:t>1</w:t>
            </w:r>
            <w:r>
              <w:rPr>
                <w:noProof/>
                <w:webHidden/>
              </w:rPr>
              <w:fldChar w:fldCharType="end"/>
            </w:r>
          </w:hyperlink>
        </w:p>
        <w:p w14:paraId="39B787F6" w14:textId="0EF01142" w:rsidR="00D43A18" w:rsidRDefault="00D43A1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6632" w:history="1">
            <w:r w:rsidRPr="009C7BBD">
              <w:rPr>
                <w:rStyle w:val="Hipervnculo"/>
                <w:noProof/>
              </w:rPr>
              <w:t>1. Política Monetaria: Controlando la Oferta de Dinero</w:t>
            </w:r>
            <w:r>
              <w:rPr>
                <w:noProof/>
                <w:webHidden/>
              </w:rPr>
              <w:tab/>
            </w:r>
            <w:r>
              <w:rPr>
                <w:noProof/>
                <w:webHidden/>
              </w:rPr>
              <w:fldChar w:fldCharType="begin"/>
            </w:r>
            <w:r>
              <w:rPr>
                <w:noProof/>
                <w:webHidden/>
              </w:rPr>
              <w:instrText xml:space="preserve"> PAGEREF _Toc181606632 \h </w:instrText>
            </w:r>
            <w:r>
              <w:rPr>
                <w:noProof/>
                <w:webHidden/>
              </w:rPr>
            </w:r>
            <w:r>
              <w:rPr>
                <w:noProof/>
                <w:webHidden/>
              </w:rPr>
              <w:fldChar w:fldCharType="separate"/>
            </w:r>
            <w:r>
              <w:rPr>
                <w:noProof/>
                <w:webHidden/>
              </w:rPr>
              <w:t>3</w:t>
            </w:r>
            <w:r>
              <w:rPr>
                <w:noProof/>
                <w:webHidden/>
              </w:rPr>
              <w:fldChar w:fldCharType="end"/>
            </w:r>
          </w:hyperlink>
        </w:p>
        <w:p w14:paraId="50E7C534" w14:textId="6077151E" w:rsidR="00D43A18" w:rsidRDefault="00D43A18">
          <w:pPr>
            <w:pStyle w:val="TD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6633" w:history="1">
            <w:r w:rsidRPr="009C7BBD">
              <w:rPr>
                <w:rStyle w:val="Hipervnculo"/>
                <w:noProof/>
              </w:rPr>
              <w:t>Impacto de la Política Monetaria en el Flujo Económico:</w:t>
            </w:r>
            <w:r>
              <w:rPr>
                <w:noProof/>
                <w:webHidden/>
              </w:rPr>
              <w:tab/>
            </w:r>
            <w:r>
              <w:rPr>
                <w:noProof/>
                <w:webHidden/>
              </w:rPr>
              <w:fldChar w:fldCharType="begin"/>
            </w:r>
            <w:r>
              <w:rPr>
                <w:noProof/>
                <w:webHidden/>
              </w:rPr>
              <w:instrText xml:space="preserve"> PAGEREF _Toc181606633 \h </w:instrText>
            </w:r>
            <w:r>
              <w:rPr>
                <w:noProof/>
                <w:webHidden/>
              </w:rPr>
            </w:r>
            <w:r>
              <w:rPr>
                <w:noProof/>
                <w:webHidden/>
              </w:rPr>
              <w:fldChar w:fldCharType="separate"/>
            </w:r>
            <w:r>
              <w:rPr>
                <w:noProof/>
                <w:webHidden/>
              </w:rPr>
              <w:t>3</w:t>
            </w:r>
            <w:r>
              <w:rPr>
                <w:noProof/>
                <w:webHidden/>
              </w:rPr>
              <w:fldChar w:fldCharType="end"/>
            </w:r>
          </w:hyperlink>
        </w:p>
        <w:p w14:paraId="668537C0" w14:textId="748521E6" w:rsidR="00D43A18" w:rsidRDefault="00D43A1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6634" w:history="1">
            <w:r w:rsidRPr="009C7BBD">
              <w:rPr>
                <w:rStyle w:val="Hipervnculo"/>
                <w:noProof/>
              </w:rPr>
              <w:t>2. Política Fiscal: Uso del Gasto Público y los Impuestos</w:t>
            </w:r>
            <w:r>
              <w:rPr>
                <w:noProof/>
                <w:webHidden/>
              </w:rPr>
              <w:tab/>
            </w:r>
            <w:r>
              <w:rPr>
                <w:noProof/>
                <w:webHidden/>
              </w:rPr>
              <w:fldChar w:fldCharType="begin"/>
            </w:r>
            <w:r>
              <w:rPr>
                <w:noProof/>
                <w:webHidden/>
              </w:rPr>
              <w:instrText xml:space="preserve"> PAGEREF _Toc181606634 \h </w:instrText>
            </w:r>
            <w:r>
              <w:rPr>
                <w:noProof/>
                <w:webHidden/>
              </w:rPr>
            </w:r>
            <w:r>
              <w:rPr>
                <w:noProof/>
                <w:webHidden/>
              </w:rPr>
              <w:fldChar w:fldCharType="separate"/>
            </w:r>
            <w:r>
              <w:rPr>
                <w:noProof/>
                <w:webHidden/>
              </w:rPr>
              <w:t>3</w:t>
            </w:r>
            <w:r>
              <w:rPr>
                <w:noProof/>
                <w:webHidden/>
              </w:rPr>
              <w:fldChar w:fldCharType="end"/>
            </w:r>
          </w:hyperlink>
        </w:p>
        <w:p w14:paraId="1FB8B51E" w14:textId="29699746" w:rsidR="00D43A18" w:rsidRDefault="00D43A18">
          <w:pPr>
            <w:pStyle w:val="TD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6635" w:history="1">
            <w:r w:rsidRPr="009C7BBD">
              <w:rPr>
                <w:rStyle w:val="Hipervnculo"/>
                <w:noProof/>
              </w:rPr>
              <w:t>Impacto de la Política Fiscal en el Flujo Económico:</w:t>
            </w:r>
            <w:r>
              <w:rPr>
                <w:noProof/>
                <w:webHidden/>
              </w:rPr>
              <w:tab/>
            </w:r>
            <w:r>
              <w:rPr>
                <w:noProof/>
                <w:webHidden/>
              </w:rPr>
              <w:fldChar w:fldCharType="begin"/>
            </w:r>
            <w:r>
              <w:rPr>
                <w:noProof/>
                <w:webHidden/>
              </w:rPr>
              <w:instrText xml:space="preserve"> PAGEREF _Toc181606635 \h </w:instrText>
            </w:r>
            <w:r>
              <w:rPr>
                <w:noProof/>
                <w:webHidden/>
              </w:rPr>
            </w:r>
            <w:r>
              <w:rPr>
                <w:noProof/>
                <w:webHidden/>
              </w:rPr>
              <w:fldChar w:fldCharType="separate"/>
            </w:r>
            <w:r>
              <w:rPr>
                <w:noProof/>
                <w:webHidden/>
              </w:rPr>
              <w:t>4</w:t>
            </w:r>
            <w:r>
              <w:rPr>
                <w:noProof/>
                <w:webHidden/>
              </w:rPr>
              <w:fldChar w:fldCharType="end"/>
            </w:r>
          </w:hyperlink>
        </w:p>
        <w:p w14:paraId="0C08F6C0" w14:textId="39E2612A" w:rsidR="00D43A18" w:rsidRDefault="00D43A1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6636" w:history="1">
            <w:r w:rsidRPr="009C7BBD">
              <w:rPr>
                <w:rStyle w:val="Hipervnculo"/>
                <w:noProof/>
              </w:rPr>
              <w:t>3. Interacción entre las Políticas Monetaria y Fiscal</w:t>
            </w:r>
            <w:r>
              <w:rPr>
                <w:noProof/>
                <w:webHidden/>
              </w:rPr>
              <w:tab/>
            </w:r>
            <w:r>
              <w:rPr>
                <w:noProof/>
                <w:webHidden/>
              </w:rPr>
              <w:fldChar w:fldCharType="begin"/>
            </w:r>
            <w:r>
              <w:rPr>
                <w:noProof/>
                <w:webHidden/>
              </w:rPr>
              <w:instrText xml:space="preserve"> PAGEREF _Toc181606636 \h </w:instrText>
            </w:r>
            <w:r>
              <w:rPr>
                <w:noProof/>
                <w:webHidden/>
              </w:rPr>
            </w:r>
            <w:r>
              <w:rPr>
                <w:noProof/>
                <w:webHidden/>
              </w:rPr>
              <w:fldChar w:fldCharType="separate"/>
            </w:r>
            <w:r>
              <w:rPr>
                <w:noProof/>
                <w:webHidden/>
              </w:rPr>
              <w:t>4</w:t>
            </w:r>
            <w:r>
              <w:rPr>
                <w:noProof/>
                <w:webHidden/>
              </w:rPr>
              <w:fldChar w:fldCharType="end"/>
            </w:r>
          </w:hyperlink>
        </w:p>
        <w:p w14:paraId="4EEED5BA" w14:textId="11E35A17" w:rsidR="00D43A18" w:rsidRDefault="00D43A18">
          <w:pPr>
            <w:pStyle w:val="TD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6637" w:history="1">
            <w:r w:rsidRPr="009C7BBD">
              <w:rPr>
                <w:rStyle w:val="Hipervnculo"/>
                <w:noProof/>
              </w:rPr>
              <w:t>Ejemplo de Coordinación:</w:t>
            </w:r>
            <w:r>
              <w:rPr>
                <w:noProof/>
                <w:webHidden/>
              </w:rPr>
              <w:tab/>
            </w:r>
            <w:r>
              <w:rPr>
                <w:noProof/>
                <w:webHidden/>
              </w:rPr>
              <w:fldChar w:fldCharType="begin"/>
            </w:r>
            <w:r>
              <w:rPr>
                <w:noProof/>
                <w:webHidden/>
              </w:rPr>
              <w:instrText xml:space="preserve"> PAGEREF _Toc181606637 \h </w:instrText>
            </w:r>
            <w:r>
              <w:rPr>
                <w:noProof/>
                <w:webHidden/>
              </w:rPr>
            </w:r>
            <w:r>
              <w:rPr>
                <w:noProof/>
                <w:webHidden/>
              </w:rPr>
              <w:fldChar w:fldCharType="separate"/>
            </w:r>
            <w:r>
              <w:rPr>
                <w:noProof/>
                <w:webHidden/>
              </w:rPr>
              <w:t>4</w:t>
            </w:r>
            <w:r>
              <w:rPr>
                <w:noProof/>
                <w:webHidden/>
              </w:rPr>
              <w:fldChar w:fldCharType="end"/>
            </w:r>
          </w:hyperlink>
        </w:p>
        <w:p w14:paraId="3B8A2054" w14:textId="688FFBF5" w:rsidR="00D43A18" w:rsidRDefault="00D43A1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6638" w:history="1">
            <w:r w:rsidRPr="009C7BBD">
              <w:rPr>
                <w:rStyle w:val="Hipervnculo"/>
                <w:noProof/>
              </w:rPr>
              <w:t>Pongamos en Práctica la Teoría</w:t>
            </w:r>
            <w:r>
              <w:rPr>
                <w:noProof/>
                <w:webHidden/>
              </w:rPr>
              <w:tab/>
            </w:r>
            <w:r>
              <w:rPr>
                <w:noProof/>
                <w:webHidden/>
              </w:rPr>
              <w:fldChar w:fldCharType="begin"/>
            </w:r>
            <w:r>
              <w:rPr>
                <w:noProof/>
                <w:webHidden/>
              </w:rPr>
              <w:instrText xml:space="preserve"> PAGEREF _Toc181606638 \h </w:instrText>
            </w:r>
            <w:r>
              <w:rPr>
                <w:noProof/>
                <w:webHidden/>
              </w:rPr>
            </w:r>
            <w:r>
              <w:rPr>
                <w:noProof/>
                <w:webHidden/>
              </w:rPr>
              <w:fldChar w:fldCharType="separate"/>
            </w:r>
            <w:r>
              <w:rPr>
                <w:noProof/>
                <w:webHidden/>
              </w:rPr>
              <w:t>5</w:t>
            </w:r>
            <w:r>
              <w:rPr>
                <w:noProof/>
                <w:webHidden/>
              </w:rPr>
              <w:fldChar w:fldCharType="end"/>
            </w:r>
          </w:hyperlink>
        </w:p>
        <w:p w14:paraId="3D07159A" w14:textId="0C5F1FB8" w:rsidR="00D43A18" w:rsidRDefault="00D43A18">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6639" w:history="1">
            <w:r w:rsidRPr="009C7BBD">
              <w:rPr>
                <w:rStyle w:val="Hipervnculo"/>
                <w:noProof/>
              </w:rPr>
              <w:t>Caso de estudio: La Respuesta Económica ante una Recesión`</w:t>
            </w:r>
            <w:r>
              <w:rPr>
                <w:noProof/>
                <w:webHidden/>
              </w:rPr>
              <w:tab/>
            </w:r>
            <w:r>
              <w:rPr>
                <w:noProof/>
                <w:webHidden/>
              </w:rPr>
              <w:fldChar w:fldCharType="begin"/>
            </w:r>
            <w:r>
              <w:rPr>
                <w:noProof/>
                <w:webHidden/>
              </w:rPr>
              <w:instrText xml:space="preserve"> PAGEREF _Toc181606639 \h </w:instrText>
            </w:r>
            <w:r>
              <w:rPr>
                <w:noProof/>
                <w:webHidden/>
              </w:rPr>
            </w:r>
            <w:r>
              <w:rPr>
                <w:noProof/>
                <w:webHidden/>
              </w:rPr>
              <w:fldChar w:fldCharType="separate"/>
            </w:r>
            <w:r>
              <w:rPr>
                <w:noProof/>
                <w:webHidden/>
              </w:rPr>
              <w:t>5</w:t>
            </w:r>
            <w:r>
              <w:rPr>
                <w:noProof/>
                <w:webHidden/>
              </w:rPr>
              <w:fldChar w:fldCharType="end"/>
            </w:r>
          </w:hyperlink>
        </w:p>
        <w:p w14:paraId="53D47BAD" w14:textId="4126C230" w:rsidR="00D43A18" w:rsidRDefault="00D43A18">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6640" w:history="1">
            <w:r w:rsidRPr="009C7BBD">
              <w:rPr>
                <w:rStyle w:val="Hipervnculo"/>
                <w:noProof/>
              </w:rPr>
              <w:t>Conclusión</w:t>
            </w:r>
            <w:r>
              <w:rPr>
                <w:noProof/>
                <w:webHidden/>
              </w:rPr>
              <w:tab/>
            </w:r>
            <w:r>
              <w:rPr>
                <w:noProof/>
                <w:webHidden/>
              </w:rPr>
              <w:fldChar w:fldCharType="begin"/>
            </w:r>
            <w:r>
              <w:rPr>
                <w:noProof/>
                <w:webHidden/>
              </w:rPr>
              <w:instrText xml:space="preserve"> PAGEREF _Toc181606640 \h </w:instrText>
            </w:r>
            <w:r>
              <w:rPr>
                <w:noProof/>
                <w:webHidden/>
              </w:rPr>
            </w:r>
            <w:r>
              <w:rPr>
                <w:noProof/>
                <w:webHidden/>
              </w:rPr>
              <w:fldChar w:fldCharType="separate"/>
            </w:r>
            <w:r>
              <w:rPr>
                <w:noProof/>
                <w:webHidden/>
              </w:rPr>
              <w:t>5</w:t>
            </w:r>
            <w:r>
              <w:rPr>
                <w:noProof/>
                <w:webHidden/>
              </w:rPr>
              <w:fldChar w:fldCharType="end"/>
            </w:r>
          </w:hyperlink>
        </w:p>
        <w:p w14:paraId="7A079242" w14:textId="199987AC" w:rsidR="00295A20" w:rsidRDefault="00295A20">
          <w:r>
            <w:rPr>
              <w:b/>
              <w:bCs/>
              <w:lang w:val="es-ES"/>
            </w:rPr>
            <w:fldChar w:fldCharType="end"/>
          </w:r>
        </w:p>
      </w:sdtContent>
    </w:sdt>
    <w:p w14:paraId="00000017" w14:textId="77777777" w:rsidR="007B162D" w:rsidRDefault="007B162D">
      <w:pPr>
        <w:spacing w:before="240" w:after="240"/>
      </w:pPr>
    </w:p>
    <w:p w14:paraId="00000018" w14:textId="77777777" w:rsidR="007B162D" w:rsidRDefault="007B162D">
      <w:pPr>
        <w:spacing w:before="240" w:after="240"/>
      </w:pPr>
    </w:p>
    <w:p w14:paraId="00000019" w14:textId="77777777" w:rsidR="007B162D" w:rsidRDefault="007B162D">
      <w:pPr>
        <w:spacing w:before="240" w:after="240"/>
      </w:pPr>
    </w:p>
    <w:p w14:paraId="0000002B" w14:textId="77777777" w:rsidR="007B162D" w:rsidRDefault="007B162D">
      <w:pPr>
        <w:pStyle w:val="Ttulo4"/>
        <w:keepNext w:val="0"/>
        <w:keepLines w:val="0"/>
        <w:spacing w:before="240" w:after="40"/>
        <w:rPr>
          <w:b/>
          <w:color w:val="000000"/>
          <w:sz w:val="22"/>
          <w:szCs w:val="22"/>
        </w:rPr>
      </w:pPr>
      <w:bookmarkStart w:id="4" w:name="_uhayep6ki12v" w:colFirst="0" w:colLast="0"/>
      <w:bookmarkEnd w:id="4"/>
    </w:p>
    <w:p w14:paraId="0000002C" w14:textId="77777777" w:rsidR="007B162D" w:rsidRDefault="007B162D"/>
    <w:p w14:paraId="0000002D" w14:textId="77777777" w:rsidR="007B162D" w:rsidRDefault="007B162D"/>
    <w:p w14:paraId="0000002E" w14:textId="77777777" w:rsidR="007B162D" w:rsidRDefault="007B162D"/>
    <w:p w14:paraId="0000002F" w14:textId="77777777" w:rsidR="007B162D" w:rsidRDefault="007B162D"/>
    <w:p w14:paraId="00000030" w14:textId="77777777" w:rsidR="007B162D" w:rsidRDefault="007B162D"/>
    <w:p w14:paraId="00000031" w14:textId="77777777" w:rsidR="007B162D" w:rsidRDefault="007B162D"/>
    <w:p w14:paraId="00000032" w14:textId="77777777" w:rsidR="007B162D" w:rsidRDefault="007B162D"/>
    <w:p w14:paraId="00000033" w14:textId="77777777" w:rsidR="007B162D" w:rsidRDefault="007B162D"/>
    <w:p w14:paraId="00000034" w14:textId="77777777" w:rsidR="007B162D" w:rsidRDefault="007B162D"/>
    <w:p w14:paraId="00000035" w14:textId="77777777" w:rsidR="007B162D" w:rsidRDefault="007B162D"/>
    <w:p w14:paraId="00000036" w14:textId="77777777" w:rsidR="007B162D" w:rsidRDefault="007B162D"/>
    <w:p w14:paraId="00000046" w14:textId="67B44E19" w:rsidR="007B162D" w:rsidRDefault="00BD5135">
      <w:pPr>
        <w:pStyle w:val="Ttulo1"/>
        <w:keepNext w:val="0"/>
        <w:keepLines w:val="0"/>
        <w:spacing w:before="220" w:after="40"/>
      </w:pPr>
      <w:bookmarkStart w:id="5" w:name="_Toc181606632"/>
      <w:r>
        <w:lastRenderedPageBreak/>
        <w:t xml:space="preserve">1. </w:t>
      </w:r>
      <w:r w:rsidR="00AC0414" w:rsidRPr="00AC0414">
        <w:t>Política Monetaria: Controlando la Oferta de Dinero</w:t>
      </w:r>
      <w:bookmarkEnd w:id="5"/>
    </w:p>
    <w:p w14:paraId="422C988A" w14:textId="77777777" w:rsidR="00AC0414" w:rsidRDefault="00AC0414" w:rsidP="00AC0414">
      <w:r w:rsidRPr="00AC0414">
        <w:t>La política monetaria es implementada por el banco central de un país, cuyo objetivo principal es regular la cantidad de dinero en circulación y los tipos de interés.</w:t>
      </w:r>
    </w:p>
    <w:p w14:paraId="5C2441BB" w14:textId="77777777" w:rsidR="00AC0414" w:rsidRPr="00AC0414" w:rsidRDefault="00AC0414" w:rsidP="00AC0414"/>
    <w:p w14:paraId="43E4CA3D" w14:textId="77777777" w:rsidR="00AC0414" w:rsidRPr="00AC0414" w:rsidRDefault="00AC0414" w:rsidP="00AC0414">
      <w:r w:rsidRPr="00AC0414">
        <w:t>Instrumentos de la Política Monetaria:</w:t>
      </w:r>
    </w:p>
    <w:p w14:paraId="3B2F5369" w14:textId="77777777" w:rsidR="00AC0414" w:rsidRPr="00AC0414" w:rsidRDefault="00AC0414" w:rsidP="00AC0414">
      <w:pPr>
        <w:pStyle w:val="Prrafodelista"/>
        <w:numPr>
          <w:ilvl w:val="0"/>
          <w:numId w:val="8"/>
        </w:numPr>
      </w:pPr>
      <w:r w:rsidRPr="00AC0414">
        <w:t>Tipos de Interés: Uno de los principales mecanismos es la regulación de los tipos de interés. Cuando el banco central reduce los tipos de interés, el costo de los préstamos disminuye, lo que incentiva a las empresas y a los consumidores a gastar e invertir más. Por otro lado, un aumento en los tipos de interés reduce el gasto y la inversión, controlando la inflación.</w:t>
      </w:r>
    </w:p>
    <w:p w14:paraId="219FC767" w14:textId="77777777" w:rsidR="00AC0414" w:rsidRPr="00AC0414" w:rsidRDefault="00AC0414" w:rsidP="00AC0414">
      <w:pPr>
        <w:pStyle w:val="Prrafodelista"/>
        <w:numPr>
          <w:ilvl w:val="0"/>
          <w:numId w:val="8"/>
        </w:numPr>
      </w:pPr>
      <w:r w:rsidRPr="00AC0414">
        <w:t>Operaciones de Mercado Abierto: Este método consiste en la compra o venta de bonos gubernamentales. Cuando el banco central compra bonos, inyecta dinero en la economía, aumentando la oferta monetaria. En cambio, cuando vende bonos, reduce la cantidad de dinero en circulación.</w:t>
      </w:r>
    </w:p>
    <w:p w14:paraId="09B16F3F" w14:textId="77777777" w:rsidR="00AC0414" w:rsidRDefault="00AC0414" w:rsidP="00AC0414">
      <w:pPr>
        <w:pStyle w:val="Prrafodelista"/>
        <w:numPr>
          <w:ilvl w:val="0"/>
          <w:numId w:val="8"/>
        </w:numPr>
      </w:pPr>
      <w:r w:rsidRPr="00AC0414">
        <w:t>Requerimientos de Reserva: Los bancos centrales pueden establecer un porcentaje de reserva que las instituciones financieras deben mantener. Al aumentar los requisitos de reserva, se reduce la cantidad de dinero disponible para préstamos, disminuyendo así la oferta monetaria.</w:t>
      </w:r>
    </w:p>
    <w:p w14:paraId="02CA0605" w14:textId="77777777" w:rsidR="00AC0414" w:rsidRPr="00AC0414" w:rsidRDefault="00AC0414" w:rsidP="00AC0414"/>
    <w:p w14:paraId="77057988" w14:textId="77777777" w:rsidR="00AC0414" w:rsidRPr="00AC0414" w:rsidRDefault="00AC0414" w:rsidP="008B7F20">
      <w:pPr>
        <w:pStyle w:val="Ttulo3"/>
      </w:pPr>
      <w:bookmarkStart w:id="6" w:name="_Toc181606633"/>
      <w:r w:rsidRPr="00AC0414">
        <w:t>Impacto de la Política Monetaria en el Flujo Económico:</w:t>
      </w:r>
      <w:bookmarkEnd w:id="6"/>
    </w:p>
    <w:p w14:paraId="281458B5" w14:textId="77777777" w:rsidR="00AC0414" w:rsidRDefault="00AC0414" w:rsidP="00AC0414">
      <w:r w:rsidRPr="00AC0414">
        <w:t>La política monetaria afecta directamente el flujo de dinero en la economía. Por ejemplo, cuando el banco central baja los tipos de interés, se facilita el acceso al crédito, lo que aumenta el consumo y la inversión. Esto incrementa la demanda de bienes y servicios, generando empleo y estimulando el crecimiento económico. Sin embargo, si la economía crece demasiado rápido, puede producirse inflación, por lo que el banco central podría aumentar los tipos de interés para reducir el gasto y estabilizar los precios.</w:t>
      </w:r>
    </w:p>
    <w:p w14:paraId="7F52F878" w14:textId="77777777" w:rsidR="00AC0414" w:rsidRPr="00AC0414" w:rsidRDefault="00AC0414" w:rsidP="00AC0414"/>
    <w:p w14:paraId="2F9BECCD" w14:textId="77777777" w:rsidR="00AC0414" w:rsidRPr="00AC0414" w:rsidRDefault="00AC0414" w:rsidP="00AC0414">
      <w:r w:rsidRPr="00AC0414">
        <w:t>Ejemplo:</w:t>
      </w:r>
    </w:p>
    <w:p w14:paraId="0BD82E2C" w14:textId="77777777" w:rsidR="00AC0414" w:rsidRDefault="00AC0414" w:rsidP="00AC0414">
      <w:r w:rsidRPr="00AC0414">
        <w:t>Durante una recesión económica, los bancos centrales suelen bajar los tipos de interés para incentivar el gasto y la inversión, impulsando así el crecimiento y ayudando a reducir el desempleo. En tiempos de alta inflación, el banco central podría aumentar los tipos de interés para reducir el consumo y controlar los precios.</w:t>
      </w:r>
    </w:p>
    <w:p w14:paraId="0C1B4895" w14:textId="77777777" w:rsidR="008B7F20" w:rsidRPr="00AC0414" w:rsidRDefault="008B7F20" w:rsidP="00AC0414"/>
    <w:p w14:paraId="0000004D" w14:textId="65FDA70C" w:rsidR="007B162D" w:rsidRDefault="00BD5135" w:rsidP="00B7390E">
      <w:pPr>
        <w:pStyle w:val="Ttulo1"/>
        <w:keepNext w:val="0"/>
        <w:keepLines w:val="0"/>
        <w:spacing w:before="220" w:after="40"/>
      </w:pPr>
      <w:bookmarkStart w:id="7" w:name="_Toc181606634"/>
      <w:r>
        <w:t xml:space="preserve">2. </w:t>
      </w:r>
      <w:r w:rsidR="00A06DF9" w:rsidRPr="00A06DF9">
        <w:t>Política Fiscal: Uso del Gasto Público y los Impuestos</w:t>
      </w:r>
      <w:bookmarkEnd w:id="7"/>
    </w:p>
    <w:p w14:paraId="2FBF8C44" w14:textId="77777777" w:rsidR="00A06DF9" w:rsidRDefault="00A06DF9" w:rsidP="00A06DF9">
      <w:bookmarkStart w:id="8" w:name="_uyebbwmqlxxb" w:colFirst="0" w:colLast="0"/>
      <w:bookmarkEnd w:id="8"/>
      <w:r w:rsidRPr="00A06DF9">
        <w:t>La política fiscal es la herramienta con la que el gobierno influye en la economía a través de su gasto y la recaudación de impuestos. A diferencia de la política monetaria, que se enfoca en la oferta de dinero, la política fiscal actúa directamente en el flujo de ingresos y gastos en el sector público y privado.</w:t>
      </w:r>
    </w:p>
    <w:p w14:paraId="4567C840" w14:textId="77777777" w:rsidR="00A06DF9" w:rsidRDefault="00A06DF9" w:rsidP="00A06DF9"/>
    <w:p w14:paraId="5A47A3B5" w14:textId="77777777" w:rsidR="008B7F20" w:rsidRDefault="008B7F20" w:rsidP="00A06DF9"/>
    <w:p w14:paraId="6274CA5E" w14:textId="77777777" w:rsidR="00A06DF9" w:rsidRPr="00A06DF9" w:rsidRDefault="00A06DF9" w:rsidP="00A06DF9">
      <w:r w:rsidRPr="00A06DF9">
        <w:t>Instrumentos de la Política Fiscal:</w:t>
      </w:r>
    </w:p>
    <w:p w14:paraId="358464CC" w14:textId="77777777" w:rsidR="00A06DF9" w:rsidRPr="00A06DF9" w:rsidRDefault="00A06DF9" w:rsidP="008B7F20">
      <w:pPr>
        <w:pStyle w:val="Prrafodelista"/>
        <w:numPr>
          <w:ilvl w:val="0"/>
          <w:numId w:val="9"/>
        </w:numPr>
      </w:pPr>
      <w:r w:rsidRPr="00A06DF9">
        <w:t>Gasto Público: Al aumentar el gasto en infraestructuras, educación, salud y servicios públicos, el gobierno puede estimular la demanda agregada, lo que impulsa el crecimiento económico. Por otro lado, reducir el gasto público en periodos de crecimiento alto puede evitar un sobrecalentamiento de la economía.</w:t>
      </w:r>
    </w:p>
    <w:p w14:paraId="331BA81F" w14:textId="77777777" w:rsidR="00A06DF9" w:rsidRDefault="00A06DF9" w:rsidP="008B7F20">
      <w:pPr>
        <w:pStyle w:val="Prrafodelista"/>
        <w:numPr>
          <w:ilvl w:val="0"/>
          <w:numId w:val="9"/>
        </w:numPr>
      </w:pPr>
      <w:r w:rsidRPr="00A06DF9">
        <w:t>Impuestos: La recaudación de impuestos también afecta el flujo de dinero. Una reducción en los impuestos incrementa la cantidad de dinero disponible para los consumidores y las empresas, incentivando el consumo y la inversión. En cambio, el aumento de impuestos reduce el ingreso disponible, limitando el gasto y la demanda.</w:t>
      </w:r>
    </w:p>
    <w:p w14:paraId="4FA7D2EA" w14:textId="77777777" w:rsidR="008B7F20" w:rsidRPr="00A06DF9" w:rsidRDefault="008B7F20" w:rsidP="008B7F20"/>
    <w:p w14:paraId="470D8813" w14:textId="77777777" w:rsidR="00A06DF9" w:rsidRPr="00A06DF9" w:rsidRDefault="00A06DF9" w:rsidP="008B7F20">
      <w:pPr>
        <w:pStyle w:val="Ttulo3"/>
      </w:pPr>
      <w:bookmarkStart w:id="9" w:name="_Toc181606635"/>
      <w:r w:rsidRPr="00A06DF9">
        <w:t>Impacto de la Política Fiscal en el Flujo Económico:</w:t>
      </w:r>
      <w:bookmarkEnd w:id="9"/>
    </w:p>
    <w:p w14:paraId="6D2A206F" w14:textId="77777777" w:rsidR="00A06DF9" w:rsidRDefault="00A06DF9" w:rsidP="00A06DF9">
      <w:r w:rsidRPr="00A06DF9">
        <w:t>La política fiscal influye directamente en la cantidad de dinero que circula en la economía y en cómo se distribuyen los recursos. Un aumento en el gasto público y una reducción de impuestos pueden generar más ingresos en manos de los consumidores, elevando la demanda y fomentando la creación de empleo. Sin embargo, si se abusa de esta política, puede llevar a un déficit fiscal y a un aumento de la deuda pública, lo cual es insostenible a largo plazo.</w:t>
      </w:r>
    </w:p>
    <w:p w14:paraId="0970CA19" w14:textId="77777777" w:rsidR="008B7F20" w:rsidRPr="00A06DF9" w:rsidRDefault="008B7F20" w:rsidP="00A06DF9"/>
    <w:p w14:paraId="042B32DF" w14:textId="77777777" w:rsidR="00A06DF9" w:rsidRPr="00A06DF9" w:rsidRDefault="00A06DF9" w:rsidP="00A06DF9">
      <w:r w:rsidRPr="00A06DF9">
        <w:t>Ejemplo:</w:t>
      </w:r>
    </w:p>
    <w:p w14:paraId="084B41E6" w14:textId="77777777" w:rsidR="00A06DF9" w:rsidRPr="00A06DF9" w:rsidRDefault="00A06DF9" w:rsidP="00A06DF9">
      <w:r w:rsidRPr="00A06DF9">
        <w:t>En épocas de crisis, el gobierno puede aumentar el gasto público en obras y servicios, lo que no solo mejora la infraestructura, sino que también crea empleos. A su vez, una reducción de impuestos puede dar a las personas más poder adquisitivo, incentivando el consumo y ayudando a reactivar la economía.</w:t>
      </w:r>
    </w:p>
    <w:p w14:paraId="00000054" w14:textId="3B588CA1" w:rsidR="007B162D" w:rsidRDefault="00BD5135" w:rsidP="009F3E7B">
      <w:pPr>
        <w:pStyle w:val="Ttulo1"/>
        <w:keepNext w:val="0"/>
        <w:keepLines w:val="0"/>
        <w:spacing w:before="220" w:after="40"/>
      </w:pPr>
      <w:bookmarkStart w:id="10" w:name="_Toc181606636"/>
      <w:r>
        <w:t xml:space="preserve">3. </w:t>
      </w:r>
      <w:r w:rsidR="00381A01" w:rsidRPr="00381A01">
        <w:t>Interacción entre las Políticas Monetaria y Fiscal</w:t>
      </w:r>
      <w:bookmarkEnd w:id="10"/>
    </w:p>
    <w:p w14:paraId="1B1698DE" w14:textId="4BF9B17B" w:rsidR="00381A01" w:rsidRDefault="00381A01" w:rsidP="00381A01">
      <w:bookmarkStart w:id="11" w:name="_my1jvcfrax44" w:colFirst="0" w:colLast="0"/>
      <w:bookmarkEnd w:id="11"/>
      <w:r>
        <w:t>Aunque la política monetaria y la política fiscal son herramientas distintas, ambas deben trabajar en conjunto para lograr la estabilidad económica y controlar el flujo de dinero en la economía.</w:t>
      </w:r>
    </w:p>
    <w:p w14:paraId="4CF35031" w14:textId="77777777" w:rsidR="00381A01" w:rsidRDefault="00381A01" w:rsidP="00381A01">
      <w:r>
        <w:t xml:space="preserve">    Coordinación en Tiempos de Recesión: En periodos de recesión, los bancos centrales suelen reducir los tipos de interés para fomentar la inversión, mientras que el gobierno aumenta el gasto público para generar empleo. Esta combinación puede ayudar a que el dinero circule más rápido en la economía y a reducir el desempleo.</w:t>
      </w:r>
    </w:p>
    <w:p w14:paraId="30E5FF34" w14:textId="1FD43280" w:rsidR="00381A01" w:rsidRDefault="00381A01" w:rsidP="00381A01">
      <w:r>
        <w:t xml:space="preserve">    Control de la Inflación: Durante periodos de alta inflación, el banco central puede aumentar los tipos de interés para reducir el consumo, y el gobierno podría disminuir su gasto o aumentar los impuestos para controlar la demanda agregada.</w:t>
      </w:r>
    </w:p>
    <w:p w14:paraId="027C4303" w14:textId="77777777" w:rsidR="00381A01" w:rsidRDefault="00381A01" w:rsidP="00381A01">
      <w:pPr>
        <w:pStyle w:val="Ttulo3"/>
      </w:pPr>
      <w:bookmarkStart w:id="12" w:name="_Toc181606637"/>
      <w:r>
        <w:t>Ejemplo de Coordinación:</w:t>
      </w:r>
      <w:bookmarkEnd w:id="12"/>
    </w:p>
    <w:p w14:paraId="19760D09" w14:textId="74238AC0" w:rsidR="00041B69" w:rsidRDefault="00381A01" w:rsidP="00381A01">
      <w:r>
        <w:t>Durante la crisis financiera de 2008, muchos gobiernos y bancos centrales coordinaron sus políticas monetarias y fiscales para recuperar la economía. Los bancos centrales redujeron los tipos de interés para facilitar el acceso al crédito, y los gobiernos aumentaron el gasto público para crear empleo y apoyar a sectores en crisis.</w:t>
      </w:r>
      <w:r w:rsidR="00041B69">
        <w:br w:type="page"/>
      </w:r>
    </w:p>
    <w:p w14:paraId="00663568" w14:textId="0A645AC3" w:rsidR="00F22BF6" w:rsidRDefault="002F3DF0" w:rsidP="000271D2">
      <w:pPr>
        <w:pStyle w:val="Ttulo1"/>
      </w:pPr>
      <w:bookmarkStart w:id="13" w:name="_Toc181606638"/>
      <w:r w:rsidRPr="002F3DF0">
        <w:lastRenderedPageBreak/>
        <w:t>Pongamos en</w:t>
      </w:r>
      <w:r>
        <w:t xml:space="preserve"> Práctica </w:t>
      </w:r>
      <w:r w:rsidR="00F22BF6" w:rsidRPr="00F22BF6">
        <w:t>la Teoría</w:t>
      </w:r>
      <w:bookmarkEnd w:id="13"/>
    </w:p>
    <w:p w14:paraId="54A734E6" w14:textId="77777777" w:rsidR="00D43A18" w:rsidRDefault="000271D2" w:rsidP="00D43A18">
      <w:pPr>
        <w:pStyle w:val="Ttulo2"/>
      </w:pPr>
      <w:bookmarkStart w:id="14" w:name="_Toc181606639"/>
      <w:r w:rsidRPr="000271D2">
        <w:t xml:space="preserve">Caso de estudio: </w:t>
      </w:r>
      <w:r w:rsidR="00D43A18" w:rsidRPr="00D43A18">
        <w:t>La Respuesta Económica ante una Recesión</w:t>
      </w:r>
      <w:r w:rsidR="00D43A18">
        <w:t>`</w:t>
      </w:r>
      <w:bookmarkEnd w:id="14"/>
    </w:p>
    <w:p w14:paraId="6D0815B3" w14:textId="77777777" w:rsidR="00D43A18" w:rsidRDefault="00D43A18" w:rsidP="00D43A18">
      <w:r w:rsidRPr="00D43A18">
        <w:t>Imaginemos que un país enfrenta una recesión económica. Los niveles de desempleo aumentan y la demanda de bienes y servicios se reduce considerablemente. El banco central y el gobierno deben coordinar sus políticas para reactivar la economía.</w:t>
      </w:r>
    </w:p>
    <w:p w14:paraId="00000062" w14:textId="3DFB4EBA" w:rsidR="007B162D" w:rsidRDefault="00BD5135">
      <w:pPr>
        <w:pStyle w:val="Ttulo1"/>
        <w:keepNext w:val="0"/>
        <w:keepLines w:val="0"/>
        <w:spacing w:before="240" w:after="40"/>
      </w:pPr>
      <w:bookmarkStart w:id="15" w:name="_Toc181606640"/>
      <w:r>
        <w:t>Conclusión</w:t>
      </w:r>
      <w:bookmarkEnd w:id="15"/>
    </w:p>
    <w:p w14:paraId="00000066" w14:textId="38EBF926" w:rsidR="007B162D" w:rsidRDefault="00D43A18">
      <w:r w:rsidRPr="00D43A18">
        <w:t>Las políticas monetarias y fiscales son herramientas esenciales para regular el flujo económico y mantener la estabilidad en los mercados. Mientras que la política monetaria controla la cantidad de dinero en circulación, la política fiscal administra los ingresos y gastos del gobierno. Juntas, estas políticas ayudan a prevenir crisis económicas, a fomentar el crecimiento y a mantener una inflación moderada. Entender cómo funcionan y cómo interactúan permite comprender mejor las decisiones económicas que toman los gobiernos y bancos centrales en beneficio del flujo económico y la estabilidad de los países.</w:t>
      </w:r>
    </w:p>
    <w:p w14:paraId="00000067" w14:textId="77777777" w:rsidR="007B162D" w:rsidRDefault="007B162D"/>
    <w:sectPr w:rsidR="007B162D">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DD796A" w14:textId="77777777" w:rsidR="00BD5135" w:rsidRDefault="00BD5135">
      <w:pPr>
        <w:spacing w:line="240" w:lineRule="auto"/>
      </w:pPr>
      <w:r>
        <w:separator/>
      </w:r>
    </w:p>
  </w:endnote>
  <w:endnote w:type="continuationSeparator" w:id="0">
    <w:p w14:paraId="552356BD" w14:textId="77777777" w:rsidR="00BD5135" w:rsidRDefault="00BD51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405DCF" w14:textId="77777777" w:rsidR="00BD5135" w:rsidRDefault="00BD5135">
      <w:pPr>
        <w:spacing w:line="240" w:lineRule="auto"/>
      </w:pPr>
      <w:r>
        <w:separator/>
      </w:r>
    </w:p>
  </w:footnote>
  <w:footnote w:type="continuationSeparator" w:id="0">
    <w:p w14:paraId="2AE46AFC" w14:textId="77777777" w:rsidR="00BD5135" w:rsidRDefault="00BD51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8" w14:textId="4305D507" w:rsidR="007B162D" w:rsidRDefault="00631BF1">
    <w:r>
      <w:t>Economía</w:t>
    </w:r>
  </w:p>
  <w:p w14:paraId="00000069" w14:textId="77777777" w:rsidR="007B162D" w:rsidRDefault="00BD5135">
    <w:r>
      <w:t>Laboratorio</w:t>
    </w:r>
  </w:p>
  <w:p w14:paraId="0000006A" w14:textId="77777777" w:rsidR="007B162D" w:rsidRDefault="00BD5135">
    <w:r>
      <w:t>S.1</w:t>
    </w:r>
  </w:p>
  <w:p w14:paraId="0000006B" w14:textId="77777777" w:rsidR="007B162D" w:rsidRDefault="007B16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4550A"/>
    <w:multiLevelType w:val="hybridMultilevel"/>
    <w:tmpl w:val="7322441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F6A0443"/>
    <w:multiLevelType w:val="hybridMultilevel"/>
    <w:tmpl w:val="45A098F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0A77D48"/>
    <w:multiLevelType w:val="hybridMultilevel"/>
    <w:tmpl w:val="15A0F2F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D682C56"/>
    <w:multiLevelType w:val="hybridMultilevel"/>
    <w:tmpl w:val="3E70B3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3CF25331"/>
    <w:multiLevelType w:val="hybridMultilevel"/>
    <w:tmpl w:val="A76C639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8A3312C"/>
    <w:multiLevelType w:val="hybridMultilevel"/>
    <w:tmpl w:val="161C734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FD829E1"/>
    <w:multiLevelType w:val="hybridMultilevel"/>
    <w:tmpl w:val="BF4C7E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68501996"/>
    <w:multiLevelType w:val="hybridMultilevel"/>
    <w:tmpl w:val="AF3C31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7E380CF4"/>
    <w:multiLevelType w:val="hybridMultilevel"/>
    <w:tmpl w:val="3B5EFDA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20019446">
    <w:abstractNumId w:val="5"/>
  </w:num>
  <w:num w:numId="2" w16cid:durableId="1930388695">
    <w:abstractNumId w:val="7"/>
  </w:num>
  <w:num w:numId="3" w16cid:durableId="1115443875">
    <w:abstractNumId w:val="1"/>
  </w:num>
  <w:num w:numId="4" w16cid:durableId="1602182830">
    <w:abstractNumId w:val="2"/>
  </w:num>
  <w:num w:numId="5" w16cid:durableId="117769849">
    <w:abstractNumId w:val="8"/>
  </w:num>
  <w:num w:numId="6" w16cid:durableId="456679618">
    <w:abstractNumId w:val="3"/>
  </w:num>
  <w:num w:numId="7" w16cid:durableId="1469203922">
    <w:abstractNumId w:val="4"/>
  </w:num>
  <w:num w:numId="8" w16cid:durableId="1168642441">
    <w:abstractNumId w:val="6"/>
  </w:num>
  <w:num w:numId="9" w16cid:durableId="87505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62D"/>
    <w:rsid w:val="000271D2"/>
    <w:rsid w:val="00041B69"/>
    <w:rsid w:val="002552EB"/>
    <w:rsid w:val="00295A20"/>
    <w:rsid w:val="002B7B7A"/>
    <w:rsid w:val="002F3DF0"/>
    <w:rsid w:val="00360FAC"/>
    <w:rsid w:val="00381A01"/>
    <w:rsid w:val="003C167E"/>
    <w:rsid w:val="003E5317"/>
    <w:rsid w:val="003E7FAC"/>
    <w:rsid w:val="00470D5E"/>
    <w:rsid w:val="00494A85"/>
    <w:rsid w:val="00495C12"/>
    <w:rsid w:val="006112C4"/>
    <w:rsid w:val="00631BF1"/>
    <w:rsid w:val="00703654"/>
    <w:rsid w:val="007B162D"/>
    <w:rsid w:val="008B7F20"/>
    <w:rsid w:val="009D2146"/>
    <w:rsid w:val="009F3E7B"/>
    <w:rsid w:val="00A06DF9"/>
    <w:rsid w:val="00A63344"/>
    <w:rsid w:val="00AC0414"/>
    <w:rsid w:val="00AF6252"/>
    <w:rsid w:val="00B7390E"/>
    <w:rsid w:val="00BD5135"/>
    <w:rsid w:val="00C36298"/>
    <w:rsid w:val="00D43A18"/>
    <w:rsid w:val="00E34B03"/>
    <w:rsid w:val="00E35502"/>
    <w:rsid w:val="00F22BF6"/>
    <w:rsid w:val="00FA4E3D"/>
  </w:rsids>
  <m:mathPr>
    <m:mathFont m:val="Cambria Math"/>
    <m:brkBin m:val="before"/>
    <m:brkBinSub m:val="--"/>
    <m:smallFrac m:val="0"/>
    <m:dispDef/>
    <m:lMargin m:val="0"/>
    <m:rMargin m:val="0"/>
    <m:defJc m:val="centerGroup"/>
    <m:wrapIndent m:val="1440"/>
    <m:intLim m:val="subSup"/>
    <m:naryLim m:val="undOvr"/>
  </m:mathPr>
  <w:themeFontLang w:val="es-G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6FA7"/>
  <w15:docId w15:val="{DBD26BDD-C5D0-4832-A700-0D326D4E9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631BF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31BF1"/>
  </w:style>
  <w:style w:type="paragraph" w:styleId="Piedepgina">
    <w:name w:val="footer"/>
    <w:basedOn w:val="Normal"/>
    <w:link w:val="PiedepginaCar"/>
    <w:uiPriority w:val="99"/>
    <w:unhideWhenUsed/>
    <w:rsid w:val="00631BF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31BF1"/>
  </w:style>
  <w:style w:type="character" w:customStyle="1" w:styleId="Ttulo1Car">
    <w:name w:val="Título 1 Car"/>
    <w:basedOn w:val="Fuentedeprrafopredeter"/>
    <w:link w:val="Ttulo1"/>
    <w:uiPriority w:val="9"/>
    <w:rsid w:val="00041B69"/>
    <w:rPr>
      <w:sz w:val="40"/>
      <w:szCs w:val="40"/>
    </w:rPr>
  </w:style>
  <w:style w:type="paragraph" w:styleId="Prrafodelista">
    <w:name w:val="List Paragraph"/>
    <w:basedOn w:val="Normal"/>
    <w:uiPriority w:val="34"/>
    <w:qFormat/>
    <w:rsid w:val="00495C12"/>
    <w:pPr>
      <w:ind w:left="720"/>
      <w:contextualSpacing/>
    </w:pPr>
  </w:style>
  <w:style w:type="paragraph" w:styleId="TtuloTDC">
    <w:name w:val="TOC Heading"/>
    <w:basedOn w:val="Ttulo1"/>
    <w:next w:val="Normal"/>
    <w:uiPriority w:val="39"/>
    <w:unhideWhenUsed/>
    <w:qFormat/>
    <w:rsid w:val="00295A20"/>
    <w:pPr>
      <w:spacing w:before="240" w:after="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295A20"/>
    <w:pPr>
      <w:spacing w:after="100"/>
    </w:pPr>
  </w:style>
  <w:style w:type="paragraph" w:styleId="TDC2">
    <w:name w:val="toc 2"/>
    <w:basedOn w:val="Normal"/>
    <w:next w:val="Normal"/>
    <w:autoRedefine/>
    <w:uiPriority w:val="39"/>
    <w:unhideWhenUsed/>
    <w:rsid w:val="00295A20"/>
    <w:pPr>
      <w:spacing w:after="100"/>
      <w:ind w:left="220"/>
    </w:pPr>
  </w:style>
  <w:style w:type="character" w:styleId="Hipervnculo">
    <w:name w:val="Hyperlink"/>
    <w:basedOn w:val="Fuentedeprrafopredeter"/>
    <w:uiPriority w:val="99"/>
    <w:unhideWhenUsed/>
    <w:rsid w:val="00295A20"/>
    <w:rPr>
      <w:color w:val="0000FF" w:themeColor="hyperlink"/>
      <w:u w:val="single"/>
    </w:rPr>
  </w:style>
  <w:style w:type="paragraph" w:styleId="TDC3">
    <w:name w:val="toc 3"/>
    <w:basedOn w:val="Normal"/>
    <w:next w:val="Normal"/>
    <w:autoRedefine/>
    <w:uiPriority w:val="39"/>
    <w:unhideWhenUsed/>
    <w:rsid w:val="00470D5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39686">
      <w:bodyDiv w:val="1"/>
      <w:marLeft w:val="0"/>
      <w:marRight w:val="0"/>
      <w:marTop w:val="0"/>
      <w:marBottom w:val="0"/>
      <w:divBdr>
        <w:top w:val="none" w:sz="0" w:space="0" w:color="auto"/>
        <w:left w:val="none" w:sz="0" w:space="0" w:color="auto"/>
        <w:bottom w:val="none" w:sz="0" w:space="0" w:color="auto"/>
        <w:right w:val="none" w:sz="0" w:space="0" w:color="auto"/>
      </w:divBdr>
    </w:div>
    <w:div w:id="91973294">
      <w:bodyDiv w:val="1"/>
      <w:marLeft w:val="0"/>
      <w:marRight w:val="0"/>
      <w:marTop w:val="0"/>
      <w:marBottom w:val="0"/>
      <w:divBdr>
        <w:top w:val="none" w:sz="0" w:space="0" w:color="auto"/>
        <w:left w:val="none" w:sz="0" w:space="0" w:color="auto"/>
        <w:bottom w:val="none" w:sz="0" w:space="0" w:color="auto"/>
        <w:right w:val="none" w:sz="0" w:space="0" w:color="auto"/>
      </w:divBdr>
    </w:div>
    <w:div w:id="221840399">
      <w:bodyDiv w:val="1"/>
      <w:marLeft w:val="0"/>
      <w:marRight w:val="0"/>
      <w:marTop w:val="0"/>
      <w:marBottom w:val="0"/>
      <w:divBdr>
        <w:top w:val="none" w:sz="0" w:space="0" w:color="auto"/>
        <w:left w:val="none" w:sz="0" w:space="0" w:color="auto"/>
        <w:bottom w:val="none" w:sz="0" w:space="0" w:color="auto"/>
        <w:right w:val="none" w:sz="0" w:space="0" w:color="auto"/>
      </w:divBdr>
    </w:div>
    <w:div w:id="341324639">
      <w:bodyDiv w:val="1"/>
      <w:marLeft w:val="0"/>
      <w:marRight w:val="0"/>
      <w:marTop w:val="0"/>
      <w:marBottom w:val="0"/>
      <w:divBdr>
        <w:top w:val="none" w:sz="0" w:space="0" w:color="auto"/>
        <w:left w:val="none" w:sz="0" w:space="0" w:color="auto"/>
        <w:bottom w:val="none" w:sz="0" w:space="0" w:color="auto"/>
        <w:right w:val="none" w:sz="0" w:space="0" w:color="auto"/>
      </w:divBdr>
    </w:div>
    <w:div w:id="495196650">
      <w:bodyDiv w:val="1"/>
      <w:marLeft w:val="0"/>
      <w:marRight w:val="0"/>
      <w:marTop w:val="0"/>
      <w:marBottom w:val="0"/>
      <w:divBdr>
        <w:top w:val="none" w:sz="0" w:space="0" w:color="auto"/>
        <w:left w:val="none" w:sz="0" w:space="0" w:color="auto"/>
        <w:bottom w:val="none" w:sz="0" w:space="0" w:color="auto"/>
        <w:right w:val="none" w:sz="0" w:space="0" w:color="auto"/>
      </w:divBdr>
    </w:div>
    <w:div w:id="561718869">
      <w:bodyDiv w:val="1"/>
      <w:marLeft w:val="0"/>
      <w:marRight w:val="0"/>
      <w:marTop w:val="0"/>
      <w:marBottom w:val="0"/>
      <w:divBdr>
        <w:top w:val="none" w:sz="0" w:space="0" w:color="auto"/>
        <w:left w:val="none" w:sz="0" w:space="0" w:color="auto"/>
        <w:bottom w:val="none" w:sz="0" w:space="0" w:color="auto"/>
        <w:right w:val="none" w:sz="0" w:space="0" w:color="auto"/>
      </w:divBdr>
    </w:div>
    <w:div w:id="721709374">
      <w:bodyDiv w:val="1"/>
      <w:marLeft w:val="0"/>
      <w:marRight w:val="0"/>
      <w:marTop w:val="0"/>
      <w:marBottom w:val="0"/>
      <w:divBdr>
        <w:top w:val="none" w:sz="0" w:space="0" w:color="auto"/>
        <w:left w:val="none" w:sz="0" w:space="0" w:color="auto"/>
        <w:bottom w:val="none" w:sz="0" w:space="0" w:color="auto"/>
        <w:right w:val="none" w:sz="0" w:space="0" w:color="auto"/>
      </w:divBdr>
    </w:div>
    <w:div w:id="1740010381">
      <w:bodyDiv w:val="1"/>
      <w:marLeft w:val="0"/>
      <w:marRight w:val="0"/>
      <w:marTop w:val="0"/>
      <w:marBottom w:val="0"/>
      <w:divBdr>
        <w:top w:val="none" w:sz="0" w:space="0" w:color="auto"/>
        <w:left w:val="none" w:sz="0" w:space="0" w:color="auto"/>
        <w:bottom w:val="none" w:sz="0" w:space="0" w:color="auto"/>
        <w:right w:val="none" w:sz="0" w:space="0" w:color="auto"/>
      </w:divBdr>
    </w:div>
    <w:div w:id="1741978824">
      <w:bodyDiv w:val="1"/>
      <w:marLeft w:val="0"/>
      <w:marRight w:val="0"/>
      <w:marTop w:val="0"/>
      <w:marBottom w:val="0"/>
      <w:divBdr>
        <w:top w:val="none" w:sz="0" w:space="0" w:color="auto"/>
        <w:left w:val="none" w:sz="0" w:space="0" w:color="auto"/>
        <w:bottom w:val="none" w:sz="0" w:space="0" w:color="auto"/>
        <w:right w:val="none" w:sz="0" w:space="0" w:color="auto"/>
      </w:divBdr>
    </w:div>
    <w:div w:id="1925649760">
      <w:bodyDiv w:val="1"/>
      <w:marLeft w:val="0"/>
      <w:marRight w:val="0"/>
      <w:marTop w:val="0"/>
      <w:marBottom w:val="0"/>
      <w:divBdr>
        <w:top w:val="none" w:sz="0" w:space="0" w:color="auto"/>
        <w:left w:val="none" w:sz="0" w:space="0" w:color="auto"/>
        <w:bottom w:val="none" w:sz="0" w:space="0" w:color="auto"/>
        <w:right w:val="none" w:sz="0" w:space="0" w:color="auto"/>
      </w:divBdr>
    </w:div>
    <w:div w:id="1991597730">
      <w:bodyDiv w:val="1"/>
      <w:marLeft w:val="0"/>
      <w:marRight w:val="0"/>
      <w:marTop w:val="0"/>
      <w:marBottom w:val="0"/>
      <w:divBdr>
        <w:top w:val="none" w:sz="0" w:space="0" w:color="auto"/>
        <w:left w:val="none" w:sz="0" w:space="0" w:color="auto"/>
        <w:bottom w:val="none" w:sz="0" w:space="0" w:color="auto"/>
        <w:right w:val="none" w:sz="0" w:space="0" w:color="auto"/>
      </w:divBdr>
    </w:div>
    <w:div w:id="2055932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29A1F-7DF7-4B53-B79C-F3BADCE61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1375</Words>
  <Characters>7567</Characters>
  <Application>Microsoft Office Word</Application>
  <DocSecurity>0</DocSecurity>
  <Lines>63</Lines>
  <Paragraphs>17</Paragraphs>
  <ScaleCrop>false</ScaleCrop>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Cabrera</cp:lastModifiedBy>
  <cp:revision>9</cp:revision>
  <dcterms:created xsi:type="dcterms:W3CDTF">2024-11-04T15:44:00Z</dcterms:created>
  <dcterms:modified xsi:type="dcterms:W3CDTF">2024-11-04T15:56:00Z</dcterms:modified>
</cp:coreProperties>
</file>