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tm6w3maq5pgy" w:id="0"/>
      <w:bookmarkEnd w:id="0"/>
      <w:r w:rsidDel="00000000" w:rsidR="00000000" w:rsidRPr="00000000">
        <w:rPr>
          <w:b w:val="0"/>
          <w:color w:val="039be5"/>
          <w:sz w:val="72"/>
          <w:szCs w:val="72"/>
          <w:rtl w:val="0"/>
        </w:rPr>
        <w:t xml:space="preserve">El papel estratégico de las TIC y los sistemas de información en negocios globales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48"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5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D">
      <w:pPr>
        <w:rPr/>
      </w:pPr>
      <w:r w:rsidDel="00000000" w:rsidR="00000000" w:rsidRPr="00000000">
        <w:rPr>
          <w:rtl w:val="0"/>
        </w:rPr>
        <w:t xml:space="preserve">Facultad de ingeniería.</w:t>
      </w:r>
    </w:p>
    <w:p w:rsidR="00000000" w:rsidDel="00000000" w:rsidP="00000000" w:rsidRDefault="00000000" w:rsidRPr="00000000" w14:paraId="0000000E">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km5j392pyxu0" w:id="1"/>
      <w:bookmarkEnd w:id="1"/>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m5j392pyxu0">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ei9cq7podo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xjdm3vxny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Subtema 1: La gestión del conocimiento</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kmgf7z0fcow">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b8neo8crk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xq2esfpc25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97uqngyr4x5">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i4estul4kfp">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ddwqplvmzk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7zeder5gt28">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d08k0trcx3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Subtema 2: Sistemas de información en negocios globales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z7vn78lb1lg">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6xqjyft5inu">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akiz0bhhd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fb70czfaxk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6i78kqj29h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7c5yinr5496">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1ow25bsxjyt">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8zy2ez8rqul" w:id="2"/>
      <w:bookmarkEnd w:id="2"/>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u2wiwuvwwjko" w:id="3"/>
      <w:bookmarkEnd w:id="3"/>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heading=h.7ei9cq7podot" w:id="4"/>
      <w:bookmarkEnd w:id="4"/>
      <w:r w:rsidDel="00000000" w:rsidR="00000000" w:rsidRPr="00000000">
        <w:rPr>
          <w:rtl w:val="0"/>
        </w:rPr>
        <w:t xml:space="preserve">Competencia(s)</w:t>
      </w:r>
    </w:p>
    <w:p w:rsidR="00000000" w:rsidDel="00000000" w:rsidP="00000000" w:rsidRDefault="00000000" w:rsidRPr="00000000" w14:paraId="00000026">
      <w:pPr>
        <w:rPr/>
      </w:pPr>
      <w:r w:rsidDel="00000000" w:rsidR="00000000" w:rsidRPr="00000000">
        <w:rPr>
          <w:rtl w:val="0"/>
        </w:rPr>
        <w:t xml:space="preserve">Analizar el papel estratégico de las TIC en las organizaciones y comprender la función de los sistemas de información en el contexto de los negocios globales.</w:t>
      </w:r>
    </w:p>
    <w:p w:rsidR="00000000" w:rsidDel="00000000" w:rsidP="00000000" w:rsidRDefault="00000000" w:rsidRPr="00000000" w14:paraId="0000002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2xjdm3vxny4n" w:id="5"/>
      <w:bookmarkEnd w:id="5"/>
      <w:r w:rsidDel="00000000" w:rsidR="00000000" w:rsidRPr="00000000">
        <w:rPr>
          <w:rtl w:val="0"/>
        </w:rPr>
        <w:t xml:space="preserve">Subtema 1: La gestión del conocimiento</w:t>
      </w:r>
    </w:p>
    <w:p w:rsidR="00000000" w:rsidDel="00000000" w:rsidP="00000000" w:rsidRDefault="00000000" w:rsidRPr="00000000" w14:paraId="00000028">
      <w:pPr>
        <w:pStyle w:val="Heading2"/>
        <w:rPr>
          <w:color w:val="bf9000"/>
        </w:rPr>
      </w:pPr>
      <w:bookmarkStart w:colFirst="0" w:colLast="0" w:name="_heading=h.nkmgf7z0fcow"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9">
      <w:pPr>
        <w:spacing w:after="240" w:before="240" w:lineRule="auto"/>
        <w:rPr/>
      </w:pPr>
      <w:r w:rsidDel="00000000" w:rsidR="00000000" w:rsidRPr="00000000">
        <w:rPr>
          <w:rtl w:val="0"/>
        </w:rPr>
        <w:t xml:space="preserve">Comprender el papel estratégico de las Tecnologías de la Información y la Comunicación (TIC), su evolución, tipos, aplicaciones empresariales y desafíos actuales.</w:t>
      </w:r>
    </w:p>
    <w:p w:rsidR="00000000" w:rsidDel="00000000" w:rsidP="00000000" w:rsidRDefault="00000000" w:rsidRPr="00000000" w14:paraId="0000002A">
      <w:pPr>
        <w:pStyle w:val="Heading2"/>
        <w:rPr>
          <w:color w:val="bf9000"/>
        </w:rPr>
      </w:pPr>
      <w:bookmarkStart w:colFirst="0" w:colLast="0" w:name="_heading=h.44b8neo8crkc" w:id="7"/>
      <w:bookmarkEnd w:id="7"/>
      <w:r w:rsidDel="00000000" w:rsidR="00000000" w:rsidRPr="00000000">
        <w:rPr>
          <w:color w:val="bf9000"/>
          <w:rtl w:val="0"/>
        </w:rPr>
        <w:t xml:space="preserve">Introducción</w:t>
      </w:r>
    </w:p>
    <w:p w:rsidR="00000000" w:rsidDel="00000000" w:rsidP="00000000" w:rsidRDefault="00000000" w:rsidRPr="00000000" w14:paraId="0000002B">
      <w:pPr>
        <w:spacing w:after="240" w:before="240" w:lineRule="auto"/>
        <w:rPr/>
      </w:pPr>
      <w:r w:rsidDel="00000000" w:rsidR="00000000" w:rsidRPr="00000000">
        <w:rPr>
          <w:rtl w:val="0"/>
        </w:rPr>
        <w:t xml:space="preserve">Las TIC no solo son herramientas técnicas; se han convertido en pilares estratégicos que permiten a las organizaciones innovar, expandirse y operar de manera eficiente. Comprender su evolución, tipos y aplicaciones es esencial para aprovechar todo su potencial.</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2"/>
        <w:rPr>
          <w:color w:val="bf9000"/>
        </w:rPr>
      </w:pPr>
      <w:bookmarkStart w:colFirst="0" w:colLast="0" w:name="_heading=h.6xq2esfpc25a" w:id="8"/>
      <w:bookmarkEnd w:id="8"/>
      <w:r w:rsidDel="00000000" w:rsidR="00000000" w:rsidRPr="00000000">
        <w:rPr>
          <w:color w:val="bf9000"/>
          <w:rtl w:val="0"/>
        </w:rPr>
        <w:t xml:space="preserve">Contenido</w:t>
      </w:r>
    </w:p>
    <w:p w:rsidR="00000000" w:rsidDel="00000000" w:rsidP="00000000" w:rsidRDefault="00000000" w:rsidRPr="00000000" w14:paraId="0000002F">
      <w:pPr>
        <w:spacing w:after="240" w:before="0" w:lineRule="auto"/>
        <w:rPr>
          <w:color w:val="666666"/>
        </w:rPr>
      </w:pPr>
      <w:r w:rsidDel="00000000" w:rsidR="00000000" w:rsidRPr="00000000">
        <w:rPr>
          <w:b w:val="1"/>
          <w:color w:val="666666"/>
          <w:rtl w:val="0"/>
        </w:rPr>
        <w:t xml:space="preserve">Historia de las TIC</w:t>
        <w:br w:type="textWrapping"/>
      </w:r>
      <w:r w:rsidDel="00000000" w:rsidR="00000000" w:rsidRPr="00000000">
        <w:rPr>
          <w:color w:val="666666"/>
          <w:rtl w:val="0"/>
        </w:rPr>
        <w:t xml:space="preserve"> Las TIC han evolucionado desde simples herramientas de comunicación, como el telégrafo en el siglo XIX, hasta sofisticados sistemas digitales que permiten la gestión global de información en tiempo real. En el siglo XX, la invención de la computadora personal, la difusión de internet y el desarrollo de dispositivos móviles marcaron hitos clave. El avance acelerado de la última década incluye la expansión de las redes inalámbricas, el cloud computing, y la integración de la inteligencia artificial y el big data.</w:t>
        <w:br w:type="textWrapping"/>
      </w:r>
    </w:p>
    <w:p w:rsidR="00000000" w:rsidDel="00000000" w:rsidP="00000000" w:rsidRDefault="00000000" w:rsidRPr="00000000" w14:paraId="00000030">
      <w:pPr>
        <w:spacing w:after="240" w:before="0" w:lineRule="auto"/>
        <w:rPr>
          <w:color w:val="666666"/>
        </w:rPr>
      </w:pPr>
      <w:r w:rsidDel="00000000" w:rsidR="00000000" w:rsidRPr="00000000">
        <w:rPr>
          <w:b w:val="1"/>
          <w:color w:val="666666"/>
          <w:rtl w:val="0"/>
        </w:rPr>
        <w:t xml:space="preserve">Tipos de TIC</w:t>
        <w:br w:type="textWrapping"/>
      </w:r>
      <w:r w:rsidDel="00000000" w:rsidR="00000000" w:rsidRPr="00000000">
        <w:rPr>
          <w:color w:val="666666"/>
          <w:rtl w:val="0"/>
        </w:rPr>
        <w:t xml:space="preserve"> Las TIC se clasifican en varias categorías:</w:t>
        <w:br w:type="textWrapping"/>
      </w:r>
    </w:p>
    <w:p w:rsidR="00000000" w:rsidDel="00000000" w:rsidP="00000000" w:rsidRDefault="00000000" w:rsidRPr="00000000" w14:paraId="00000031">
      <w:pPr>
        <w:numPr>
          <w:ilvl w:val="0"/>
          <w:numId w:val="7"/>
        </w:numPr>
        <w:spacing w:after="0" w:afterAutospacing="0" w:before="240" w:lineRule="auto"/>
        <w:ind w:left="720" w:hanging="360"/>
        <w:rPr>
          <w:color w:val="666666"/>
        </w:rPr>
      </w:pPr>
      <w:r w:rsidDel="00000000" w:rsidR="00000000" w:rsidRPr="00000000">
        <w:rPr>
          <w:b w:val="1"/>
          <w:color w:val="666666"/>
          <w:rtl w:val="0"/>
        </w:rPr>
        <w:t xml:space="preserve">Hardware:</w:t>
      </w:r>
      <w:r w:rsidDel="00000000" w:rsidR="00000000" w:rsidRPr="00000000">
        <w:rPr>
          <w:color w:val="666666"/>
          <w:rtl w:val="0"/>
        </w:rPr>
        <w:t xml:space="preserve"> Equipos físicos como computadoras, servidores, dispositivos móviles, routers y sensores.</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rPr>
          <w:color w:val="666666"/>
        </w:rPr>
      </w:pPr>
      <w:r w:rsidDel="00000000" w:rsidR="00000000" w:rsidRPr="00000000">
        <w:rPr>
          <w:b w:val="1"/>
          <w:color w:val="666666"/>
          <w:rtl w:val="0"/>
        </w:rPr>
        <w:t xml:space="preserve">Software:</w:t>
      </w:r>
      <w:r w:rsidDel="00000000" w:rsidR="00000000" w:rsidRPr="00000000">
        <w:rPr>
          <w:color w:val="666666"/>
          <w:rtl w:val="0"/>
        </w:rPr>
        <w:t xml:space="preserve"> Aplicaciones, sistemas operativos, bases de datos, plataformas empresariales y soluciones específicas (ERP, CRM).</w:t>
        <w:br w:type="textWrapping"/>
      </w:r>
    </w:p>
    <w:p w:rsidR="00000000" w:rsidDel="00000000" w:rsidP="00000000" w:rsidRDefault="00000000" w:rsidRPr="00000000" w14:paraId="00000033">
      <w:pPr>
        <w:numPr>
          <w:ilvl w:val="0"/>
          <w:numId w:val="7"/>
        </w:numPr>
        <w:spacing w:after="0" w:afterAutospacing="0" w:before="0" w:beforeAutospacing="0" w:lineRule="auto"/>
        <w:ind w:left="720" w:hanging="360"/>
        <w:rPr>
          <w:color w:val="666666"/>
        </w:rPr>
      </w:pPr>
      <w:r w:rsidDel="00000000" w:rsidR="00000000" w:rsidRPr="00000000">
        <w:rPr>
          <w:b w:val="1"/>
          <w:color w:val="666666"/>
          <w:rtl w:val="0"/>
        </w:rPr>
        <w:t xml:space="preserve">Redes y telecomunicaciones:</w:t>
      </w:r>
      <w:r w:rsidDel="00000000" w:rsidR="00000000" w:rsidRPr="00000000">
        <w:rPr>
          <w:color w:val="666666"/>
          <w:rtl w:val="0"/>
        </w:rPr>
        <w:t xml:space="preserve"> Infraestructura que permite la comunicación de datos, incluyendo internet, intranets, redes móviles 4G/5G y satélites.</w:t>
        <w:br w:type="textWrapping"/>
      </w:r>
    </w:p>
    <w:p w:rsidR="00000000" w:rsidDel="00000000" w:rsidP="00000000" w:rsidRDefault="00000000" w:rsidRPr="00000000" w14:paraId="00000034">
      <w:pPr>
        <w:numPr>
          <w:ilvl w:val="0"/>
          <w:numId w:val="7"/>
        </w:numPr>
        <w:spacing w:after="240" w:before="0" w:beforeAutospacing="0" w:lineRule="auto"/>
        <w:ind w:left="720" w:hanging="360"/>
        <w:rPr>
          <w:color w:val="666666"/>
        </w:rPr>
      </w:pPr>
      <w:r w:rsidDel="00000000" w:rsidR="00000000" w:rsidRPr="00000000">
        <w:rPr>
          <w:b w:val="1"/>
          <w:color w:val="666666"/>
          <w:rtl w:val="0"/>
        </w:rPr>
        <w:t xml:space="preserve">Servicios y plataformas digitales:</w:t>
      </w:r>
      <w:r w:rsidDel="00000000" w:rsidR="00000000" w:rsidRPr="00000000">
        <w:rPr>
          <w:color w:val="666666"/>
          <w:rtl w:val="0"/>
        </w:rPr>
        <w:t xml:space="preserve"> Computación en la nube, almacenamiento virtual, servicios de análisis de datos, inteligencia artificial y plataformas de colaboración en línea.</w:t>
        <w:br w:type="textWrapping"/>
      </w:r>
    </w:p>
    <w:p w:rsidR="00000000" w:rsidDel="00000000" w:rsidP="00000000" w:rsidRDefault="00000000" w:rsidRPr="00000000" w14:paraId="00000035">
      <w:pPr>
        <w:spacing w:after="240" w:before="0" w:lineRule="auto"/>
        <w:rPr>
          <w:color w:val="666666"/>
        </w:rPr>
      </w:pPr>
      <w:r w:rsidDel="00000000" w:rsidR="00000000" w:rsidRPr="00000000">
        <w:rPr>
          <w:b w:val="1"/>
          <w:color w:val="666666"/>
          <w:rtl w:val="0"/>
        </w:rPr>
        <w:t xml:space="preserve">Importancia en la empresa</w:t>
        <w:br w:type="textWrapping"/>
      </w:r>
      <w:r w:rsidDel="00000000" w:rsidR="00000000" w:rsidRPr="00000000">
        <w:rPr>
          <w:color w:val="666666"/>
          <w:rtl w:val="0"/>
        </w:rPr>
        <w:t xml:space="preserve"> Las TIC son un motor clave para la innovación, la productividad y la competitividad empresarial. Facilitan la automatización de procesos, la gestión eficiente de recursos, el acceso a mercados globales y la mejora en la experiencia del cliente. Además, permiten la generación de conocimiento a partir del análisis de grandes volúmenes de datos, favoreciendo la toma de decisiones estratégicas basadas en información real y actualizada.</w:t>
        <w:br w:type="textWrapping"/>
      </w:r>
    </w:p>
    <w:p w:rsidR="00000000" w:rsidDel="00000000" w:rsidP="00000000" w:rsidRDefault="00000000" w:rsidRPr="00000000" w14:paraId="00000036">
      <w:pPr>
        <w:spacing w:after="240" w:before="0" w:lineRule="auto"/>
        <w:rPr>
          <w:color w:val="666666"/>
        </w:rPr>
      </w:pPr>
      <w:r w:rsidDel="00000000" w:rsidR="00000000" w:rsidRPr="00000000">
        <w:rPr>
          <w:b w:val="1"/>
          <w:color w:val="666666"/>
          <w:rtl w:val="0"/>
        </w:rPr>
        <w:t xml:space="preserve">Desafíos actuales</w:t>
        <w:br w:type="textWrapping"/>
      </w:r>
      <w:r w:rsidDel="00000000" w:rsidR="00000000" w:rsidRPr="00000000">
        <w:rPr>
          <w:color w:val="666666"/>
          <w:rtl w:val="0"/>
        </w:rPr>
        <w:t xml:space="preserve"> A pesar de sus beneficios, las TIC presentan retos significativos:</w:t>
        <w:br w:type="textWrapping"/>
      </w:r>
    </w:p>
    <w:p w:rsidR="00000000" w:rsidDel="00000000" w:rsidP="00000000" w:rsidRDefault="00000000" w:rsidRPr="00000000" w14:paraId="00000037">
      <w:pPr>
        <w:numPr>
          <w:ilvl w:val="0"/>
          <w:numId w:val="2"/>
        </w:numPr>
        <w:spacing w:after="0" w:afterAutospacing="0" w:before="240" w:lineRule="auto"/>
        <w:ind w:left="720" w:hanging="360"/>
        <w:rPr>
          <w:color w:val="666666"/>
        </w:rPr>
      </w:pPr>
      <w:r w:rsidDel="00000000" w:rsidR="00000000" w:rsidRPr="00000000">
        <w:rPr>
          <w:b w:val="1"/>
          <w:color w:val="666666"/>
          <w:rtl w:val="0"/>
        </w:rPr>
        <w:t xml:space="preserve">Ciberseguridad:</w:t>
      </w:r>
      <w:r w:rsidDel="00000000" w:rsidR="00000000" w:rsidRPr="00000000">
        <w:rPr>
          <w:color w:val="666666"/>
          <w:rtl w:val="0"/>
        </w:rPr>
        <w:t xml:space="preserve"> Proteger la información y sistemas frente a ataques y vulnerabilidades es una prioridad crítica.</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rPr>
          <w:color w:val="666666"/>
        </w:rPr>
      </w:pPr>
      <w:r w:rsidDel="00000000" w:rsidR="00000000" w:rsidRPr="00000000">
        <w:rPr>
          <w:b w:val="1"/>
          <w:color w:val="666666"/>
          <w:rtl w:val="0"/>
        </w:rPr>
        <w:t xml:space="preserve">Brecha digital:</w:t>
      </w:r>
      <w:r w:rsidDel="00000000" w:rsidR="00000000" w:rsidRPr="00000000">
        <w:rPr>
          <w:color w:val="666666"/>
          <w:rtl w:val="0"/>
        </w:rPr>
        <w:t xml:space="preserve"> Desigualdad en el acceso y uso de las TIC entre diferentes regiones y grupos sociales.</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rPr>
          <w:color w:val="666666"/>
        </w:rPr>
      </w:pPr>
      <w:r w:rsidDel="00000000" w:rsidR="00000000" w:rsidRPr="00000000">
        <w:rPr>
          <w:b w:val="1"/>
          <w:color w:val="666666"/>
          <w:rtl w:val="0"/>
        </w:rPr>
        <w:t xml:space="preserve">Actualización tecnológica constante:</w:t>
      </w:r>
      <w:r w:rsidDel="00000000" w:rsidR="00000000" w:rsidRPr="00000000">
        <w:rPr>
          <w:color w:val="666666"/>
          <w:rtl w:val="0"/>
        </w:rPr>
        <w:t xml:space="preserve"> La rápida obsolescencia obliga a invertir continuamente en capacitación y renovación.</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rPr>
          <w:color w:val="666666"/>
        </w:rPr>
      </w:pPr>
      <w:r w:rsidDel="00000000" w:rsidR="00000000" w:rsidRPr="00000000">
        <w:rPr>
          <w:b w:val="1"/>
          <w:color w:val="666666"/>
          <w:rtl w:val="0"/>
        </w:rPr>
        <w:t xml:space="preserve">Integración tecnológica:</w:t>
      </w:r>
      <w:r w:rsidDel="00000000" w:rsidR="00000000" w:rsidRPr="00000000">
        <w:rPr>
          <w:color w:val="666666"/>
          <w:rtl w:val="0"/>
        </w:rPr>
        <w:t xml:space="preserve"> Compatibilizar sistemas antiguos con nuevas tecnologías puede ser complejo y costoso.</w:t>
        <w:br w:type="textWrapping"/>
      </w:r>
    </w:p>
    <w:p w:rsidR="00000000" w:rsidDel="00000000" w:rsidP="00000000" w:rsidRDefault="00000000" w:rsidRPr="00000000" w14:paraId="0000003B">
      <w:pPr>
        <w:numPr>
          <w:ilvl w:val="0"/>
          <w:numId w:val="2"/>
        </w:numPr>
        <w:spacing w:after="240" w:before="0" w:beforeAutospacing="0" w:lineRule="auto"/>
        <w:ind w:left="720" w:hanging="360"/>
        <w:rPr>
          <w:color w:val="666666"/>
        </w:rPr>
      </w:pPr>
      <w:r w:rsidDel="00000000" w:rsidR="00000000" w:rsidRPr="00000000">
        <w:rPr>
          <w:b w:val="1"/>
          <w:color w:val="666666"/>
          <w:rtl w:val="0"/>
        </w:rPr>
        <w:t xml:space="preserve">Cambio cultural:</w:t>
      </w:r>
      <w:r w:rsidDel="00000000" w:rsidR="00000000" w:rsidRPr="00000000">
        <w:rPr>
          <w:color w:val="666666"/>
          <w:rtl w:val="0"/>
        </w:rPr>
        <w:t xml:space="preserve"> Adaptar la cultura organizacional para aceptar y sacar provecho de las TIC requiere liderazgo y comunicación efectiva.</w:t>
        <w:br w:type="textWrapping"/>
      </w:r>
    </w:p>
    <w:p w:rsidR="00000000" w:rsidDel="00000000" w:rsidP="00000000" w:rsidRDefault="00000000" w:rsidRPr="00000000" w14:paraId="0000003C">
      <w:pPr>
        <w:spacing w:after="240" w:before="0" w:lineRule="auto"/>
        <w:rPr>
          <w:b w:val="1"/>
          <w:color w:val="666666"/>
        </w:rPr>
      </w:pPr>
      <w:r w:rsidDel="00000000" w:rsidR="00000000" w:rsidRPr="00000000">
        <w:rPr>
          <w:b w:val="1"/>
          <w:color w:val="666666"/>
          <w:rtl w:val="0"/>
        </w:rPr>
        <w:t xml:space="preserve">Ejemplos de uso de TIC en empresas</w:t>
        <w:br w:type="textWrapping"/>
      </w:r>
    </w:p>
    <w:p w:rsidR="00000000" w:rsidDel="00000000" w:rsidP="00000000" w:rsidRDefault="00000000" w:rsidRPr="00000000" w14:paraId="0000003D">
      <w:pPr>
        <w:numPr>
          <w:ilvl w:val="0"/>
          <w:numId w:val="6"/>
        </w:numPr>
        <w:spacing w:after="0" w:afterAutospacing="0" w:before="240" w:lineRule="auto"/>
        <w:ind w:left="720" w:hanging="360"/>
        <w:rPr>
          <w:color w:val="666666"/>
        </w:rPr>
      </w:pPr>
      <w:r w:rsidDel="00000000" w:rsidR="00000000" w:rsidRPr="00000000">
        <w:rPr>
          <w:color w:val="666666"/>
          <w:rtl w:val="0"/>
        </w:rPr>
        <w:t xml:space="preserve">Sistemas ERP que integran finanzas, producción, logística y ventas en tiempo real.</w:t>
        <w:br w:type="textWrapping"/>
      </w:r>
    </w:p>
    <w:p w:rsidR="00000000" w:rsidDel="00000000" w:rsidP="00000000" w:rsidRDefault="00000000" w:rsidRPr="00000000" w14:paraId="0000003E">
      <w:pPr>
        <w:numPr>
          <w:ilvl w:val="0"/>
          <w:numId w:val="6"/>
        </w:numPr>
        <w:spacing w:after="0" w:afterAutospacing="0" w:before="0" w:beforeAutospacing="0" w:lineRule="auto"/>
        <w:ind w:left="720" w:hanging="360"/>
        <w:rPr>
          <w:color w:val="666666"/>
        </w:rPr>
      </w:pPr>
      <w:r w:rsidDel="00000000" w:rsidR="00000000" w:rsidRPr="00000000">
        <w:rPr>
          <w:color w:val="666666"/>
          <w:rtl w:val="0"/>
        </w:rPr>
        <w:t xml:space="preserve">Plataformas CRM para personalizar la relación con clientes y mejorar su fidelización.</w:t>
        <w:br w:type="textWrapping"/>
      </w:r>
    </w:p>
    <w:p w:rsidR="00000000" w:rsidDel="00000000" w:rsidP="00000000" w:rsidRDefault="00000000" w:rsidRPr="00000000" w14:paraId="0000003F">
      <w:pPr>
        <w:numPr>
          <w:ilvl w:val="0"/>
          <w:numId w:val="6"/>
        </w:numPr>
        <w:spacing w:after="0" w:afterAutospacing="0" w:before="0" w:beforeAutospacing="0" w:lineRule="auto"/>
        <w:ind w:left="720" w:hanging="360"/>
        <w:rPr>
          <w:color w:val="666666"/>
        </w:rPr>
      </w:pPr>
      <w:r w:rsidDel="00000000" w:rsidR="00000000" w:rsidRPr="00000000">
        <w:rPr>
          <w:color w:val="666666"/>
          <w:rtl w:val="0"/>
        </w:rPr>
        <w:t xml:space="preserve">Comercio electrónico que amplía el mercado y facilita la venta directa.</w:t>
        <w:br w:type="textWrapping"/>
      </w:r>
    </w:p>
    <w:p w:rsidR="00000000" w:rsidDel="00000000" w:rsidP="00000000" w:rsidRDefault="00000000" w:rsidRPr="00000000" w14:paraId="00000040">
      <w:pPr>
        <w:numPr>
          <w:ilvl w:val="0"/>
          <w:numId w:val="6"/>
        </w:numPr>
        <w:spacing w:after="0" w:afterAutospacing="0" w:before="0" w:beforeAutospacing="0" w:lineRule="auto"/>
        <w:ind w:left="720" w:hanging="360"/>
        <w:rPr>
          <w:color w:val="666666"/>
        </w:rPr>
      </w:pPr>
      <w:r w:rsidDel="00000000" w:rsidR="00000000" w:rsidRPr="00000000">
        <w:rPr>
          <w:color w:val="666666"/>
          <w:rtl w:val="0"/>
        </w:rPr>
        <w:t xml:space="preserve">Automatización industrial y robótica que optimizan la producción y reducen costos.</w:t>
        <w:br w:type="textWrapping"/>
      </w:r>
    </w:p>
    <w:p w:rsidR="00000000" w:rsidDel="00000000" w:rsidP="00000000" w:rsidRDefault="00000000" w:rsidRPr="00000000" w14:paraId="00000041">
      <w:pPr>
        <w:numPr>
          <w:ilvl w:val="0"/>
          <w:numId w:val="6"/>
        </w:numPr>
        <w:spacing w:after="240" w:before="0" w:beforeAutospacing="0" w:lineRule="auto"/>
        <w:ind w:left="720" w:hanging="360"/>
        <w:rPr>
          <w:color w:val="666666"/>
        </w:rPr>
      </w:pPr>
      <w:r w:rsidDel="00000000" w:rsidR="00000000" w:rsidRPr="00000000">
        <w:rPr>
          <w:color w:val="666666"/>
          <w:rtl w:val="0"/>
        </w:rPr>
        <w:t xml:space="preserve">Análisis predictivo y big data para anticipar tendencias de mercado y comportamientos del consumidor.</w:t>
        <w:br w:type="textWrapping"/>
      </w:r>
    </w:p>
    <w:p w:rsidR="00000000" w:rsidDel="00000000" w:rsidP="00000000" w:rsidRDefault="00000000" w:rsidRPr="00000000" w14:paraId="00000042">
      <w:pPr>
        <w:spacing w:after="240" w:before="0" w:lineRule="auto"/>
        <w:rPr>
          <w:color w:val="666666"/>
        </w:rPr>
      </w:pPr>
      <w:r w:rsidDel="00000000" w:rsidR="00000000" w:rsidRPr="00000000">
        <w:rPr>
          <w:b w:val="1"/>
          <w:color w:val="666666"/>
          <w:rtl w:val="0"/>
        </w:rPr>
        <w:t xml:space="preserve">Futuro de las TIC</w:t>
        <w:br w:type="textWrapping"/>
      </w:r>
      <w:r w:rsidDel="00000000" w:rsidR="00000000" w:rsidRPr="00000000">
        <w:rPr>
          <w:color w:val="666666"/>
          <w:rtl w:val="0"/>
        </w:rPr>
        <w:t xml:space="preserve"> Se espera que las TIC continúen evolucionando con la adopción masiva de la inteligencia artificial, la expansión del internet de las cosas (IoT), la consolidación de redes 5G y 6G, la computación cuántica, y la digitalización total de procesos y servicios. Estas tendencias permitirán crear entornos empresariales aún más inteligentes, ágiles y personalizados, con nuevos modelos de negocio y formas de interacción.</w:t>
      </w:r>
    </w:p>
    <w:p w:rsidR="00000000" w:rsidDel="00000000" w:rsidP="00000000" w:rsidRDefault="00000000" w:rsidRPr="00000000" w14:paraId="00000043">
      <w:pPr>
        <w:spacing w:after="240" w:before="0" w:lineRule="auto"/>
        <w:ind w:left="0" w:firstLine="0"/>
        <w:rPr>
          <w:color w:val="666666"/>
        </w:rPr>
      </w:pPr>
      <w:r w:rsidDel="00000000" w:rsidR="00000000" w:rsidRPr="00000000">
        <w:rPr>
          <w:rtl w:val="0"/>
        </w:rPr>
      </w:r>
    </w:p>
    <w:p w:rsidR="00000000" w:rsidDel="00000000" w:rsidP="00000000" w:rsidRDefault="00000000" w:rsidRPr="00000000" w14:paraId="00000044">
      <w:pPr>
        <w:pStyle w:val="Heading2"/>
        <w:rPr>
          <w:color w:val="0b5394"/>
        </w:rPr>
      </w:pPr>
      <w:bookmarkStart w:colFirst="0" w:colLast="0" w:name="_heading=h.o97uqngyr4x5" w:id="9"/>
      <w:bookmarkEnd w:id="9"/>
      <w:r w:rsidDel="00000000" w:rsidR="00000000" w:rsidRPr="00000000">
        <w:rPr>
          <w:color w:val="0b5394"/>
          <w:rtl w:val="0"/>
        </w:rPr>
        <w:t xml:space="preserve">Pongamos en Práctica la Teoría</w:t>
      </w:r>
    </w:p>
    <w:p w:rsidR="00000000" w:rsidDel="00000000" w:rsidP="00000000" w:rsidRDefault="00000000" w:rsidRPr="00000000" w14:paraId="00000045">
      <w:pPr>
        <w:pStyle w:val="Heading3"/>
        <w:rPr>
          <w:color w:val="bf9000"/>
        </w:rPr>
      </w:pPr>
      <w:bookmarkStart w:colFirst="0" w:colLast="0" w:name="_heading=h.ji4estul4kfp" w:id="10"/>
      <w:bookmarkEnd w:id="10"/>
      <w:r w:rsidDel="00000000" w:rsidR="00000000" w:rsidRPr="00000000">
        <w:rPr>
          <w:color w:val="bf9000"/>
          <w:rtl w:val="0"/>
        </w:rPr>
        <w:t xml:space="preserve">Caso de Estudio 1</w:t>
      </w:r>
    </w:p>
    <w:p w:rsidR="00000000" w:rsidDel="00000000" w:rsidP="00000000" w:rsidRDefault="00000000" w:rsidRPr="00000000" w14:paraId="00000046">
      <w:pPr>
        <w:spacing w:after="240" w:before="240" w:lineRule="auto"/>
        <w:rPr/>
      </w:pPr>
      <w:r w:rsidDel="00000000" w:rsidR="00000000" w:rsidRPr="00000000">
        <w:rPr>
          <w:rtl w:val="0"/>
        </w:rPr>
        <w:t xml:space="preserve">Una empresa multinacional de manufactura implementa un sistema ERP que integra finanzas, inventarios, recursos humanos y ventas. Tras su implementación, la empresa redujo los tiempos de producción en un 30%, mejoró la precisión en la gestión de inventarios y logró una mayor coordinación entre sus plantas ubicadas en diferentes países.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color w:val="bf9000"/>
        </w:rPr>
      </w:pPr>
      <w:bookmarkStart w:colFirst="0" w:colLast="0" w:name="_heading=h.lddwqplvmzka" w:id="11"/>
      <w:bookmarkEnd w:id="11"/>
      <w:r w:rsidDel="00000000" w:rsidR="00000000" w:rsidRPr="00000000">
        <w:rPr>
          <w:color w:val="bf9000"/>
          <w:rtl w:val="0"/>
        </w:rPr>
        <w:t xml:space="preserve">Caso de Estudio 2</w:t>
      </w:r>
    </w:p>
    <w:p w:rsidR="00000000" w:rsidDel="00000000" w:rsidP="00000000" w:rsidRDefault="00000000" w:rsidRPr="00000000" w14:paraId="00000049">
      <w:pPr>
        <w:rPr/>
      </w:pPr>
      <w:r w:rsidDel="00000000" w:rsidR="00000000" w:rsidRPr="00000000">
        <w:rPr>
          <w:rtl w:val="0"/>
        </w:rPr>
        <w:t xml:space="preserve">Una startup tecnológica utiliza análisis de big data para segmentar a sus clientes y personalizar campañas de marketing digital. Esta estrategia permitió aumentar sus ventas en un 40% durante el primer año y mejorar la retención de clientes mediante ofertas y promociones ajustadas a sus preferencias.</w:t>
      </w:r>
    </w:p>
    <w:p w:rsidR="00000000" w:rsidDel="00000000" w:rsidP="00000000" w:rsidRDefault="00000000" w:rsidRPr="00000000" w14:paraId="0000004A">
      <w:pPr>
        <w:pStyle w:val="Heading2"/>
        <w:rPr/>
      </w:pPr>
      <w:bookmarkStart w:colFirst="0" w:colLast="0" w:name="_heading=h.o7zeder5gt28" w:id="12"/>
      <w:bookmarkEnd w:id="12"/>
      <w:r w:rsidDel="00000000" w:rsidR="00000000" w:rsidRPr="00000000">
        <w:rPr>
          <w:rtl w:val="0"/>
        </w:rPr>
        <w:t xml:space="preserve">Conclusiones</w:t>
      </w:r>
    </w:p>
    <w:p w:rsidR="00000000" w:rsidDel="00000000" w:rsidP="00000000" w:rsidRDefault="00000000" w:rsidRPr="00000000" w14:paraId="0000004B">
      <w:pPr>
        <w:spacing w:after="240" w:before="240" w:lineRule="auto"/>
        <w:rPr/>
      </w:pPr>
      <w:r w:rsidDel="00000000" w:rsidR="00000000" w:rsidRPr="00000000">
        <w:rPr>
          <w:rtl w:val="0"/>
        </w:rPr>
        <w:t xml:space="preserve">Las TIC son herramientas estratégicas que transforman profundamente las organizaciones, permitiéndoles optimizar operaciones, innovar y competir globalmente. Sin embargo, requieren un enfoque integral que contemple aspectos tecnológicos, humanos y estratégicos para enfrentar los retos actuales y aprovechar las oportunidades futuras.</w:t>
      </w:r>
    </w:p>
    <w:p w:rsidR="00000000" w:rsidDel="00000000" w:rsidP="00000000" w:rsidRDefault="00000000" w:rsidRPr="00000000" w14:paraId="0000004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wd08k0trcx3u" w:id="13"/>
      <w:bookmarkEnd w:id="13"/>
      <w:r w:rsidDel="00000000" w:rsidR="00000000" w:rsidRPr="00000000">
        <w:rPr>
          <w:rtl w:val="0"/>
        </w:rPr>
        <w:t xml:space="preserve">Subtema 2: Sistemas de información en negocios globales</w:t>
      </w:r>
    </w:p>
    <w:p w:rsidR="00000000" w:rsidDel="00000000" w:rsidP="00000000" w:rsidRDefault="00000000" w:rsidRPr="00000000" w14:paraId="0000004D">
      <w:pPr>
        <w:pStyle w:val="Heading2"/>
        <w:rPr/>
      </w:pPr>
      <w:bookmarkStart w:colFirst="0" w:colLast="0" w:name="_heading=h.8z7vn78lb1lg" w:id="14"/>
      <w:bookmarkEnd w:id="14"/>
      <w:r w:rsidDel="00000000" w:rsidR="00000000" w:rsidRPr="00000000">
        <w:rPr>
          <w:rtl w:val="0"/>
        </w:rPr>
        <w:t xml:space="preserve">Objetivo</w:t>
      </w:r>
    </w:p>
    <w:p w:rsidR="00000000" w:rsidDel="00000000" w:rsidP="00000000" w:rsidRDefault="00000000" w:rsidRPr="00000000" w14:paraId="0000004E">
      <w:pPr>
        <w:spacing w:after="240" w:before="240" w:lineRule="auto"/>
        <w:rPr/>
      </w:pPr>
      <w:r w:rsidDel="00000000" w:rsidR="00000000" w:rsidRPr="00000000">
        <w:rPr>
          <w:rtl w:val="0"/>
        </w:rPr>
        <w:t xml:space="preserve">Que el estudiante comprenda la naturaleza, funciones y beneficios de los sistemas de información en el contexto de los negocios globales, reconociendo su papel en la gestión de operaciones internacionales y la toma de decisiones estratégicas.</w:t>
      </w:r>
    </w:p>
    <w:p w:rsidR="00000000" w:rsidDel="00000000" w:rsidP="00000000" w:rsidRDefault="00000000" w:rsidRPr="00000000" w14:paraId="0000004F">
      <w:pPr>
        <w:pStyle w:val="Heading2"/>
        <w:rPr/>
      </w:pPr>
      <w:bookmarkStart w:colFirst="0" w:colLast="0" w:name="_heading=h.f6xqjyft5inu" w:id="15"/>
      <w:bookmarkEnd w:id="15"/>
      <w:r w:rsidDel="00000000" w:rsidR="00000000" w:rsidRPr="00000000">
        <w:rPr>
          <w:rtl w:val="0"/>
        </w:rPr>
        <w:t xml:space="preserve">Introducción</w:t>
      </w:r>
    </w:p>
    <w:p w:rsidR="00000000" w:rsidDel="00000000" w:rsidP="00000000" w:rsidRDefault="00000000" w:rsidRPr="00000000" w14:paraId="00000050">
      <w:pPr>
        <w:spacing w:after="240" w:before="240" w:lineRule="auto"/>
        <w:rPr/>
      </w:pPr>
      <w:r w:rsidDel="00000000" w:rsidR="00000000" w:rsidRPr="00000000">
        <w:rPr>
          <w:rtl w:val="0"/>
        </w:rPr>
        <w:t xml:space="preserve">En un entorno empresarial globalizado, los sistemas de información se han convertido en la columna vertebral que sostiene la complejidad operativa y estratégica de las organizaciones que trascienden fronteras. Estos sistemas permiten la integración y gestión de datos, procesos y comunicaciones entre diversas unidades de negocio localizadas en diferentes países, facilitando la coordinación, eficiencia y adaptación a mercados dinámicos.</w:t>
      </w:r>
    </w:p>
    <w:p w:rsidR="00000000" w:rsidDel="00000000" w:rsidP="00000000" w:rsidRDefault="00000000" w:rsidRPr="00000000" w14:paraId="00000051">
      <w:pPr>
        <w:pStyle w:val="Heading2"/>
        <w:rPr/>
      </w:pPr>
      <w:bookmarkStart w:colFirst="0" w:colLast="0" w:name="_heading=h.8akiz0bhhdx" w:id="16"/>
      <w:bookmarkEnd w:id="16"/>
      <w:r w:rsidDel="00000000" w:rsidR="00000000" w:rsidRPr="00000000">
        <w:rPr>
          <w:rtl w:val="0"/>
        </w:rPr>
        <w:t xml:space="preserve">Contenido</w:t>
      </w:r>
    </w:p>
    <w:p w:rsidR="00000000" w:rsidDel="00000000" w:rsidP="00000000" w:rsidRDefault="00000000" w:rsidRPr="00000000" w14:paraId="00000052">
      <w:pPr>
        <w:rPr/>
      </w:pPr>
      <w:r w:rsidDel="00000000" w:rsidR="00000000" w:rsidRPr="00000000">
        <w:rPr>
          <w:b w:val="1"/>
          <w:rtl w:val="0"/>
        </w:rPr>
        <w:t xml:space="preserve">Definición de sistemas de información en negocios globales</w:t>
        <w:br w:type="textWrapping"/>
      </w:r>
      <w:r w:rsidDel="00000000" w:rsidR="00000000" w:rsidRPr="00000000">
        <w:rPr>
          <w:rtl w:val="0"/>
        </w:rPr>
        <w:t xml:space="preserve"> Son conjuntos interrelacionados de componentes tecnológicos y humanos (hardware, software, datos, procesos y personas) diseñados para recopilar, procesar, almacenar y distribuir información de manera eficaz, facilitando la planificación, control y toma de decisiones en empresas que operan a nivel internacional.</w:t>
        <w:br w:type="textWrapping"/>
      </w:r>
    </w:p>
    <w:p w:rsidR="00000000" w:rsidDel="00000000" w:rsidP="00000000" w:rsidRDefault="00000000" w:rsidRPr="00000000" w14:paraId="00000053">
      <w:pPr>
        <w:rPr>
          <w:b w:val="1"/>
        </w:rPr>
      </w:pPr>
      <w:r w:rsidDel="00000000" w:rsidR="00000000" w:rsidRPr="00000000">
        <w:rPr>
          <w:b w:val="1"/>
          <w:rtl w:val="0"/>
        </w:rPr>
        <w:t xml:space="preserve">Funciones clave en la gestión global</w:t>
        <w:br w:type="textWrapping"/>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b w:val="1"/>
          <w:rtl w:val="0"/>
        </w:rPr>
        <w:t xml:space="preserve">Integración de operaciones:</w:t>
      </w:r>
      <w:r w:rsidDel="00000000" w:rsidR="00000000" w:rsidRPr="00000000">
        <w:rPr>
          <w:rtl w:val="0"/>
        </w:rPr>
        <w:t xml:space="preserve"> Coordinación de actividades productivas, financieras y logísticas a través de diferentes regiones.</w:t>
        <w:br w:type="textWrapping"/>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rtl w:val="0"/>
        </w:rPr>
        <w:t xml:space="preserve">Soporte a la toma de decisiones:</w:t>
      </w:r>
      <w:r w:rsidDel="00000000" w:rsidR="00000000" w:rsidRPr="00000000">
        <w:rPr>
          <w:rtl w:val="0"/>
        </w:rPr>
        <w:t xml:space="preserve"> Provisión de información en tiempo real para decisiones estratégicas y tácticas.</w:t>
        <w:br w:type="textWrapping"/>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rtl w:val="0"/>
        </w:rPr>
        <w:t xml:space="preserve">Gestión de la cadena de suministro global:</w:t>
      </w:r>
      <w:r w:rsidDel="00000000" w:rsidR="00000000" w:rsidRPr="00000000">
        <w:rPr>
          <w:rtl w:val="0"/>
        </w:rPr>
        <w:t xml:space="preserve"> Control y optimización del flujo de bienes y servicios entre países.</w:t>
        <w:br w:type="textWrapping"/>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rtl w:val="0"/>
        </w:rPr>
        <w:t xml:space="preserve">Cumplimiento normativo:</w:t>
      </w:r>
      <w:r w:rsidDel="00000000" w:rsidR="00000000" w:rsidRPr="00000000">
        <w:rPr>
          <w:rtl w:val="0"/>
        </w:rPr>
        <w:t xml:space="preserve"> Adaptación a regulaciones, estándares y requerimientos locales e internacionales.</w:t>
        <w:br w:type="textWrapping"/>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b w:val="1"/>
          <w:rtl w:val="0"/>
        </w:rPr>
        <w:t xml:space="preserve">Comunicación y colaboración:</w:t>
      </w:r>
      <w:r w:rsidDel="00000000" w:rsidR="00000000" w:rsidRPr="00000000">
        <w:rPr>
          <w:rtl w:val="0"/>
        </w:rPr>
        <w:t xml:space="preserve"> Facilitan la interacción entre empleados, socios y clientes de distintas regiones geográficas y culturales.</w:t>
        <w:br w:type="textWrapping"/>
      </w:r>
    </w:p>
    <w:p w:rsidR="00000000" w:rsidDel="00000000" w:rsidP="00000000" w:rsidRDefault="00000000" w:rsidRPr="00000000" w14:paraId="00000059">
      <w:pPr>
        <w:rPr>
          <w:b w:val="1"/>
        </w:rPr>
      </w:pPr>
      <w:r w:rsidDel="00000000" w:rsidR="00000000" w:rsidRPr="00000000">
        <w:rPr>
          <w:b w:val="1"/>
          <w:rtl w:val="0"/>
        </w:rPr>
        <w:t xml:space="preserve">Ejemplos y aplicaciones</w:t>
        <w:br w:type="textWrapping"/>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Sistemas ERP multinacionales que armonizan procesos financieros y operativos.</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Plataformas de comercio electrónico globales que gestionan ventas y distribución en múltiples países.</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Sistemas CRM internacionales que gestionan la relación con clientes de diversos mercados.</w:t>
        <w:br w:type="textWrapping"/>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Herramientas de análisis y reporte que ofrecen visibilidad de desempeño en tiempo real para ejecutivos globales.</w:t>
        <w:br w:type="textWrapping"/>
      </w:r>
    </w:p>
    <w:p w:rsidR="00000000" w:rsidDel="00000000" w:rsidP="00000000" w:rsidRDefault="00000000" w:rsidRPr="00000000" w14:paraId="0000005E">
      <w:pPr>
        <w:rPr>
          <w:b w:val="1"/>
        </w:rPr>
      </w:pPr>
      <w:r w:rsidDel="00000000" w:rsidR="00000000" w:rsidRPr="00000000">
        <w:rPr>
          <w:b w:val="1"/>
          <w:rtl w:val="0"/>
        </w:rPr>
        <w:t xml:space="preserve">Retos específicos en negocios globales</w:t>
        <w:br w:type="textWrapping"/>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Diferencias culturales y lingüísticas que afectan la adopción y uso de sistemas.</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Variabilidad en infraestructura tecnológica entre regiones.</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Seguridad y privacidad de datos transfronterizos.</w:t>
        <w:br w:type="textWrapping"/>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rtl w:val="0"/>
        </w:rPr>
        <w:t xml:space="preserve">Coordinación y estandarización de procesos globales sin perder flexibilidad local.</w:t>
      </w:r>
      <w:r w:rsidDel="00000000" w:rsidR="00000000" w:rsidRPr="00000000">
        <w:rPr>
          <w:rtl w:val="0"/>
        </w:rPr>
      </w:r>
    </w:p>
    <w:p w:rsidR="00000000" w:rsidDel="00000000" w:rsidP="00000000" w:rsidRDefault="00000000" w:rsidRPr="00000000" w14:paraId="00000063">
      <w:pPr>
        <w:pStyle w:val="Heading2"/>
        <w:rPr/>
      </w:pPr>
      <w:bookmarkStart w:colFirst="0" w:colLast="0" w:name="_heading=h.nfb70czfaxkr" w:id="17"/>
      <w:bookmarkEnd w:id="17"/>
      <w:r w:rsidDel="00000000" w:rsidR="00000000" w:rsidRPr="00000000">
        <w:rPr>
          <w:rtl w:val="0"/>
        </w:rPr>
        <w:t xml:space="preserve">Pongamos en Práctica la Teoría</w:t>
      </w:r>
    </w:p>
    <w:p w:rsidR="00000000" w:rsidDel="00000000" w:rsidP="00000000" w:rsidRDefault="00000000" w:rsidRPr="00000000" w14:paraId="00000064">
      <w:pPr>
        <w:pStyle w:val="Heading3"/>
        <w:rPr/>
      </w:pPr>
      <w:bookmarkStart w:colFirst="0" w:colLast="0" w:name="_heading=h.o6i78kqj29hc" w:id="18"/>
      <w:bookmarkEnd w:id="18"/>
      <w:r w:rsidDel="00000000" w:rsidR="00000000" w:rsidRPr="00000000">
        <w:rPr>
          <w:rtl w:val="0"/>
        </w:rPr>
        <w:t xml:space="preserve">Caso de Estudio 1</w:t>
      </w:r>
    </w:p>
    <w:p w:rsidR="00000000" w:rsidDel="00000000" w:rsidP="00000000" w:rsidRDefault="00000000" w:rsidRPr="00000000" w14:paraId="00000065">
      <w:pPr>
        <w:spacing w:after="240" w:before="240" w:lineRule="auto"/>
        <w:rPr>
          <w:color w:val="666666"/>
        </w:rPr>
      </w:pPr>
      <w:r w:rsidDel="00000000" w:rsidR="00000000" w:rsidRPr="00000000">
        <w:rPr>
          <w:color w:val="666666"/>
          <w:rtl w:val="0"/>
        </w:rPr>
        <w:t xml:space="preserve">Una empresa de alimentos con operaciones en América, Europa y Asia implementó un sistema ERP global que unificó la gestión financiera, permitiendo reportes consolidados y control presupuestario en tiempo real. Esto facilitó la toma de decisiones y redujo costos en un 15% al eliminar redundancias administrativas.</w:t>
      </w:r>
    </w:p>
    <w:p w:rsidR="00000000" w:rsidDel="00000000" w:rsidP="00000000" w:rsidRDefault="00000000" w:rsidRPr="00000000" w14:paraId="0000006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67c5yinr5496" w:id="19"/>
      <w:bookmarkEnd w:id="19"/>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7">
      <w:pPr>
        <w:spacing w:after="240" w:before="240" w:lineRule="auto"/>
        <w:rPr>
          <w:color w:val="666666"/>
        </w:rPr>
      </w:pPr>
      <w:r w:rsidDel="00000000" w:rsidR="00000000" w:rsidRPr="00000000">
        <w:rPr>
          <w:color w:val="666666"/>
          <w:rtl w:val="0"/>
        </w:rPr>
        <w:t xml:space="preserve">El conocimiento y aplicación efectiva de las TIC y los sistemas de información en el contexto global es esencial para que las organizaciones puedan enfrentar los retos de un mercado cada vez más competitivo e interconectado. La integración tecnológica debe ir acompañada de estrategias claras, adaptación cultural y capacitación continua para aprovechar plenamente su potencial transformador.</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69">
      <w:pPr>
        <w:pStyle w:val="Heading1"/>
        <w:rPr/>
      </w:pPr>
      <w:bookmarkStart w:colFirst="0" w:colLast="0" w:name="_heading=h.m1ow25bsxjyt" w:id="20"/>
      <w:bookmarkEnd w:id="20"/>
      <w:r w:rsidDel="00000000" w:rsidR="00000000" w:rsidRPr="00000000">
        <w:rPr>
          <w:rtl w:val="0"/>
        </w:rPr>
        <w:t xml:space="preserve">Referencias</w:t>
      </w:r>
    </w:p>
    <w:p w:rsidR="00000000" w:rsidDel="00000000" w:rsidP="00000000" w:rsidRDefault="00000000" w:rsidRPr="00000000" w14:paraId="0000006A">
      <w:pPr>
        <w:numPr>
          <w:ilvl w:val="0"/>
          <w:numId w:val="4"/>
        </w:numPr>
        <w:spacing w:before="0" w:lineRule="auto"/>
        <w:ind w:left="720" w:hanging="360"/>
        <w:rPr>
          <w:color w:val="666666"/>
        </w:rPr>
      </w:pPr>
      <w:r w:rsidDel="00000000" w:rsidR="00000000" w:rsidRPr="00000000">
        <w:rPr>
          <w:color w:val="666666"/>
          <w:rtl w:val="0"/>
        </w:rPr>
        <w:t xml:space="preserve">Laudon, K. C., &amp; Laudon, J. P. (2020). </w:t>
      </w:r>
      <w:r w:rsidDel="00000000" w:rsidR="00000000" w:rsidRPr="00000000">
        <w:rPr>
          <w:i w:val="1"/>
          <w:color w:val="666666"/>
          <w:rtl w:val="0"/>
        </w:rPr>
        <w:t xml:space="preserve">Management Information Systems: Managing the Digital Firm</w:t>
      </w:r>
      <w:r w:rsidDel="00000000" w:rsidR="00000000" w:rsidRPr="00000000">
        <w:rPr>
          <w:color w:val="666666"/>
          <w:rtl w:val="0"/>
        </w:rPr>
        <w:t xml:space="preserve">. Pearson.</w:t>
        <w:br w:type="textWrapping"/>
      </w:r>
    </w:p>
    <w:p w:rsidR="00000000" w:rsidDel="00000000" w:rsidP="00000000" w:rsidRDefault="00000000" w:rsidRPr="00000000" w14:paraId="0000006B">
      <w:pPr>
        <w:numPr>
          <w:ilvl w:val="0"/>
          <w:numId w:val="4"/>
        </w:numPr>
        <w:spacing w:before="0" w:lineRule="auto"/>
        <w:ind w:left="720" w:hanging="360"/>
        <w:rPr>
          <w:color w:val="666666"/>
        </w:rPr>
      </w:pPr>
      <w:r w:rsidDel="00000000" w:rsidR="00000000" w:rsidRPr="00000000">
        <w:rPr>
          <w:color w:val="666666"/>
          <w:rtl w:val="0"/>
        </w:rPr>
        <w:t xml:space="preserve">O’Brien, J. A., &amp; Marakas, G. M. (2011). </w:t>
      </w:r>
      <w:r w:rsidDel="00000000" w:rsidR="00000000" w:rsidRPr="00000000">
        <w:rPr>
          <w:i w:val="1"/>
          <w:color w:val="666666"/>
          <w:rtl w:val="0"/>
        </w:rPr>
        <w:t xml:space="preserve">Introduction to Information Systems</w:t>
      </w:r>
      <w:r w:rsidDel="00000000" w:rsidR="00000000" w:rsidRPr="00000000">
        <w:rPr>
          <w:color w:val="666666"/>
          <w:rtl w:val="0"/>
        </w:rPr>
        <w:t xml:space="preserve">. McGraw-Hill.</w:t>
        <w:br w:type="textWrapping"/>
      </w:r>
    </w:p>
    <w:p w:rsidR="00000000" w:rsidDel="00000000" w:rsidP="00000000" w:rsidRDefault="00000000" w:rsidRPr="00000000" w14:paraId="0000006C">
      <w:pPr>
        <w:numPr>
          <w:ilvl w:val="0"/>
          <w:numId w:val="4"/>
        </w:numPr>
        <w:spacing w:before="0" w:lineRule="auto"/>
        <w:ind w:left="720" w:hanging="360"/>
        <w:rPr>
          <w:color w:val="666666"/>
        </w:rPr>
      </w:pPr>
      <w:r w:rsidDel="00000000" w:rsidR="00000000" w:rsidRPr="00000000">
        <w:rPr>
          <w:color w:val="666666"/>
          <w:rtl w:val="0"/>
        </w:rPr>
        <w:t xml:space="preserve">Porter, M. E., &amp; Heppelmann, J. E. (2014). How Smart, Connected Products Are Transforming Competition. </w:t>
      </w:r>
      <w:r w:rsidDel="00000000" w:rsidR="00000000" w:rsidRPr="00000000">
        <w:rPr>
          <w:i w:val="1"/>
          <w:color w:val="666666"/>
          <w:rtl w:val="0"/>
        </w:rPr>
        <w:t xml:space="preserve">Harvard Business Review</w:t>
      </w:r>
      <w:r w:rsidDel="00000000" w:rsidR="00000000" w:rsidRPr="00000000">
        <w:rPr>
          <w:color w:val="666666"/>
          <w:rtl w:val="0"/>
        </w:rPr>
        <w:t xml:space="preserve">.</w:t>
      </w:r>
      <w:r w:rsidDel="00000000" w:rsidR="00000000" w:rsidRPr="00000000">
        <w:rPr>
          <w:rtl w:val="0"/>
        </w:rPr>
      </w:r>
    </w:p>
    <w:p w:rsidR="00000000" w:rsidDel="00000000" w:rsidP="00000000" w:rsidRDefault="00000000" w:rsidRPr="00000000" w14:paraId="0000006D">
      <w:pPr>
        <w:spacing w:before="0" w:lineRule="auto"/>
        <w:ind w:left="0" w:firstLine="0"/>
        <w:rPr>
          <w:color w:val="666666"/>
        </w:rPr>
      </w:pPr>
      <w:r w:rsidDel="00000000" w:rsidR="00000000" w:rsidRPr="00000000">
        <w:rPr>
          <w:rtl w:val="0"/>
        </w:rPr>
      </w:r>
    </w:p>
    <w:p w:rsidR="00000000" w:rsidDel="00000000" w:rsidP="00000000" w:rsidRDefault="00000000" w:rsidRPr="00000000" w14:paraId="0000006E">
      <w:pPr>
        <w:spacing w:before="0" w:lineRule="auto"/>
        <w:ind w:left="0" w:firstLine="0"/>
        <w:rPr>
          <w:color w:val="666666"/>
        </w:rPr>
      </w:pPr>
      <w:r w:rsidDel="00000000" w:rsidR="00000000" w:rsidRPr="00000000">
        <w:rPr>
          <w:rtl w:val="0"/>
        </w:rPr>
      </w:r>
    </w:p>
    <w:p w:rsidR="00000000" w:rsidDel="00000000" w:rsidP="00000000" w:rsidRDefault="00000000" w:rsidRPr="00000000" w14:paraId="0000006F">
      <w:pPr>
        <w:rPr>
          <w:color w:val="666666"/>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49"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438150</wp:posOffset>
          </wp:positionV>
          <wp:extent cx="7781925" cy="409575"/>
          <wp:effectExtent b="0" l="0" r="0" t="0"/>
          <wp:wrapTopAndBottom distB="0" distT="0"/>
          <wp:docPr descr="pie de página" id="5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438150</wp:posOffset>
          </wp:positionV>
          <wp:extent cx="7781925" cy="409575"/>
          <wp:effectExtent b="0" l="0" r="0" t="0"/>
          <wp:wrapTopAndBottom distB="0" distT="0"/>
          <wp:docPr descr="pie de página" id="50"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Organizacionales y Gerenciales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-66668</wp:posOffset>
          </wp:positionV>
          <wp:extent cx="7781925" cy="95250"/>
          <wp:effectExtent b="0" l="0" r="0" t="0"/>
          <wp:wrapTopAndBottom distB="0" distT="0"/>
          <wp:docPr descr="línea horizontal" id="5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-919156</wp:posOffset>
          </wp:positionH>
          <wp:positionV relativeFrom="paragraph">
            <wp:posOffset>-66668</wp:posOffset>
          </wp:positionV>
          <wp:extent cx="7781925" cy="95250"/>
          <wp:effectExtent b="0" l="0" r="0" t="0"/>
          <wp:wrapTopAndBottom distB="0" distT="0"/>
          <wp:docPr descr="horizontal line" id="5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3"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-919156</wp:posOffset>
          </wp:positionH>
          <wp:positionV relativeFrom="paragraph">
            <wp:posOffset>-66668</wp:posOffset>
          </wp:positionV>
          <wp:extent cx="7781925" cy="95250"/>
          <wp:effectExtent b="0" l="0" r="0" t="0"/>
          <wp:wrapTopAndBottom distB="0" distT="0"/>
          <wp:docPr descr="línea horizontal" id="55"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6VriYMSf3ASGFWhJw/qC9Aoe1w==">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