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8e93nm9adkky" w:id="0"/>
      <w:bookmarkEnd w:id="0"/>
      <w:r w:rsidDel="00000000" w:rsidR="00000000" w:rsidRPr="00000000">
        <w:rPr>
          <w:b w:val="0"/>
          <w:color w:val="039be5"/>
          <w:sz w:val="72"/>
          <w:szCs w:val="72"/>
          <w:rtl w:val="0"/>
        </w:rPr>
        <w:t xml:space="preserve">Sistemas de información en negocios globales y global e-business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3"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m5j392pyxu0"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m5j392pyxu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ei9cq7po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3mp5b7vu66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Subtema 1: Evolución del sistema de información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mgf7z0fco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b8neo8crk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q2esfpc25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7uqngyr4x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i4estul4kf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ddwqplvmzk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7zeder5gt2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jdf86i6lzm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2: Global e-business y colaboración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7vn78lb1l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6xqjyft5in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kiz0bhhd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b70czfaxk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6i78kqj29h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dzgucr3zua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c5yinr549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ow25bsxjy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8zy2ez8rqul"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u2wiwuvwwjko"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7ei9cq7podot" w:id="4"/>
      <w:bookmarkEnd w:id="4"/>
      <w:r w:rsidDel="00000000" w:rsidR="00000000" w:rsidRPr="00000000">
        <w:rPr>
          <w:rtl w:val="0"/>
        </w:rPr>
        <w:t xml:space="preserve">Competencia(s)</w:t>
      </w:r>
    </w:p>
    <w:p w:rsidR="00000000" w:rsidDel="00000000" w:rsidP="00000000" w:rsidRDefault="00000000" w:rsidRPr="00000000" w14:paraId="00000027">
      <w:pPr>
        <w:rPr/>
      </w:pPr>
      <w:r w:rsidDel="00000000" w:rsidR="00000000" w:rsidRPr="00000000">
        <w:rPr>
          <w:rtl w:val="0"/>
        </w:rPr>
        <w:t xml:space="preserve">Analizar el impacto de los sistemas de información en la globalización y la operación eficiente de empresas multinacionales.</w:t>
        <w:br w:type="textWrapping"/>
      </w:r>
    </w:p>
    <w:p w:rsidR="00000000" w:rsidDel="00000000" w:rsidP="00000000" w:rsidRDefault="00000000" w:rsidRPr="00000000" w14:paraId="00000028">
      <w:pPr>
        <w:rPr/>
      </w:pPr>
      <w:r w:rsidDel="00000000" w:rsidR="00000000" w:rsidRPr="00000000">
        <w:rPr>
          <w:rtl w:val="0"/>
        </w:rPr>
        <w:t xml:space="preserve">Comprender el concepto de global e-business y la importancia de la colaboración digital en los negocios internacionale</w:t>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z3mp5b7vu66t" w:id="5"/>
      <w:bookmarkEnd w:id="5"/>
      <w:r w:rsidDel="00000000" w:rsidR="00000000" w:rsidRPr="00000000">
        <w:rPr>
          <w:rtl w:val="0"/>
        </w:rPr>
        <w:t xml:space="preserve">Subtema 1: Evolución del sistema de información</w:t>
      </w:r>
    </w:p>
    <w:p w:rsidR="00000000" w:rsidDel="00000000" w:rsidP="00000000" w:rsidRDefault="00000000" w:rsidRPr="00000000" w14:paraId="0000002A">
      <w:pPr>
        <w:pStyle w:val="Heading2"/>
        <w:rPr>
          <w:color w:val="bf9000"/>
        </w:rPr>
      </w:pPr>
      <w:bookmarkStart w:colFirst="0" w:colLast="0" w:name="_heading=h.nkmgf7z0fcow"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B">
      <w:pPr>
        <w:rPr/>
      </w:pPr>
      <w:r w:rsidDel="00000000" w:rsidR="00000000" w:rsidRPr="00000000">
        <w:rPr>
          <w:rtl w:val="0"/>
        </w:rPr>
        <w:t xml:space="preserve">Que el estudiante identifique y analice el impacto de los sistemas de información en la globalización, conozca ejemplos de implementación, comprenda los desafíos para su integración, las herramientas tecnológicas utilizadas, el impacto en la cultura empresarial y las tendencias futuras en los negocios globales.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color w:val="bf9000"/>
        </w:rPr>
      </w:pPr>
      <w:bookmarkStart w:colFirst="0" w:colLast="0" w:name="_heading=h.44b8neo8crkc" w:id="7"/>
      <w:bookmarkEnd w:id="7"/>
      <w:r w:rsidDel="00000000" w:rsidR="00000000" w:rsidRPr="00000000">
        <w:rPr>
          <w:color w:val="bf9000"/>
          <w:rtl w:val="0"/>
        </w:rPr>
        <w:t xml:space="preserve">Introducción</w:t>
      </w:r>
    </w:p>
    <w:p w:rsidR="00000000" w:rsidDel="00000000" w:rsidP="00000000" w:rsidRDefault="00000000" w:rsidRPr="00000000" w14:paraId="0000002E">
      <w:pPr>
        <w:spacing w:after="240" w:before="240" w:lineRule="auto"/>
        <w:rPr/>
      </w:pPr>
      <w:r w:rsidDel="00000000" w:rsidR="00000000" w:rsidRPr="00000000">
        <w:rPr>
          <w:rtl w:val="0"/>
        </w:rPr>
        <w:t xml:space="preserve">Los sistemas de información son la columna vertebral que sustenta las operaciones globales de las empresas modernas. Su capacidad para procesar y transmitir información en tiempo real es fundamental para la expansión y competitividad internacional. Además, estos sistemas influyen en la cultura organizacional y presentan retos técnicos y humanos en su integración.</w:t>
      </w:r>
    </w:p>
    <w:p w:rsidR="00000000" w:rsidDel="00000000" w:rsidP="00000000" w:rsidRDefault="00000000" w:rsidRPr="00000000" w14:paraId="0000002F">
      <w:pPr>
        <w:pStyle w:val="Heading2"/>
        <w:rPr>
          <w:color w:val="bf9000"/>
        </w:rPr>
      </w:pPr>
      <w:bookmarkStart w:colFirst="0" w:colLast="0" w:name="_heading=h.6xq2esfpc25a" w:id="8"/>
      <w:bookmarkEnd w:id="8"/>
      <w:r w:rsidDel="00000000" w:rsidR="00000000" w:rsidRPr="00000000">
        <w:rPr>
          <w:color w:val="bf9000"/>
          <w:rtl w:val="0"/>
        </w:rPr>
        <w:t xml:space="preserve">Contenido</w:t>
      </w:r>
    </w:p>
    <w:p w:rsidR="00000000" w:rsidDel="00000000" w:rsidP="00000000" w:rsidRDefault="00000000" w:rsidRPr="00000000" w14:paraId="00000030">
      <w:pPr>
        <w:spacing w:after="240" w:before="240" w:lineRule="auto"/>
        <w:rPr>
          <w:color w:val="666666"/>
        </w:rPr>
      </w:pPr>
      <w:r w:rsidDel="00000000" w:rsidR="00000000" w:rsidRPr="00000000">
        <w:rPr>
          <w:b w:val="1"/>
          <w:color w:val="666666"/>
          <w:rtl w:val="0"/>
        </w:rPr>
        <w:t xml:space="preserve">Impacto en la globalización</w:t>
        <w:br w:type="textWrapping"/>
      </w:r>
      <w:r w:rsidDel="00000000" w:rsidR="00000000" w:rsidRPr="00000000">
        <w:rPr>
          <w:color w:val="666666"/>
          <w:rtl w:val="0"/>
        </w:rPr>
        <w:t xml:space="preserve"> Los sistemas de información facilitan la interconexión de mercados, cadenas de suministro y redes comerciales a nivel mundial, permitiendo la coordinación eficiente de operaciones en distintos países. Esto reduce barreras geográficas y temporales, acelerando la toma de decisiones y mejorando la capacidad de respuesta ante cambios del mercado global.</w:t>
        <w:br w:type="textWrapping"/>
      </w:r>
    </w:p>
    <w:p w:rsidR="00000000" w:rsidDel="00000000" w:rsidP="00000000" w:rsidRDefault="00000000" w:rsidRPr="00000000" w14:paraId="00000031">
      <w:pPr>
        <w:spacing w:after="240" w:before="240" w:lineRule="auto"/>
        <w:rPr>
          <w:b w:val="1"/>
          <w:color w:val="666666"/>
        </w:rPr>
      </w:pPr>
      <w:r w:rsidDel="00000000" w:rsidR="00000000" w:rsidRPr="00000000">
        <w:rPr>
          <w:b w:val="1"/>
          <w:color w:val="666666"/>
          <w:rtl w:val="0"/>
        </w:rPr>
        <w:t xml:space="preserve">Ejemplos de implementación</w:t>
        <w:br w:type="textWrapping"/>
      </w:r>
    </w:p>
    <w:p w:rsidR="00000000" w:rsidDel="00000000" w:rsidP="00000000" w:rsidRDefault="00000000" w:rsidRPr="00000000" w14:paraId="00000032">
      <w:pPr>
        <w:numPr>
          <w:ilvl w:val="0"/>
          <w:numId w:val="1"/>
        </w:numPr>
        <w:spacing w:after="0" w:afterAutospacing="0" w:before="240" w:lineRule="auto"/>
        <w:ind w:left="720" w:hanging="360"/>
        <w:rPr>
          <w:color w:val="666666"/>
        </w:rPr>
      </w:pPr>
      <w:r w:rsidDel="00000000" w:rsidR="00000000" w:rsidRPr="00000000">
        <w:rPr>
          <w:color w:val="666666"/>
          <w:rtl w:val="0"/>
        </w:rPr>
        <w:t xml:space="preserve">Empresas multinacionales que utilizan sistemas ERP para unificar operaciones financieras y logísticas en diferentes regiones.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rPr>
          <w:color w:val="666666"/>
        </w:rPr>
      </w:pPr>
      <w:r w:rsidDel="00000000" w:rsidR="00000000" w:rsidRPr="00000000">
        <w:rPr>
          <w:color w:val="666666"/>
          <w:rtl w:val="0"/>
        </w:rPr>
        <w:t xml:space="preserve">Plataformas globales de comercio electrónico que gestionan ventas, pagos y logística internacional.</w:t>
        <w:br w:type="textWrapping"/>
      </w:r>
    </w:p>
    <w:p w:rsidR="00000000" w:rsidDel="00000000" w:rsidP="00000000" w:rsidRDefault="00000000" w:rsidRPr="00000000" w14:paraId="00000034">
      <w:pPr>
        <w:numPr>
          <w:ilvl w:val="0"/>
          <w:numId w:val="1"/>
        </w:numPr>
        <w:spacing w:after="240" w:before="0" w:beforeAutospacing="0" w:lineRule="auto"/>
        <w:ind w:left="720" w:hanging="360"/>
        <w:rPr>
          <w:color w:val="666666"/>
        </w:rPr>
      </w:pPr>
      <w:r w:rsidDel="00000000" w:rsidR="00000000" w:rsidRPr="00000000">
        <w:rPr>
          <w:color w:val="666666"/>
          <w:rtl w:val="0"/>
        </w:rPr>
        <w:t xml:space="preserve">Sistemas de gestión de relaciones con clientes (CRM) que personalizan servicios para mercados diversos.</w:t>
        <w:br w:type="textWrapping"/>
      </w:r>
    </w:p>
    <w:p w:rsidR="00000000" w:rsidDel="00000000" w:rsidP="00000000" w:rsidRDefault="00000000" w:rsidRPr="00000000" w14:paraId="00000035">
      <w:pPr>
        <w:spacing w:after="240" w:before="240" w:lineRule="auto"/>
        <w:rPr>
          <w:b w:val="1"/>
          <w:color w:val="666666"/>
        </w:rPr>
      </w:pPr>
      <w:r w:rsidDel="00000000" w:rsidR="00000000" w:rsidRPr="00000000">
        <w:rPr>
          <w:b w:val="1"/>
          <w:color w:val="666666"/>
          <w:rtl w:val="0"/>
        </w:rPr>
        <w:t xml:space="preserve">Desafíos en la integración</w:t>
        <w:br w:type="textWrapping"/>
      </w:r>
    </w:p>
    <w:p w:rsidR="00000000" w:rsidDel="00000000" w:rsidP="00000000" w:rsidRDefault="00000000" w:rsidRPr="00000000" w14:paraId="00000036">
      <w:pPr>
        <w:numPr>
          <w:ilvl w:val="0"/>
          <w:numId w:val="6"/>
        </w:numPr>
        <w:spacing w:after="0" w:afterAutospacing="0" w:before="240" w:lineRule="auto"/>
        <w:ind w:left="720" w:hanging="360"/>
        <w:rPr>
          <w:color w:val="666666"/>
        </w:rPr>
      </w:pPr>
      <w:r w:rsidDel="00000000" w:rsidR="00000000" w:rsidRPr="00000000">
        <w:rPr>
          <w:color w:val="666666"/>
          <w:rtl w:val="0"/>
        </w:rPr>
        <w:t xml:space="preserve">Diferencias en normativas legales y fiscales entre países.</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Problemas de interoperabilidad entre sistemas tecnológicos heterogéneos.</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Barreras culturales y de idioma que afectan la adopción y uso de tecnologías.</w:t>
        <w:br w:type="textWrapping"/>
      </w:r>
    </w:p>
    <w:p w:rsidR="00000000" w:rsidDel="00000000" w:rsidP="00000000" w:rsidRDefault="00000000" w:rsidRPr="00000000" w14:paraId="00000039">
      <w:pPr>
        <w:numPr>
          <w:ilvl w:val="0"/>
          <w:numId w:val="6"/>
        </w:numPr>
        <w:spacing w:after="240" w:before="0" w:beforeAutospacing="0" w:lineRule="auto"/>
        <w:ind w:left="720" w:hanging="360"/>
        <w:rPr>
          <w:color w:val="666666"/>
        </w:rPr>
      </w:pPr>
      <w:r w:rsidDel="00000000" w:rsidR="00000000" w:rsidRPr="00000000">
        <w:rPr>
          <w:color w:val="666666"/>
          <w:rtl w:val="0"/>
        </w:rPr>
        <w:t xml:space="preserve">Seguridad y privacidad de datos en entornos internacionales.</w:t>
        <w:br w:type="textWrapping"/>
      </w:r>
    </w:p>
    <w:p w:rsidR="00000000" w:rsidDel="00000000" w:rsidP="00000000" w:rsidRDefault="00000000" w:rsidRPr="00000000" w14:paraId="0000003A">
      <w:pPr>
        <w:spacing w:after="240" w:before="240" w:lineRule="auto"/>
        <w:rPr>
          <w:b w:val="1"/>
          <w:color w:val="666666"/>
        </w:rPr>
      </w:pPr>
      <w:r w:rsidDel="00000000" w:rsidR="00000000" w:rsidRPr="00000000">
        <w:rPr>
          <w:b w:val="1"/>
          <w:color w:val="666666"/>
          <w:rtl w:val="0"/>
        </w:rPr>
        <w:t xml:space="preserve">Herramientas tecnológicas</w:t>
        <w:br w:type="textWrapping"/>
      </w:r>
    </w:p>
    <w:p w:rsidR="00000000" w:rsidDel="00000000" w:rsidP="00000000" w:rsidRDefault="00000000" w:rsidRPr="00000000" w14:paraId="0000003B">
      <w:pPr>
        <w:numPr>
          <w:ilvl w:val="0"/>
          <w:numId w:val="5"/>
        </w:numPr>
        <w:spacing w:after="0" w:afterAutospacing="0" w:before="240" w:lineRule="auto"/>
        <w:ind w:left="720" w:hanging="360"/>
        <w:rPr>
          <w:color w:val="666666"/>
        </w:rPr>
      </w:pPr>
      <w:r w:rsidDel="00000000" w:rsidR="00000000" w:rsidRPr="00000000">
        <w:rPr>
          <w:color w:val="666666"/>
          <w:rtl w:val="0"/>
        </w:rPr>
        <w:t xml:space="preserve">Cloud computing para acceso y almacenamiento de información distribuida.</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rPr>
          <w:color w:val="666666"/>
        </w:rPr>
      </w:pPr>
      <w:r w:rsidDel="00000000" w:rsidR="00000000" w:rsidRPr="00000000">
        <w:rPr>
          <w:color w:val="666666"/>
          <w:rtl w:val="0"/>
        </w:rPr>
        <w:t xml:space="preserve">Big data y analítica avanzada para interpretar grandes volúmenes de información global.</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rPr>
          <w:color w:val="666666"/>
        </w:rPr>
      </w:pPr>
      <w:r w:rsidDel="00000000" w:rsidR="00000000" w:rsidRPr="00000000">
        <w:rPr>
          <w:color w:val="666666"/>
          <w:rtl w:val="0"/>
        </w:rPr>
        <w:t xml:space="preserve">Plataformas colaborativas que facilitan la comunicación y trabajo en equipo remoto.</w:t>
        <w:br w:type="textWrapping"/>
      </w:r>
    </w:p>
    <w:p w:rsidR="00000000" w:rsidDel="00000000" w:rsidP="00000000" w:rsidRDefault="00000000" w:rsidRPr="00000000" w14:paraId="0000003E">
      <w:pPr>
        <w:numPr>
          <w:ilvl w:val="0"/>
          <w:numId w:val="5"/>
        </w:numPr>
        <w:spacing w:after="240" w:before="0" w:beforeAutospacing="0" w:lineRule="auto"/>
        <w:ind w:left="720" w:hanging="360"/>
        <w:rPr>
          <w:color w:val="666666"/>
        </w:rPr>
      </w:pPr>
      <w:r w:rsidDel="00000000" w:rsidR="00000000" w:rsidRPr="00000000">
        <w:rPr>
          <w:color w:val="666666"/>
          <w:rtl w:val="0"/>
        </w:rPr>
        <w:t xml:space="preserve">Redes de alta velocidad (5G) que mejoran la conectividad en tiempo real.</w:t>
        <w:br w:type="textWrapping"/>
      </w:r>
    </w:p>
    <w:p w:rsidR="00000000" w:rsidDel="00000000" w:rsidP="00000000" w:rsidRDefault="00000000" w:rsidRPr="00000000" w14:paraId="0000003F">
      <w:pPr>
        <w:spacing w:after="240" w:before="240" w:lineRule="auto"/>
        <w:rPr>
          <w:color w:val="666666"/>
        </w:rPr>
      </w:pPr>
      <w:r w:rsidDel="00000000" w:rsidR="00000000" w:rsidRPr="00000000">
        <w:rPr>
          <w:b w:val="1"/>
          <w:color w:val="666666"/>
          <w:rtl w:val="0"/>
        </w:rPr>
        <w:t xml:space="preserve">Impacto en la cultura empresarial</w:t>
        <w:br w:type="textWrapping"/>
      </w:r>
      <w:r w:rsidDel="00000000" w:rsidR="00000000" w:rsidRPr="00000000">
        <w:rPr>
          <w:color w:val="666666"/>
          <w:rtl w:val="0"/>
        </w:rPr>
        <w:t xml:space="preserve"> La adopción de sistemas globales obliga a las organizaciones a desarrollar una cultura más flexible, colaborativa y orientada a la innovación. La diversidad cultural y geográfica exige sensibilidad y adaptabilidad para integrar equipos distribuidos y manejar la comunicación intercultural de manera efectiva.</w:t>
        <w:br w:type="textWrapping"/>
      </w:r>
    </w:p>
    <w:p w:rsidR="00000000" w:rsidDel="00000000" w:rsidP="00000000" w:rsidRDefault="00000000" w:rsidRPr="00000000" w14:paraId="00000040">
      <w:pPr>
        <w:spacing w:after="240" w:before="240" w:lineRule="auto"/>
        <w:rPr>
          <w:color w:val="666666"/>
        </w:rPr>
      </w:pPr>
      <w:r w:rsidDel="00000000" w:rsidR="00000000" w:rsidRPr="00000000">
        <w:rPr>
          <w:b w:val="1"/>
          <w:color w:val="666666"/>
          <w:rtl w:val="0"/>
        </w:rPr>
        <w:t xml:space="preserve">Futuro de los negocios globales</w:t>
        <w:br w:type="textWrapping"/>
      </w:r>
      <w:r w:rsidDel="00000000" w:rsidR="00000000" w:rsidRPr="00000000">
        <w:rPr>
          <w:color w:val="666666"/>
          <w:rtl w:val="0"/>
        </w:rPr>
        <w:t xml:space="preserve"> La digitalización total y la inteligencia artificial permitirán modelos de negocio aún más interconectados, personalizados y automatizados. La integración de tecnologías emergentes como blockchain y realidad aumentada abrirá nuevas oportunidades para mejorar la transparencia, eficiencia y experiencia del cliente en el ámbito global.</w:t>
      </w:r>
    </w:p>
    <w:p w:rsidR="00000000" w:rsidDel="00000000" w:rsidP="00000000" w:rsidRDefault="00000000" w:rsidRPr="00000000" w14:paraId="00000041">
      <w:pPr>
        <w:spacing w:after="240" w:before="240" w:lineRule="auto"/>
        <w:rPr>
          <w:color w:val="666666"/>
        </w:rPr>
      </w:pPr>
      <w:r w:rsidDel="00000000" w:rsidR="00000000" w:rsidRPr="00000000">
        <w:rPr>
          <w:rtl w:val="0"/>
        </w:rPr>
      </w:r>
    </w:p>
    <w:p w:rsidR="00000000" w:rsidDel="00000000" w:rsidP="00000000" w:rsidRDefault="00000000" w:rsidRPr="00000000" w14:paraId="00000042">
      <w:pPr>
        <w:pStyle w:val="Heading2"/>
        <w:rPr>
          <w:color w:val="0b5394"/>
        </w:rPr>
      </w:pPr>
      <w:bookmarkStart w:colFirst="0" w:colLast="0" w:name="_heading=h.o97uqngyr4x5" w:id="9"/>
      <w:bookmarkEnd w:id="9"/>
      <w:r w:rsidDel="00000000" w:rsidR="00000000" w:rsidRPr="00000000">
        <w:rPr>
          <w:color w:val="0b5394"/>
          <w:rtl w:val="0"/>
        </w:rPr>
        <w:t xml:space="preserve">Pongamos en Práctica la Teoría</w:t>
      </w:r>
    </w:p>
    <w:p w:rsidR="00000000" w:rsidDel="00000000" w:rsidP="00000000" w:rsidRDefault="00000000" w:rsidRPr="00000000" w14:paraId="00000043">
      <w:pPr>
        <w:pStyle w:val="Heading3"/>
        <w:rPr>
          <w:color w:val="bf9000"/>
        </w:rPr>
      </w:pPr>
      <w:bookmarkStart w:colFirst="0" w:colLast="0" w:name="_heading=h.ji4estul4kfp" w:id="10"/>
      <w:bookmarkEnd w:id="10"/>
      <w:r w:rsidDel="00000000" w:rsidR="00000000" w:rsidRPr="00000000">
        <w:rPr>
          <w:color w:val="bf9000"/>
          <w:rtl w:val="0"/>
        </w:rPr>
        <w:t xml:space="preserve">Caso de Estudio 1</w:t>
      </w:r>
    </w:p>
    <w:p w:rsidR="00000000" w:rsidDel="00000000" w:rsidP="00000000" w:rsidRDefault="00000000" w:rsidRPr="00000000" w14:paraId="00000044">
      <w:pPr>
        <w:spacing w:after="240" w:before="240" w:lineRule="auto"/>
        <w:rPr/>
      </w:pPr>
      <w:r w:rsidDel="00000000" w:rsidR="00000000" w:rsidRPr="00000000">
        <w:rPr>
          <w:rtl w:val="0"/>
        </w:rPr>
        <w:t xml:space="preserve">Una empresa automotriz implementó un sistema ERP global que integró su cadena de suministro y producción en varios continentes, logrando optimizar inventarios y reducir costos logísticos en un 20%.</w:t>
      </w:r>
    </w:p>
    <w:p w:rsidR="00000000" w:rsidDel="00000000" w:rsidP="00000000" w:rsidRDefault="00000000" w:rsidRPr="00000000" w14:paraId="00000045">
      <w:pPr>
        <w:pStyle w:val="Heading3"/>
        <w:rPr>
          <w:color w:val="bf9000"/>
        </w:rPr>
      </w:pPr>
      <w:bookmarkStart w:colFirst="0" w:colLast="0" w:name="_heading=h.lddwqplvmzka" w:id="11"/>
      <w:bookmarkEnd w:id="11"/>
      <w:r w:rsidDel="00000000" w:rsidR="00000000" w:rsidRPr="00000000">
        <w:rPr>
          <w:color w:val="bf9000"/>
          <w:rtl w:val="0"/>
        </w:rPr>
        <w:t xml:space="preserve">Caso de Estudio 2</w:t>
      </w:r>
    </w:p>
    <w:p w:rsidR="00000000" w:rsidDel="00000000" w:rsidP="00000000" w:rsidRDefault="00000000" w:rsidRPr="00000000" w14:paraId="00000046">
      <w:pPr>
        <w:spacing w:after="240" w:before="240" w:lineRule="auto"/>
        <w:rPr/>
      </w:pPr>
      <w:r w:rsidDel="00000000" w:rsidR="00000000" w:rsidRPr="00000000">
        <w:rPr>
          <w:rtl w:val="0"/>
        </w:rPr>
        <w:t xml:space="preserve">Una compañía de software utiliza herramientas colaborativas en la nube para gestionar proyectos con equipos en cinco países, aumentando la productividad y la innovación en sus desarrollos.</w:t>
      </w:r>
    </w:p>
    <w:p w:rsidR="00000000" w:rsidDel="00000000" w:rsidP="00000000" w:rsidRDefault="00000000" w:rsidRPr="00000000" w14:paraId="00000047">
      <w:pPr>
        <w:pStyle w:val="Heading2"/>
        <w:rPr/>
      </w:pPr>
      <w:bookmarkStart w:colFirst="0" w:colLast="0" w:name="_heading=h.o7zeder5gt28" w:id="12"/>
      <w:bookmarkEnd w:id="12"/>
      <w:r w:rsidDel="00000000" w:rsidR="00000000" w:rsidRPr="00000000">
        <w:rPr>
          <w:rtl w:val="0"/>
        </w:rPr>
        <w:t xml:space="preserve">Conclusiones</w:t>
      </w:r>
    </w:p>
    <w:p w:rsidR="00000000" w:rsidDel="00000000" w:rsidP="00000000" w:rsidRDefault="00000000" w:rsidRPr="00000000" w14:paraId="00000048">
      <w:pPr>
        <w:spacing w:after="240" w:before="240" w:lineRule="auto"/>
        <w:rPr/>
      </w:pPr>
      <w:r w:rsidDel="00000000" w:rsidR="00000000" w:rsidRPr="00000000">
        <w:rPr>
          <w:rtl w:val="0"/>
        </w:rPr>
        <w:t xml:space="preserve">Los sistemas de información son facilitadores esenciales de la globalización empresarial, permitiendo la integración tecnológica y cultural que demanda el mercado internacional. El dominio de estas herramientas y la gestión adecuada de sus desafíos son claves para el éxito global.</w:t>
      </w:r>
    </w:p>
    <w:p w:rsidR="00000000" w:rsidDel="00000000" w:rsidP="00000000" w:rsidRDefault="00000000" w:rsidRPr="00000000" w14:paraId="0000004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kjdf86i6lzmz" w:id="13"/>
      <w:bookmarkEnd w:id="13"/>
      <w:r w:rsidDel="00000000" w:rsidR="00000000" w:rsidRPr="00000000">
        <w:rPr>
          <w:rtl w:val="0"/>
        </w:rPr>
        <w:t xml:space="preserve">Subtema 2: Global e-business y colaboración</w:t>
      </w:r>
    </w:p>
    <w:p w:rsidR="00000000" w:rsidDel="00000000" w:rsidP="00000000" w:rsidRDefault="00000000" w:rsidRPr="00000000" w14:paraId="0000004A">
      <w:pPr>
        <w:pStyle w:val="Heading2"/>
        <w:rPr/>
      </w:pPr>
      <w:bookmarkStart w:colFirst="0" w:colLast="0" w:name="_heading=h.8z7vn78lb1lg" w:id="14"/>
      <w:bookmarkEnd w:id="14"/>
      <w:r w:rsidDel="00000000" w:rsidR="00000000" w:rsidRPr="00000000">
        <w:rPr>
          <w:rtl w:val="0"/>
        </w:rPr>
        <w:t xml:space="preserve">Objetivo</w:t>
      </w:r>
    </w:p>
    <w:p w:rsidR="00000000" w:rsidDel="00000000" w:rsidP="00000000" w:rsidRDefault="00000000" w:rsidRPr="00000000" w14:paraId="0000004B">
      <w:pPr>
        <w:spacing w:after="240" w:before="240" w:lineRule="auto"/>
        <w:rPr/>
      </w:pPr>
      <w:r w:rsidDel="00000000" w:rsidR="00000000" w:rsidRPr="00000000">
        <w:rPr>
          <w:rtl w:val="0"/>
        </w:rPr>
        <w:t xml:space="preserve">Que el estudiante comprenda el concepto de global e-business, sus características principales y el papel de la colaboración digital en la operación y expansión de los negocios internacionales.</w:t>
      </w:r>
    </w:p>
    <w:p w:rsidR="00000000" w:rsidDel="00000000" w:rsidP="00000000" w:rsidRDefault="00000000" w:rsidRPr="00000000" w14:paraId="0000004C">
      <w:pPr>
        <w:pStyle w:val="Heading2"/>
        <w:rPr/>
      </w:pPr>
      <w:bookmarkStart w:colFirst="0" w:colLast="0" w:name="_heading=h.f6xqjyft5inu" w:id="15"/>
      <w:bookmarkEnd w:id="15"/>
      <w:r w:rsidDel="00000000" w:rsidR="00000000" w:rsidRPr="00000000">
        <w:rPr>
          <w:rtl w:val="0"/>
        </w:rPr>
        <w:t xml:space="preserve">Introducción</w:t>
      </w:r>
    </w:p>
    <w:p w:rsidR="00000000" w:rsidDel="00000000" w:rsidP="00000000" w:rsidRDefault="00000000" w:rsidRPr="00000000" w14:paraId="0000004D">
      <w:pPr>
        <w:spacing w:after="240" w:before="240" w:lineRule="auto"/>
        <w:rPr/>
      </w:pPr>
      <w:r w:rsidDel="00000000" w:rsidR="00000000" w:rsidRPr="00000000">
        <w:rPr>
          <w:rtl w:val="0"/>
        </w:rPr>
        <w:t xml:space="preserve">El global e-business representa la evolución del comercio y servicios a través de plataformas digitales, donde la colaboración entre empresas, socios y clientes se realiza en entornos virtuales con alcance mundial. Este modelo redefine la forma en que las organizaciones crean valor y compiten en el mercado global.</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8akiz0bhhdx" w:id="16"/>
      <w:bookmarkEnd w:id="16"/>
      <w:r w:rsidDel="00000000" w:rsidR="00000000" w:rsidRPr="00000000">
        <w:rPr>
          <w:rtl w:val="0"/>
        </w:rPr>
        <w:t xml:space="preserve">Contenido</w:t>
      </w:r>
    </w:p>
    <w:p w:rsidR="00000000" w:rsidDel="00000000" w:rsidP="00000000" w:rsidRDefault="00000000" w:rsidRPr="00000000" w14:paraId="00000050">
      <w:pPr>
        <w:rPr/>
      </w:pPr>
      <w:r w:rsidDel="00000000" w:rsidR="00000000" w:rsidRPr="00000000">
        <w:rPr>
          <w:b w:val="1"/>
          <w:rtl w:val="0"/>
        </w:rPr>
        <w:t xml:space="preserve">Definición de global e-business</w:t>
        <w:br w:type="textWrapping"/>
      </w:r>
      <w:r w:rsidDel="00000000" w:rsidR="00000000" w:rsidRPr="00000000">
        <w:rPr>
          <w:rtl w:val="0"/>
        </w:rPr>
        <w:t xml:space="preserve"> El global e-business es la realización de actividades comerciales y administrativas a través de medios electrónicos, con la capacidad de operar y gestionar negocios en múltiples países de manera simultánea. Incluye comercio electrónico, marketing digital, gestión de la cadena de suministro digital y colaboración virtual.</w:t>
        <w:br w:type="textWrapping"/>
      </w:r>
    </w:p>
    <w:p w:rsidR="00000000" w:rsidDel="00000000" w:rsidP="00000000" w:rsidRDefault="00000000" w:rsidRPr="00000000" w14:paraId="00000051">
      <w:pPr>
        <w:rPr>
          <w:b w:val="1"/>
        </w:rPr>
      </w:pPr>
      <w:r w:rsidDel="00000000" w:rsidR="00000000" w:rsidRPr="00000000">
        <w:rPr>
          <w:b w:val="1"/>
          <w:rtl w:val="0"/>
        </w:rPr>
        <w:t xml:space="preserve">Características principales</w:t>
        <w:br w:type="textWrapping"/>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Operaciones 24/7 sin limitaciones geográficas.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Uso intensivo de tecnologías digitales y plataformas online.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Modelos de negocio flexibles y escalables.</w:t>
        <w:br w:type="textWrapping"/>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Colaboración en tiempo real entre socios globales.</w:t>
        <w:br w:type="textWrapping"/>
      </w:r>
    </w:p>
    <w:p w:rsidR="00000000" w:rsidDel="00000000" w:rsidP="00000000" w:rsidRDefault="00000000" w:rsidRPr="00000000" w14:paraId="00000056">
      <w:pPr>
        <w:rPr/>
      </w:pPr>
      <w:r w:rsidDel="00000000" w:rsidR="00000000" w:rsidRPr="00000000">
        <w:rPr>
          <w:b w:val="1"/>
          <w:rtl w:val="0"/>
        </w:rPr>
        <w:t xml:space="preserve">Importancia de la colaboración digital</w:t>
        <w:br w:type="textWrapping"/>
      </w:r>
      <w:r w:rsidDel="00000000" w:rsidR="00000000" w:rsidRPr="00000000">
        <w:rPr>
          <w:rtl w:val="0"/>
        </w:rPr>
        <w:t xml:space="preserve"> La colaboración es fundamental para compartir conocimientos, innovar y coordinar actividades en entornos globales complejos. Herramientas como videoconferencias, plataformas colaborativas, gestión documental online y redes sociales corporativas permiten superar las barreras físicas y culturales.</w:t>
        <w:br w:type="textWrapping"/>
      </w:r>
    </w:p>
    <w:p w:rsidR="00000000" w:rsidDel="00000000" w:rsidP="00000000" w:rsidRDefault="00000000" w:rsidRPr="00000000" w14:paraId="00000057">
      <w:pPr>
        <w:rPr>
          <w:b w:val="1"/>
        </w:rPr>
      </w:pPr>
      <w:r w:rsidDel="00000000" w:rsidR="00000000" w:rsidRPr="00000000">
        <w:rPr>
          <w:b w:val="1"/>
          <w:rtl w:val="0"/>
        </w:rPr>
        <w:t xml:space="preserve">Beneficios del global e-business</w:t>
        <w:br w:type="textWrapping"/>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Acceso a nuevos mercados y clientes internacionales.</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Reducción de costos operativos y comerciales.</w:t>
        <w:br w:type="textWrapping"/>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Mejoras en la agilidad y capacidad de respuesta.</w:t>
        <w:br w:type="textWrapping"/>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Fomento de la innovación abierta y alianzas estratégicas.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nfb70czfaxkr" w:id="17"/>
      <w:bookmarkEnd w:id="17"/>
      <w:r w:rsidDel="00000000" w:rsidR="00000000" w:rsidRPr="00000000">
        <w:rPr>
          <w:rtl w:val="0"/>
        </w:rPr>
        <w:t xml:space="preserve">Pongamos en Práctica la Teoría</w:t>
      </w:r>
    </w:p>
    <w:p w:rsidR="00000000" w:rsidDel="00000000" w:rsidP="00000000" w:rsidRDefault="00000000" w:rsidRPr="00000000" w14:paraId="0000005E">
      <w:pPr>
        <w:pStyle w:val="Heading3"/>
        <w:rPr/>
      </w:pPr>
      <w:bookmarkStart w:colFirst="0" w:colLast="0" w:name="_heading=h.o6i78kqj29hc" w:id="18"/>
      <w:bookmarkEnd w:id="18"/>
      <w:r w:rsidDel="00000000" w:rsidR="00000000" w:rsidRPr="00000000">
        <w:rPr>
          <w:rtl w:val="0"/>
        </w:rPr>
        <w:t xml:space="preserve">Caso de Estudio 1</w:t>
      </w:r>
    </w:p>
    <w:p w:rsidR="00000000" w:rsidDel="00000000" w:rsidP="00000000" w:rsidRDefault="00000000" w:rsidRPr="00000000" w14:paraId="0000005F">
      <w:pPr>
        <w:spacing w:after="240" w:before="240" w:lineRule="auto"/>
        <w:rPr>
          <w:b w:val="1"/>
          <w:color w:val="666666"/>
        </w:rPr>
      </w:pPr>
      <w:r w:rsidDel="00000000" w:rsidR="00000000" w:rsidRPr="00000000">
        <w:rPr>
          <w:b w:val="1"/>
          <w:color w:val="666666"/>
          <w:rtl w:val="0"/>
        </w:rPr>
        <w:t xml:space="preserve">Una empresa textil amplió su negocio mediante una plataforma de e-commerce global, que integró pagos internacionales y logística para envíos a varios continentes, aumentando sus ingresos en un 50%.</w:t>
      </w:r>
    </w:p>
    <w:p w:rsidR="00000000" w:rsidDel="00000000" w:rsidP="00000000" w:rsidRDefault="00000000" w:rsidRPr="00000000" w14:paraId="00000060">
      <w:pPr>
        <w:pStyle w:val="Heading3"/>
        <w:rPr/>
      </w:pPr>
      <w:bookmarkStart w:colFirst="0" w:colLast="0" w:name="_heading=h.hdzgucr3zuar" w:id="19"/>
      <w:bookmarkEnd w:id="19"/>
      <w:r w:rsidDel="00000000" w:rsidR="00000000" w:rsidRPr="00000000">
        <w:rPr>
          <w:rtl w:val="0"/>
        </w:rPr>
        <w:t xml:space="preserve">Caso de Estudio 2</w:t>
      </w:r>
    </w:p>
    <w:p w:rsidR="00000000" w:rsidDel="00000000" w:rsidP="00000000" w:rsidRDefault="00000000" w:rsidRPr="00000000" w14:paraId="00000061">
      <w:pPr>
        <w:spacing w:after="240" w:before="240" w:lineRule="auto"/>
        <w:rPr/>
      </w:pPr>
      <w:r w:rsidDel="00000000" w:rsidR="00000000" w:rsidRPr="00000000">
        <w:rPr>
          <w:rtl w:val="0"/>
        </w:rPr>
        <w:t xml:space="preserve">Un consorcio de empresas tecnológicas utiliza plataformas colaborativas para desarrollar proyectos conjuntos con equipos distribuidos en distintos países, acelerando el lanzamiento de nuevos productos.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7c5yinr5496" w:id="20"/>
      <w:bookmarkEnd w:id="20"/>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4">
      <w:pPr>
        <w:spacing w:after="240" w:before="240" w:lineRule="auto"/>
        <w:rPr>
          <w:color w:val="666666"/>
        </w:rPr>
      </w:pPr>
      <w:r w:rsidDel="00000000" w:rsidR="00000000" w:rsidRPr="00000000">
        <w:rPr>
          <w:color w:val="666666"/>
          <w:rtl w:val="0"/>
        </w:rPr>
        <w:t xml:space="preserve">La convergencia de sistemas de información y el global e-business está transformando los modelos tradicionales de negocios, promoviendo la digitalización, colaboración y expansión internacional. Comprender estas dinámicas permite a los profesionales diseñar estrategias efectivas en un entorno empresarial cada vez más globalizado y tecnológico.</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66">
      <w:pPr>
        <w:pStyle w:val="Heading1"/>
        <w:rPr/>
      </w:pPr>
      <w:bookmarkStart w:colFirst="0" w:colLast="0" w:name="_heading=h.m1ow25bsxjyt" w:id="21"/>
      <w:bookmarkEnd w:id="21"/>
      <w:r w:rsidDel="00000000" w:rsidR="00000000" w:rsidRPr="00000000">
        <w:rPr>
          <w:rtl w:val="0"/>
        </w:rPr>
        <w:t xml:space="preserve">Referencias</w:t>
      </w:r>
    </w:p>
    <w:p w:rsidR="00000000" w:rsidDel="00000000" w:rsidP="00000000" w:rsidRDefault="00000000" w:rsidRPr="00000000" w14:paraId="00000067">
      <w:pPr>
        <w:numPr>
          <w:ilvl w:val="0"/>
          <w:numId w:val="4"/>
        </w:numPr>
        <w:spacing w:before="0" w:lineRule="auto"/>
        <w:ind w:left="720" w:hanging="360"/>
        <w:rPr>
          <w:color w:val="666666"/>
        </w:rPr>
      </w:pPr>
      <w:r w:rsidDel="00000000" w:rsidR="00000000" w:rsidRPr="00000000">
        <w:rPr>
          <w:color w:val="666666"/>
          <w:rtl w:val="0"/>
        </w:rPr>
        <w:t xml:space="preserve">Laudon, K. C., &amp; Laudon, J. P. (2020). </w:t>
      </w:r>
      <w:r w:rsidDel="00000000" w:rsidR="00000000" w:rsidRPr="00000000">
        <w:rPr>
          <w:i w:val="1"/>
          <w:color w:val="666666"/>
          <w:rtl w:val="0"/>
        </w:rPr>
        <w:t xml:space="preserve">Management Information Systems: Managing the Digital Firm</w:t>
      </w:r>
      <w:r w:rsidDel="00000000" w:rsidR="00000000" w:rsidRPr="00000000">
        <w:rPr>
          <w:color w:val="666666"/>
          <w:rtl w:val="0"/>
        </w:rPr>
        <w:t xml:space="preserve">. Pearson.</w:t>
        <w:br w:type="textWrapping"/>
      </w:r>
    </w:p>
    <w:p w:rsidR="00000000" w:rsidDel="00000000" w:rsidP="00000000" w:rsidRDefault="00000000" w:rsidRPr="00000000" w14:paraId="00000068">
      <w:pPr>
        <w:numPr>
          <w:ilvl w:val="0"/>
          <w:numId w:val="4"/>
        </w:numPr>
        <w:spacing w:before="0" w:lineRule="auto"/>
        <w:ind w:left="720" w:hanging="360"/>
        <w:rPr>
          <w:color w:val="666666"/>
        </w:rPr>
      </w:pPr>
      <w:r w:rsidDel="00000000" w:rsidR="00000000" w:rsidRPr="00000000">
        <w:rPr>
          <w:color w:val="666666"/>
          <w:rtl w:val="0"/>
        </w:rPr>
        <w:t xml:space="preserve">Turban, E., King, D., Lee, J., Liang, T. P., &amp; Turban, D. (2018). </w:t>
      </w:r>
      <w:r w:rsidDel="00000000" w:rsidR="00000000" w:rsidRPr="00000000">
        <w:rPr>
          <w:i w:val="1"/>
          <w:color w:val="666666"/>
          <w:rtl w:val="0"/>
        </w:rPr>
        <w:t xml:space="preserve">Electronic Commerce 2018: A Managerial and Social Networks Perspective</w:t>
      </w:r>
      <w:r w:rsidDel="00000000" w:rsidR="00000000" w:rsidRPr="00000000">
        <w:rPr>
          <w:color w:val="666666"/>
          <w:rtl w:val="0"/>
        </w:rPr>
        <w:t xml:space="preserve">. Springer.</w:t>
        <w:br w:type="textWrapping"/>
      </w:r>
    </w:p>
    <w:p w:rsidR="00000000" w:rsidDel="00000000" w:rsidP="00000000" w:rsidRDefault="00000000" w:rsidRPr="00000000" w14:paraId="00000069">
      <w:pPr>
        <w:numPr>
          <w:ilvl w:val="0"/>
          <w:numId w:val="4"/>
        </w:numPr>
        <w:spacing w:before="0" w:lineRule="auto"/>
        <w:ind w:left="720" w:hanging="360"/>
        <w:rPr>
          <w:color w:val="666666"/>
        </w:rPr>
      </w:pPr>
      <w:r w:rsidDel="00000000" w:rsidR="00000000" w:rsidRPr="00000000">
        <w:rPr>
          <w:color w:val="666666"/>
          <w:rtl w:val="0"/>
        </w:rPr>
        <w:t xml:space="preserve">Chaffey, D. (2015). </w:t>
      </w:r>
      <w:r w:rsidDel="00000000" w:rsidR="00000000" w:rsidRPr="00000000">
        <w:rPr>
          <w:i w:val="1"/>
          <w:color w:val="666666"/>
          <w:rtl w:val="0"/>
        </w:rPr>
        <w:t xml:space="preserve">Digital Business and E-commerce Management</w:t>
      </w:r>
      <w:r w:rsidDel="00000000" w:rsidR="00000000" w:rsidRPr="00000000">
        <w:rPr>
          <w:color w:val="666666"/>
          <w:rtl w:val="0"/>
        </w:rPr>
        <w:t xml:space="preserve">. Pearson.</w:t>
      </w:r>
    </w:p>
    <w:p w:rsidR="00000000" w:rsidDel="00000000" w:rsidP="00000000" w:rsidRDefault="00000000" w:rsidRPr="00000000" w14:paraId="0000006A">
      <w:pPr>
        <w:spacing w:before="0" w:lineRule="auto"/>
        <w:ind w:left="0" w:firstLine="0"/>
        <w:rPr>
          <w:color w:val="666666"/>
        </w:rPr>
      </w:pPr>
      <w:r w:rsidDel="00000000" w:rsidR="00000000" w:rsidRPr="00000000">
        <w:rPr>
          <w:rtl w:val="0"/>
        </w:rPr>
      </w:r>
    </w:p>
    <w:p w:rsidR="00000000" w:rsidDel="00000000" w:rsidP="00000000" w:rsidRDefault="00000000" w:rsidRPr="00000000" w14:paraId="0000006B">
      <w:pPr>
        <w:rPr>
          <w:color w:val="666666"/>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24"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6"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srvaHVmII7E6uQYLFEcYFi+2g==">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