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Q44kU5QKpb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Q44kU5QKp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