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2491" w14:textId="77777777" w:rsidR="00520D9A" w:rsidRDefault="00520D9A">
      <w:pPr>
        <w:rPr>
          <w:color w:val="039BE5"/>
          <w:sz w:val="72"/>
          <w:szCs w:val="72"/>
        </w:rPr>
      </w:pPr>
      <w:r w:rsidRPr="00520D9A">
        <w:rPr>
          <w:color w:val="039BE5"/>
          <w:sz w:val="72"/>
          <w:szCs w:val="72"/>
        </w:rPr>
        <w:t>Estructura de Desglose de Trabajo (EDT)</w:t>
      </w:r>
    </w:p>
    <w:p w14:paraId="3D4EF2DC" w14:textId="2AC1E782" w:rsidR="00FA2AC9" w:rsidRDefault="00000000">
      <w:r>
        <w:rPr>
          <w:noProof/>
        </w:rPr>
        <w:drawing>
          <wp:inline distT="114300" distB="114300" distL="114300" distR="114300" wp14:anchorId="42918108" wp14:editId="630FF715">
            <wp:extent cx="447675" cy="57150"/>
            <wp:effectExtent l="0" t="0" r="0" b="0"/>
            <wp:docPr id="13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7B030" w14:textId="77777777" w:rsidR="00FA2AC9" w:rsidRDefault="00000000">
      <w:r>
        <w:t>Henderson Baten</w:t>
      </w:r>
      <w:r>
        <w:br/>
      </w:r>
    </w:p>
    <w:p w14:paraId="3FBEDD88" w14:textId="77777777" w:rsidR="00FA2AC9" w:rsidRDefault="00FA2AC9"/>
    <w:p w14:paraId="184577CF" w14:textId="77777777" w:rsidR="00FA2AC9" w:rsidRDefault="00FA2AC9"/>
    <w:p w14:paraId="3C120C07" w14:textId="77777777" w:rsidR="00FA2AC9" w:rsidRDefault="00FA2AC9"/>
    <w:p w14:paraId="1B643B7E" w14:textId="77777777" w:rsidR="00FA2AC9" w:rsidRDefault="00FA2AC9"/>
    <w:p w14:paraId="6F4B072B" w14:textId="77777777" w:rsidR="00FA2AC9" w:rsidRDefault="00FA2AC9"/>
    <w:p w14:paraId="2C5EF7E1" w14:textId="77777777" w:rsidR="00FA2AC9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686BF09" wp14:editId="2A5BB761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5844EF" w14:textId="77777777" w:rsidR="00FA2AC9" w:rsidRDefault="00FA2AC9"/>
    <w:p w14:paraId="1F5968A2" w14:textId="77777777" w:rsidR="00FA2AC9" w:rsidRDefault="00FA2AC9"/>
    <w:p w14:paraId="440FC03B" w14:textId="77777777" w:rsidR="00FA2AC9" w:rsidRDefault="00FA2AC9"/>
    <w:p w14:paraId="2B4E65CF" w14:textId="77777777" w:rsidR="00FA2AC9" w:rsidRDefault="00FA2AC9"/>
    <w:p w14:paraId="79A48FE3" w14:textId="77777777" w:rsidR="00FA2AC9" w:rsidRDefault="00000000">
      <w:r>
        <w:br/>
        <w:t xml:space="preserve">Universidad San Carlos de Guatemala </w:t>
      </w:r>
    </w:p>
    <w:p w14:paraId="3930E190" w14:textId="77777777" w:rsidR="00FA2AC9" w:rsidRDefault="00000000">
      <w:r>
        <w:t>Facultad de ingeniería.</w:t>
      </w:r>
    </w:p>
    <w:p w14:paraId="234A32F2" w14:textId="77777777" w:rsidR="00FA2AC9" w:rsidRDefault="00000000">
      <w:r>
        <w:t>Ingeniería en ciencias y sistemas</w:t>
      </w:r>
      <w:r>
        <w:br w:type="page"/>
      </w:r>
    </w:p>
    <w:p w14:paraId="70913B63" w14:textId="77777777" w:rsidR="00FA2AC9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heading=h.qpn766l6his0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615489086"/>
        <w:docPartObj>
          <w:docPartGallery w:val="Table of Contents"/>
          <w:docPartUnique/>
        </w:docPartObj>
      </w:sdtPr>
      <w:sdtContent>
        <w:p w14:paraId="0EA03E21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qpn766l6his0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347C2087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7aee0nqf8pvm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18F898C9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9dyc8kfgt1qw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140A2446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33f1uhpn3vb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641E4F52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h6jy5p92hw1s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79D5D7F9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6l2hs6jk2v6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1BCB6DD6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3loejhl0bkr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66416050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ld9n2252mj8m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7518D864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kg6s6cy2zndl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67CF80E6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6yrxslx7vsr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1E90E421" w14:textId="77777777" w:rsidR="00FA2AC9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h7o2tia51ocy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378C8C7F" w14:textId="77777777" w:rsidR="00FA2AC9" w:rsidRDefault="00FA2AC9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25F6BB0E" w14:textId="77777777" w:rsidR="00FA2AC9" w:rsidRDefault="00FA2AC9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kymendjg6f7h" w:colFirst="0" w:colLast="0"/>
      <w:bookmarkEnd w:id="1"/>
    </w:p>
    <w:p w14:paraId="0572D68A" w14:textId="77777777" w:rsidR="00FA2AC9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ybg1trtzqc6z" w:colFirst="0" w:colLast="0"/>
      <w:bookmarkEnd w:id="2"/>
      <w:r>
        <w:br w:type="page"/>
      </w:r>
    </w:p>
    <w:p w14:paraId="219D266E" w14:textId="77777777" w:rsidR="00FA2AC9" w:rsidRDefault="00000000">
      <w:pPr>
        <w:pStyle w:val="Ttulo1"/>
      </w:pPr>
      <w:bookmarkStart w:id="3" w:name="_heading=h.k1d1swi451i0" w:colFirst="0" w:colLast="0"/>
      <w:bookmarkEnd w:id="3"/>
      <w:r>
        <w:lastRenderedPageBreak/>
        <w:t>Competencia(s)</w:t>
      </w:r>
    </w:p>
    <w:p w14:paraId="24D80994" w14:textId="77777777" w:rsidR="00FA2AC9" w:rsidRDefault="00000000">
      <w:r>
        <w:t>Integra estructura de desglose de trabajo (EDT) utilizando herramientas de planificación como Project Libre para organizar tareas y entregables en proyectos complejos.</w:t>
      </w:r>
    </w:p>
    <w:p w14:paraId="44FDB3A5" w14:textId="77777777" w:rsidR="00520D9A" w:rsidRDefault="00520D9A">
      <w:pPr>
        <w:pStyle w:val="Ttulo2"/>
        <w:rPr>
          <w:color w:val="039BE5"/>
          <w:sz w:val="36"/>
          <w:szCs w:val="36"/>
        </w:rPr>
      </w:pPr>
      <w:bookmarkStart w:id="4" w:name="_heading=h.ovawxjoi07ia" w:colFirst="0" w:colLast="0"/>
      <w:bookmarkStart w:id="5" w:name="_heading=h.1qu29amgtbxx" w:colFirst="0" w:colLast="0"/>
      <w:bookmarkEnd w:id="4"/>
      <w:bookmarkEnd w:id="5"/>
      <w:r w:rsidRPr="00520D9A">
        <w:rPr>
          <w:color w:val="039BE5"/>
          <w:sz w:val="36"/>
          <w:szCs w:val="36"/>
        </w:rPr>
        <w:t>Introducción a la EDT (WBS)</w:t>
      </w:r>
    </w:p>
    <w:p w14:paraId="48A53C19" w14:textId="22E1A182" w:rsidR="00FA2AC9" w:rsidRDefault="00000000">
      <w:pPr>
        <w:pStyle w:val="Ttulo2"/>
      </w:pPr>
      <w:r>
        <w:t>Objetivo</w:t>
      </w:r>
    </w:p>
    <w:p w14:paraId="05FF6FA4" w14:textId="77777777" w:rsidR="00FA2AC9" w:rsidRDefault="00000000">
      <w:r>
        <w:t>• Explicar la función y propósito de la Estructura de Desglose de Trabajo (EDT).</w:t>
      </w:r>
      <w:r>
        <w:br/>
        <w:t>• Identificar y describir los niveles jerárquicos de una EDT.</w:t>
      </w:r>
      <w:r>
        <w:br/>
        <w:t>• Aplicar herramientas digitales para elaborar una EDT estructurada.</w:t>
      </w:r>
      <w:r>
        <w:br/>
        <w:t>• Vincular una EDT con la planificación del cronograma del proyecto.</w:t>
      </w:r>
    </w:p>
    <w:p w14:paraId="336A90EA" w14:textId="77777777" w:rsidR="00FA2AC9" w:rsidRDefault="00000000">
      <w:pPr>
        <w:pStyle w:val="Ttulo2"/>
      </w:pPr>
      <w:bookmarkStart w:id="6" w:name="_heading=h.obqwaf6ymqeb" w:colFirst="0" w:colLast="0"/>
      <w:bookmarkEnd w:id="6"/>
      <w:r>
        <w:t>Introducción</w:t>
      </w:r>
    </w:p>
    <w:p w14:paraId="1A462C8A" w14:textId="77777777" w:rsidR="00FA2AC9" w:rsidRDefault="00000000">
      <w:r>
        <w:t>Una EDT permite descomponer un proyecto en tareas claras y manejables. Esto facilita la organización del trabajo, la asignación de recursos y el seguimiento de avances, especialmente en proyectos de tecnología donde existen múltiples fases y entregables.</w:t>
      </w:r>
    </w:p>
    <w:p w14:paraId="11276135" w14:textId="77777777" w:rsidR="00FA2AC9" w:rsidRDefault="00000000">
      <w:pPr>
        <w:pStyle w:val="Ttulo2"/>
      </w:pPr>
      <w:bookmarkStart w:id="7" w:name="_heading=h.wquuiqtxgt9u" w:colFirst="0" w:colLast="0"/>
      <w:bookmarkEnd w:id="7"/>
      <w:r>
        <w:t>Contenido</w:t>
      </w:r>
    </w:p>
    <w:p w14:paraId="2EC8F523" w14:textId="77777777" w:rsidR="00FA2AC9" w:rsidRDefault="00000000">
      <w:r>
        <w:t>La Estructura de Desglose de Trabajo (EDT) es una herramienta jerárquica que organiza los entregables y tareas del proyecto en partes más manejables. Facilita la asignación de responsabilidades y permite visualizar el trabajo a realizar en distintos niveles de detalle.</w:t>
      </w:r>
    </w:p>
    <w:p w14:paraId="6E71131C" w14:textId="19BB81CA" w:rsidR="00FA2AC9" w:rsidRDefault="00FA2AC9">
      <w:pPr>
        <w:rPr>
          <w:color w:val="666666"/>
        </w:rPr>
      </w:pPr>
    </w:p>
    <w:p w14:paraId="02F6F962" w14:textId="77777777" w:rsidR="00FA2AC9" w:rsidRDefault="00000000">
      <w:r>
        <w:t>A través de la EDT, se logra estructurar visualmente todo el proyecto, mejorar la planificación, evitar omisiones y fortalecer la trazabilidad entre tareas y entregables. Su aplicación en herramientas como Project Libre permite vincular directamente con el cronograma del proyecto.</w:t>
      </w:r>
    </w:p>
    <w:p w14:paraId="57C9E0C5" w14:textId="77777777" w:rsidR="00FA2AC9" w:rsidRDefault="00000000">
      <w:pPr>
        <w:pStyle w:val="Ttulo2"/>
        <w:rPr>
          <w:color w:val="0B5394"/>
        </w:rPr>
      </w:pPr>
      <w:bookmarkStart w:id="8" w:name="_heading=h.q53v927gz3h1" w:colFirst="0" w:colLast="0"/>
      <w:bookmarkEnd w:id="8"/>
      <w:r>
        <w:rPr>
          <w:color w:val="0B5394"/>
        </w:rPr>
        <w:t>Pongamos en Práctica la Teoría</w:t>
      </w:r>
    </w:p>
    <w:p w14:paraId="76C0B9EF" w14:textId="77777777" w:rsidR="00FA2AC9" w:rsidRDefault="00000000">
      <w:pPr>
        <w:pStyle w:val="Ttulo3"/>
        <w:rPr>
          <w:color w:val="BF9000"/>
        </w:rPr>
      </w:pPr>
      <w:bookmarkStart w:id="9" w:name="_heading=h.xve4squfge4" w:colFirst="0" w:colLast="0"/>
      <w:bookmarkEnd w:id="9"/>
      <w:r>
        <w:rPr>
          <w:color w:val="BF9000"/>
        </w:rPr>
        <w:t>Caso de Estudio 1</w:t>
      </w:r>
    </w:p>
    <w:p w14:paraId="5AAA0AE5" w14:textId="06A1B56D" w:rsidR="00FA2AC9" w:rsidRDefault="00000000">
      <w:r>
        <w:t xml:space="preserve">Caso 1: Desarrollo de un sistema de inventario con niveles de EDT que incluyen análisis, desarrollo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, pruebas e implementación.</w:t>
      </w:r>
      <w:r>
        <w:br/>
      </w:r>
    </w:p>
    <w:p w14:paraId="4870E3CF" w14:textId="77777777" w:rsidR="00FA2AC9" w:rsidRDefault="00000000">
      <w:pPr>
        <w:pStyle w:val="Ttulo3"/>
        <w:rPr>
          <w:color w:val="BF9000"/>
        </w:rPr>
      </w:pPr>
      <w:bookmarkStart w:id="10" w:name="_heading=h.t0p16br8emda" w:colFirst="0" w:colLast="0"/>
      <w:bookmarkEnd w:id="10"/>
      <w:r>
        <w:rPr>
          <w:color w:val="BF9000"/>
        </w:rPr>
        <w:lastRenderedPageBreak/>
        <w:t>Caso de Estudio 2</w:t>
      </w:r>
    </w:p>
    <w:p w14:paraId="2DE05644" w14:textId="690DFB1A" w:rsidR="00FA2AC9" w:rsidRDefault="00000000">
      <w:r>
        <w:t xml:space="preserve">Caso 2: Creación de una </w:t>
      </w:r>
      <w:proofErr w:type="gramStart"/>
      <w:r>
        <w:t>app</w:t>
      </w:r>
      <w:proofErr w:type="gramEnd"/>
      <w:r>
        <w:t xml:space="preserve"> móvil para monitoreo de salud. Incluye niveles de diseño UI, </w:t>
      </w:r>
      <w:proofErr w:type="spellStart"/>
      <w:r>
        <w:t>backend</w:t>
      </w:r>
      <w:proofErr w:type="spellEnd"/>
      <w:r>
        <w:t>, conexión con sensores y validación.</w:t>
      </w:r>
    </w:p>
    <w:p w14:paraId="125A2EEB" w14:textId="77777777" w:rsidR="00FA2AC9" w:rsidRDefault="00FA2AC9"/>
    <w:p w14:paraId="6E6FABCB" w14:textId="77777777" w:rsidR="00FA2AC9" w:rsidRDefault="00000000">
      <w:pPr>
        <w:pStyle w:val="Ttulo1"/>
      </w:pPr>
      <w:bookmarkStart w:id="11" w:name="_heading=h.yqmuazli2yt3" w:colFirst="0" w:colLast="0"/>
      <w:bookmarkStart w:id="12" w:name="_heading=h.lzr2si3oshbv" w:colFirst="0" w:colLast="0"/>
      <w:bookmarkStart w:id="13" w:name="_heading=h.ijbx9ztbzl2d" w:colFirst="0" w:colLast="0"/>
      <w:bookmarkStart w:id="14" w:name="_heading=h.i85ws8se9wc5" w:colFirst="0" w:colLast="0"/>
      <w:bookmarkEnd w:id="11"/>
      <w:bookmarkEnd w:id="12"/>
      <w:bookmarkEnd w:id="13"/>
      <w:bookmarkEnd w:id="14"/>
      <w:r>
        <w:t>Conclusión General</w:t>
      </w:r>
    </w:p>
    <w:p w14:paraId="4D1E88C6" w14:textId="77777777" w:rsidR="00FA2AC9" w:rsidRDefault="00000000">
      <w:pPr>
        <w:rPr>
          <w:color w:val="666666"/>
        </w:rPr>
      </w:pPr>
      <w:r>
        <w:t>Implementar una EDT ayuda a garantizar que todas las actividades del proyecto estén identificadas y estructuradas. Es una herramienta clave para gestionar proyectos complejos y alinear el cronograma con los objetivos establecidos.</w:t>
      </w:r>
    </w:p>
    <w:p w14:paraId="277201DA" w14:textId="77777777" w:rsidR="00FA2AC9" w:rsidRPr="00520D9A" w:rsidRDefault="00000000">
      <w:pPr>
        <w:pStyle w:val="Ttulo1"/>
        <w:rPr>
          <w:lang w:val="en-US"/>
        </w:rPr>
      </w:pPr>
      <w:bookmarkStart w:id="15" w:name="_heading=h.z4elditt87no" w:colFirst="0" w:colLast="0"/>
      <w:bookmarkEnd w:id="15"/>
      <w:proofErr w:type="spellStart"/>
      <w:r w:rsidRPr="00520D9A">
        <w:rPr>
          <w:lang w:val="en-US"/>
        </w:rPr>
        <w:t>Referencias</w:t>
      </w:r>
      <w:proofErr w:type="spellEnd"/>
    </w:p>
    <w:p w14:paraId="5BBDCD94" w14:textId="77777777" w:rsidR="00FA2AC9" w:rsidRDefault="00000000">
      <w:pPr>
        <w:rPr>
          <w:color w:val="666666"/>
        </w:rPr>
      </w:pPr>
      <w:r w:rsidRPr="00520D9A">
        <w:rPr>
          <w:lang w:val="en-US"/>
        </w:rPr>
        <w:t>- Project Management Institute. PMBOK® Guide.</w:t>
      </w:r>
      <w:r w:rsidRPr="00520D9A">
        <w:rPr>
          <w:lang w:val="en-US"/>
        </w:rPr>
        <w:br/>
        <w:t xml:space="preserve">- Kerzner, H. (2017). </w:t>
      </w:r>
      <w:r>
        <w:t xml:space="preserve">Project Management: A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  <w:r>
        <w:br/>
        <w:t>- Materiales del curso Teoría de Sistemas 2, Henderson Baten.</w:t>
      </w:r>
    </w:p>
    <w:p w14:paraId="743579E0" w14:textId="2C2871DC" w:rsidR="00FA2AC9" w:rsidRDefault="00000000" w:rsidP="00520D9A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16775C3" wp14:editId="491D70C4">
            <wp:extent cx="438150" cy="57150"/>
            <wp:effectExtent l="0" t="0" r="0" b="0"/>
            <wp:docPr id="22" name="image1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2AC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FA1DF" w14:textId="77777777" w:rsidR="00396E7D" w:rsidRDefault="00396E7D">
      <w:pPr>
        <w:spacing w:before="0" w:line="240" w:lineRule="auto"/>
      </w:pPr>
      <w:r>
        <w:separator/>
      </w:r>
    </w:p>
  </w:endnote>
  <w:endnote w:type="continuationSeparator" w:id="0">
    <w:p w14:paraId="3231D2E2" w14:textId="77777777" w:rsidR="00396E7D" w:rsidRDefault="00396E7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A29340C1-C429-4659-A87C-58349DAF22ED}"/>
    <w:embedBold r:id="rId2" w:fontKey="{964D85B1-CA76-4199-A88A-84229217427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4D241F0-C43F-43BC-ACEC-8B7FCCF0454A}"/>
    <w:embedItalic r:id="rId4" w:fontKey="{D73E45BF-6480-493F-A8EE-0C75745BC7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656688-3859-4A90-987E-6827472CE9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B18FB0-22F5-46FB-BE84-A7722A5288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8873" w14:textId="77777777" w:rsidR="00FA2AC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20D9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7C855B6" wp14:editId="6B8D02FA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6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F257" w14:textId="77777777" w:rsidR="00FA2AC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37ABFDBB" wp14:editId="5C31CA92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7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B5F7" w14:textId="77777777" w:rsidR="00396E7D" w:rsidRDefault="00396E7D">
      <w:pPr>
        <w:spacing w:before="0" w:line="240" w:lineRule="auto"/>
      </w:pPr>
      <w:r>
        <w:separator/>
      </w:r>
    </w:p>
  </w:footnote>
  <w:footnote w:type="continuationSeparator" w:id="0">
    <w:p w14:paraId="000DEC00" w14:textId="77777777" w:rsidR="00396E7D" w:rsidRDefault="00396E7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A565" w14:textId="77777777" w:rsidR="00FA2AC9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Teoría de Sistemas 2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69E4BAE2" wp14:editId="06E2624C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20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5E1AA31" wp14:editId="2D4AF69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8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2FE990" w14:textId="77777777" w:rsidR="00FA2AC9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FE1C735" wp14:editId="03A40E61">
          <wp:extent cx="447675" cy="57150"/>
          <wp:effectExtent l="0" t="0" r="0" b="0"/>
          <wp:docPr id="19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C2D" w14:textId="77777777" w:rsidR="00FA2AC9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1BB82530" wp14:editId="0277595D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AC9"/>
    <w:rsid w:val="00396E7D"/>
    <w:rsid w:val="00520D9A"/>
    <w:rsid w:val="006B140B"/>
    <w:rsid w:val="00FA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BC401"/>
  <w15:docId w15:val="{8FD00375-FACF-4034-96EC-2D75DA1E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4zO2HjClur9G3yUWZ/JIIvZ9Q==">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471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3</cp:revision>
  <dcterms:created xsi:type="dcterms:W3CDTF">2025-05-30T06:29:00Z</dcterms:created>
  <dcterms:modified xsi:type="dcterms:W3CDTF">2025-05-30T06:33:00Z</dcterms:modified>
</cp:coreProperties>
</file>