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84B15" w14:textId="77777777" w:rsidR="00670AB3" w:rsidRDefault="00670AB3" w:rsidP="00295A20">
      <w:pPr>
        <w:pStyle w:val="Ttulo2"/>
        <w:rPr>
          <w:sz w:val="52"/>
          <w:szCs w:val="52"/>
        </w:rPr>
      </w:pPr>
      <w:bookmarkStart w:id="0" w:name="_Toc181608135"/>
      <w:r w:rsidRPr="00670AB3">
        <w:rPr>
          <w:sz w:val="52"/>
          <w:szCs w:val="52"/>
        </w:rPr>
        <w:t>Entendiendo la Ley de la Demanda: Cómo los Precios Influyen en el Comportamiento del Consumidor</w:t>
      </w:r>
      <w:bookmarkEnd w:id="0"/>
    </w:p>
    <w:p w14:paraId="00000003" w14:textId="32113E85" w:rsidR="007B162D" w:rsidRDefault="00BD5135" w:rsidP="00295A20">
      <w:pPr>
        <w:pStyle w:val="Ttulo2"/>
      </w:pPr>
      <w:bookmarkStart w:id="1" w:name="_Toc181608136"/>
      <w:r>
        <w:t>Resumen Ejecutivo</w:t>
      </w:r>
      <w:bookmarkEnd w:id="1"/>
    </w:p>
    <w:p w14:paraId="2DF546F1" w14:textId="77777777" w:rsidR="00701FAF" w:rsidRDefault="00701FAF" w:rsidP="00701FAF">
      <w:r w:rsidRPr="00701FAF">
        <w:t>La ley de la demanda es un principio fundamental en la economía que establece una relación inversa entre el precio de un bien y la cantidad demandada por los consumidores. A medida que el precio de un bien aumenta, la cantidad demandada generalmente disminuye, y cuando el precio baja, la cantidad demandada tiende a aumentar. En esta lectura, exploraremos los factores que afectan la demanda, las excepciones a la ley de la demanda, y cómo los precios influyen en las decisiones de los consumidores.</w:t>
      </w:r>
    </w:p>
    <w:p w14:paraId="00000005" w14:textId="2E091848" w:rsidR="007B162D" w:rsidRDefault="00BD5135" w:rsidP="00295A20">
      <w:pPr>
        <w:pStyle w:val="Ttulo2"/>
      </w:pPr>
      <w:bookmarkStart w:id="2" w:name="_Toc181608137"/>
      <w:r>
        <w:t>Objetivo</w:t>
      </w:r>
      <w:bookmarkEnd w:id="2"/>
    </w:p>
    <w:p w14:paraId="1381A962" w14:textId="77777777" w:rsidR="00701FAF" w:rsidRDefault="00701FAF" w:rsidP="00701FAF">
      <w:r w:rsidRPr="00701FAF">
        <w:t>Que los estudiantes comprendan la ley de la demanda, la relación entre precios y cantidades demandadas, y las excepciones a esta ley.</w:t>
      </w:r>
    </w:p>
    <w:p w14:paraId="00000007" w14:textId="656CA1A2" w:rsidR="007B162D" w:rsidRDefault="00BD5135" w:rsidP="00295A20">
      <w:pPr>
        <w:pStyle w:val="Ttulo2"/>
      </w:pPr>
      <w:bookmarkStart w:id="3" w:name="_Toc181608138"/>
      <w:r>
        <w:t>Introducción</w:t>
      </w:r>
      <w:bookmarkEnd w:id="3"/>
    </w:p>
    <w:p w14:paraId="0000000D" w14:textId="7F3B6EBE" w:rsidR="007B162D" w:rsidRDefault="00701FAF">
      <w:pPr>
        <w:spacing w:before="240" w:after="240"/>
      </w:pPr>
      <w:r w:rsidRPr="00701FAF">
        <w:t>La ley de la demanda es uno de los conceptos más básicos y esenciales en la economía. Establece que, manteniéndose todos los demás factores constantes (</w:t>
      </w:r>
      <w:proofErr w:type="spellStart"/>
      <w:r w:rsidRPr="00701FAF">
        <w:t>ceteris</w:t>
      </w:r>
      <w:proofErr w:type="spellEnd"/>
      <w:r w:rsidRPr="00701FAF">
        <w:t xml:space="preserve"> </w:t>
      </w:r>
      <w:proofErr w:type="spellStart"/>
      <w:r w:rsidRPr="00701FAF">
        <w:t>paribus</w:t>
      </w:r>
      <w:proofErr w:type="spellEnd"/>
      <w:r w:rsidRPr="00701FAF">
        <w:t>), cuando el precio de un bien o servicio aumenta, la cantidad que los consumidores desean comprar disminuye, y cuando el precio baja, la cantidad demandada aumenta. Esta relación inversa es fundamental para entender el comportamiento del consumidor y la formación de precios en el mercado.</w:t>
      </w:r>
    </w:p>
    <w:p w14:paraId="0000000E" w14:textId="77777777" w:rsidR="007B162D" w:rsidRDefault="007B162D">
      <w:pPr>
        <w:spacing w:before="240" w:after="240"/>
      </w:pPr>
    </w:p>
    <w:p w14:paraId="0000000F" w14:textId="77777777" w:rsidR="007B162D" w:rsidRDefault="007B162D">
      <w:pPr>
        <w:spacing w:before="240" w:after="240"/>
      </w:pPr>
    </w:p>
    <w:p w14:paraId="00000010" w14:textId="77777777" w:rsidR="007B162D" w:rsidRDefault="007B162D">
      <w:pPr>
        <w:spacing w:before="240" w:after="240"/>
      </w:pPr>
    </w:p>
    <w:p w14:paraId="00000011" w14:textId="77777777" w:rsidR="007B162D" w:rsidRDefault="007B162D">
      <w:pPr>
        <w:spacing w:before="240" w:after="240"/>
      </w:pPr>
    </w:p>
    <w:p w14:paraId="00000012" w14:textId="77777777" w:rsidR="007B162D" w:rsidRDefault="007B162D">
      <w:pPr>
        <w:spacing w:before="240" w:after="240"/>
      </w:pPr>
    </w:p>
    <w:p w14:paraId="00000013" w14:textId="77777777" w:rsidR="007B162D" w:rsidRDefault="007B162D">
      <w:pPr>
        <w:spacing w:before="240" w:after="240"/>
      </w:pPr>
    </w:p>
    <w:p w14:paraId="00000014" w14:textId="77777777" w:rsidR="007B162D" w:rsidRDefault="007B162D">
      <w:pPr>
        <w:spacing w:before="240" w:after="240"/>
      </w:pPr>
    </w:p>
    <w:p w14:paraId="00000015" w14:textId="77777777" w:rsidR="007B162D" w:rsidRDefault="007B162D">
      <w:pPr>
        <w:spacing w:before="240" w:after="240"/>
      </w:pPr>
    </w:p>
    <w:p w14:paraId="00000016" w14:textId="77777777" w:rsidR="007B162D" w:rsidRDefault="007B162D">
      <w:pPr>
        <w:spacing w:before="240" w:after="240"/>
      </w:pPr>
    </w:p>
    <w:sdt>
      <w:sdtPr>
        <w:rPr>
          <w:rFonts w:ascii="Arial" w:eastAsia="Arial" w:hAnsi="Arial" w:cs="Arial"/>
          <w:color w:val="auto"/>
          <w:sz w:val="22"/>
          <w:szCs w:val="22"/>
          <w:lang w:val="es-ES"/>
        </w:rPr>
        <w:id w:val="446437414"/>
        <w:docPartObj>
          <w:docPartGallery w:val="Table of Contents"/>
          <w:docPartUnique/>
        </w:docPartObj>
      </w:sdtPr>
      <w:sdtEndPr>
        <w:rPr>
          <w:b/>
          <w:bCs/>
        </w:rPr>
      </w:sdtEndPr>
      <w:sdtContent>
        <w:p w14:paraId="2357CAB0" w14:textId="292BB868" w:rsidR="00295A20" w:rsidRDefault="00295A20">
          <w:pPr>
            <w:pStyle w:val="TtuloTDC"/>
          </w:pPr>
          <w:r>
            <w:rPr>
              <w:lang w:val="es-ES"/>
            </w:rPr>
            <w:t>Contenido</w:t>
          </w:r>
        </w:p>
        <w:p w14:paraId="3D2DE73B" w14:textId="1DD1DFAA" w:rsidR="00975EEE" w:rsidRDefault="00295A20">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81608135" w:history="1">
            <w:r w:rsidR="00975EEE" w:rsidRPr="00D757CA">
              <w:rPr>
                <w:rStyle w:val="Hipervnculo"/>
                <w:noProof/>
              </w:rPr>
              <w:t>Entendiendo la Ley de la Demanda: Cómo los Precios Influyen en el Comportamiento del Consumidor</w:t>
            </w:r>
            <w:r w:rsidR="00975EEE">
              <w:rPr>
                <w:noProof/>
                <w:webHidden/>
              </w:rPr>
              <w:tab/>
            </w:r>
            <w:r w:rsidR="00975EEE">
              <w:rPr>
                <w:noProof/>
                <w:webHidden/>
              </w:rPr>
              <w:fldChar w:fldCharType="begin"/>
            </w:r>
            <w:r w:rsidR="00975EEE">
              <w:rPr>
                <w:noProof/>
                <w:webHidden/>
              </w:rPr>
              <w:instrText xml:space="preserve"> PAGEREF _Toc181608135 \h </w:instrText>
            </w:r>
            <w:r w:rsidR="00975EEE">
              <w:rPr>
                <w:noProof/>
                <w:webHidden/>
              </w:rPr>
            </w:r>
            <w:r w:rsidR="00975EEE">
              <w:rPr>
                <w:noProof/>
                <w:webHidden/>
              </w:rPr>
              <w:fldChar w:fldCharType="separate"/>
            </w:r>
            <w:r w:rsidR="00975EEE">
              <w:rPr>
                <w:noProof/>
                <w:webHidden/>
              </w:rPr>
              <w:t>1</w:t>
            </w:r>
            <w:r w:rsidR="00975EEE">
              <w:rPr>
                <w:noProof/>
                <w:webHidden/>
              </w:rPr>
              <w:fldChar w:fldCharType="end"/>
            </w:r>
          </w:hyperlink>
        </w:p>
        <w:p w14:paraId="250C924F" w14:textId="1BB3279F" w:rsidR="00975EEE" w:rsidRDefault="00975EEE">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36" w:history="1">
            <w:r w:rsidRPr="00D757CA">
              <w:rPr>
                <w:rStyle w:val="Hipervnculo"/>
                <w:noProof/>
              </w:rPr>
              <w:t>Resumen Ejecutivo</w:t>
            </w:r>
            <w:r>
              <w:rPr>
                <w:noProof/>
                <w:webHidden/>
              </w:rPr>
              <w:tab/>
            </w:r>
            <w:r>
              <w:rPr>
                <w:noProof/>
                <w:webHidden/>
              </w:rPr>
              <w:fldChar w:fldCharType="begin"/>
            </w:r>
            <w:r>
              <w:rPr>
                <w:noProof/>
                <w:webHidden/>
              </w:rPr>
              <w:instrText xml:space="preserve"> PAGEREF _Toc181608136 \h </w:instrText>
            </w:r>
            <w:r>
              <w:rPr>
                <w:noProof/>
                <w:webHidden/>
              </w:rPr>
            </w:r>
            <w:r>
              <w:rPr>
                <w:noProof/>
                <w:webHidden/>
              </w:rPr>
              <w:fldChar w:fldCharType="separate"/>
            </w:r>
            <w:r>
              <w:rPr>
                <w:noProof/>
                <w:webHidden/>
              </w:rPr>
              <w:t>1</w:t>
            </w:r>
            <w:r>
              <w:rPr>
                <w:noProof/>
                <w:webHidden/>
              </w:rPr>
              <w:fldChar w:fldCharType="end"/>
            </w:r>
          </w:hyperlink>
        </w:p>
        <w:p w14:paraId="6E55AC4D" w14:textId="03A008DD" w:rsidR="00975EEE" w:rsidRDefault="00975EEE">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37" w:history="1">
            <w:r w:rsidRPr="00D757CA">
              <w:rPr>
                <w:rStyle w:val="Hipervnculo"/>
                <w:noProof/>
              </w:rPr>
              <w:t>Objetivo</w:t>
            </w:r>
            <w:r>
              <w:rPr>
                <w:noProof/>
                <w:webHidden/>
              </w:rPr>
              <w:tab/>
            </w:r>
            <w:r>
              <w:rPr>
                <w:noProof/>
                <w:webHidden/>
              </w:rPr>
              <w:fldChar w:fldCharType="begin"/>
            </w:r>
            <w:r>
              <w:rPr>
                <w:noProof/>
                <w:webHidden/>
              </w:rPr>
              <w:instrText xml:space="preserve"> PAGEREF _Toc181608137 \h </w:instrText>
            </w:r>
            <w:r>
              <w:rPr>
                <w:noProof/>
                <w:webHidden/>
              </w:rPr>
            </w:r>
            <w:r>
              <w:rPr>
                <w:noProof/>
                <w:webHidden/>
              </w:rPr>
              <w:fldChar w:fldCharType="separate"/>
            </w:r>
            <w:r>
              <w:rPr>
                <w:noProof/>
                <w:webHidden/>
              </w:rPr>
              <w:t>1</w:t>
            </w:r>
            <w:r>
              <w:rPr>
                <w:noProof/>
                <w:webHidden/>
              </w:rPr>
              <w:fldChar w:fldCharType="end"/>
            </w:r>
          </w:hyperlink>
        </w:p>
        <w:p w14:paraId="67BFEA60" w14:textId="64D18AA3" w:rsidR="00975EEE" w:rsidRDefault="00975EEE">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38" w:history="1">
            <w:r w:rsidRPr="00D757CA">
              <w:rPr>
                <w:rStyle w:val="Hipervnculo"/>
                <w:noProof/>
              </w:rPr>
              <w:t>Introducción</w:t>
            </w:r>
            <w:r>
              <w:rPr>
                <w:noProof/>
                <w:webHidden/>
              </w:rPr>
              <w:tab/>
            </w:r>
            <w:r>
              <w:rPr>
                <w:noProof/>
                <w:webHidden/>
              </w:rPr>
              <w:fldChar w:fldCharType="begin"/>
            </w:r>
            <w:r>
              <w:rPr>
                <w:noProof/>
                <w:webHidden/>
              </w:rPr>
              <w:instrText xml:space="preserve"> PAGEREF _Toc181608138 \h </w:instrText>
            </w:r>
            <w:r>
              <w:rPr>
                <w:noProof/>
                <w:webHidden/>
              </w:rPr>
            </w:r>
            <w:r>
              <w:rPr>
                <w:noProof/>
                <w:webHidden/>
              </w:rPr>
              <w:fldChar w:fldCharType="separate"/>
            </w:r>
            <w:r>
              <w:rPr>
                <w:noProof/>
                <w:webHidden/>
              </w:rPr>
              <w:t>1</w:t>
            </w:r>
            <w:r>
              <w:rPr>
                <w:noProof/>
                <w:webHidden/>
              </w:rPr>
              <w:fldChar w:fldCharType="end"/>
            </w:r>
          </w:hyperlink>
        </w:p>
        <w:p w14:paraId="488F4E00" w14:textId="4ACB7044" w:rsidR="00975EEE" w:rsidRDefault="00975EEE">
          <w:pPr>
            <w:pStyle w:val="TDC1"/>
            <w:tabs>
              <w:tab w:val="left" w:pos="440"/>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39" w:history="1">
            <w:r w:rsidRPr="00D757CA">
              <w:rPr>
                <w:rStyle w:val="Hipervnculo"/>
                <w:noProof/>
              </w:rPr>
              <w:t>1.</w:t>
            </w:r>
            <w:r>
              <w:rPr>
                <w:rFonts w:asciiTheme="minorHAnsi" w:eastAsiaTheme="minorEastAsia" w:hAnsiTheme="minorHAnsi" w:cstheme="minorBidi"/>
                <w:noProof/>
                <w:kern w:val="2"/>
                <w:sz w:val="24"/>
                <w:szCs w:val="24"/>
                <w:lang w:val="es-GT"/>
                <w14:ligatures w14:val="standardContextual"/>
              </w:rPr>
              <w:tab/>
            </w:r>
            <w:r w:rsidRPr="00D757CA">
              <w:rPr>
                <w:rStyle w:val="Hipervnculo"/>
                <w:noProof/>
              </w:rPr>
              <w:t>La Ley de la Demanda</w:t>
            </w:r>
            <w:r>
              <w:rPr>
                <w:noProof/>
                <w:webHidden/>
              </w:rPr>
              <w:tab/>
            </w:r>
            <w:r>
              <w:rPr>
                <w:noProof/>
                <w:webHidden/>
              </w:rPr>
              <w:fldChar w:fldCharType="begin"/>
            </w:r>
            <w:r>
              <w:rPr>
                <w:noProof/>
                <w:webHidden/>
              </w:rPr>
              <w:instrText xml:space="preserve"> PAGEREF _Toc181608139 \h </w:instrText>
            </w:r>
            <w:r>
              <w:rPr>
                <w:noProof/>
                <w:webHidden/>
              </w:rPr>
            </w:r>
            <w:r>
              <w:rPr>
                <w:noProof/>
                <w:webHidden/>
              </w:rPr>
              <w:fldChar w:fldCharType="separate"/>
            </w:r>
            <w:r>
              <w:rPr>
                <w:noProof/>
                <w:webHidden/>
              </w:rPr>
              <w:t>2</w:t>
            </w:r>
            <w:r>
              <w:rPr>
                <w:noProof/>
                <w:webHidden/>
              </w:rPr>
              <w:fldChar w:fldCharType="end"/>
            </w:r>
          </w:hyperlink>
        </w:p>
        <w:p w14:paraId="3CB029C5" w14:textId="25084CEB" w:rsidR="00975EEE" w:rsidRDefault="00975EEE">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40" w:history="1">
            <w:r w:rsidRPr="00D757CA">
              <w:rPr>
                <w:rStyle w:val="Hipervnculo"/>
                <w:noProof/>
              </w:rPr>
              <w:t>Gráfico de la Curva de Demanda:</w:t>
            </w:r>
            <w:r>
              <w:rPr>
                <w:noProof/>
                <w:webHidden/>
              </w:rPr>
              <w:tab/>
            </w:r>
            <w:r>
              <w:rPr>
                <w:noProof/>
                <w:webHidden/>
              </w:rPr>
              <w:fldChar w:fldCharType="begin"/>
            </w:r>
            <w:r>
              <w:rPr>
                <w:noProof/>
                <w:webHidden/>
              </w:rPr>
              <w:instrText xml:space="preserve"> PAGEREF _Toc181608140 \h </w:instrText>
            </w:r>
            <w:r>
              <w:rPr>
                <w:noProof/>
                <w:webHidden/>
              </w:rPr>
            </w:r>
            <w:r>
              <w:rPr>
                <w:noProof/>
                <w:webHidden/>
              </w:rPr>
              <w:fldChar w:fldCharType="separate"/>
            </w:r>
            <w:r>
              <w:rPr>
                <w:noProof/>
                <w:webHidden/>
              </w:rPr>
              <w:t>3</w:t>
            </w:r>
            <w:r>
              <w:rPr>
                <w:noProof/>
                <w:webHidden/>
              </w:rPr>
              <w:fldChar w:fldCharType="end"/>
            </w:r>
          </w:hyperlink>
        </w:p>
        <w:p w14:paraId="4D3F4741" w14:textId="56349EBD" w:rsidR="00975EEE" w:rsidRDefault="00975EEE">
          <w:pPr>
            <w:pStyle w:val="TDC1"/>
            <w:tabs>
              <w:tab w:val="left" w:pos="440"/>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41" w:history="1">
            <w:r w:rsidRPr="00D757CA">
              <w:rPr>
                <w:rStyle w:val="Hipervnculo"/>
                <w:noProof/>
              </w:rPr>
              <w:t>2.</w:t>
            </w:r>
            <w:r>
              <w:rPr>
                <w:rFonts w:asciiTheme="minorHAnsi" w:eastAsiaTheme="minorEastAsia" w:hAnsiTheme="minorHAnsi" w:cstheme="minorBidi"/>
                <w:noProof/>
                <w:kern w:val="2"/>
                <w:sz w:val="24"/>
                <w:szCs w:val="24"/>
                <w:lang w:val="es-GT"/>
                <w14:ligatures w14:val="standardContextual"/>
              </w:rPr>
              <w:tab/>
            </w:r>
            <w:r w:rsidRPr="00D757CA">
              <w:rPr>
                <w:rStyle w:val="Hipervnculo"/>
                <w:noProof/>
              </w:rPr>
              <w:t>Factores que Afectan la Demanda</w:t>
            </w:r>
            <w:r>
              <w:rPr>
                <w:noProof/>
                <w:webHidden/>
              </w:rPr>
              <w:tab/>
            </w:r>
            <w:r>
              <w:rPr>
                <w:noProof/>
                <w:webHidden/>
              </w:rPr>
              <w:fldChar w:fldCharType="begin"/>
            </w:r>
            <w:r>
              <w:rPr>
                <w:noProof/>
                <w:webHidden/>
              </w:rPr>
              <w:instrText xml:space="preserve"> PAGEREF _Toc181608141 \h </w:instrText>
            </w:r>
            <w:r>
              <w:rPr>
                <w:noProof/>
                <w:webHidden/>
              </w:rPr>
            </w:r>
            <w:r>
              <w:rPr>
                <w:noProof/>
                <w:webHidden/>
              </w:rPr>
              <w:fldChar w:fldCharType="separate"/>
            </w:r>
            <w:r>
              <w:rPr>
                <w:noProof/>
                <w:webHidden/>
              </w:rPr>
              <w:t>3</w:t>
            </w:r>
            <w:r>
              <w:rPr>
                <w:noProof/>
                <w:webHidden/>
              </w:rPr>
              <w:fldChar w:fldCharType="end"/>
            </w:r>
          </w:hyperlink>
        </w:p>
        <w:p w14:paraId="0F9D568B" w14:textId="65B5B0F8" w:rsidR="00975EEE" w:rsidRDefault="00975EE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42" w:history="1">
            <w:r w:rsidRPr="00D757CA">
              <w:rPr>
                <w:rStyle w:val="Hipervnculo"/>
                <w:noProof/>
              </w:rPr>
              <w:t>3. Excepciones a la Ley de la Demanda</w:t>
            </w:r>
            <w:r>
              <w:rPr>
                <w:noProof/>
                <w:webHidden/>
              </w:rPr>
              <w:tab/>
            </w:r>
            <w:r>
              <w:rPr>
                <w:noProof/>
                <w:webHidden/>
              </w:rPr>
              <w:fldChar w:fldCharType="begin"/>
            </w:r>
            <w:r>
              <w:rPr>
                <w:noProof/>
                <w:webHidden/>
              </w:rPr>
              <w:instrText xml:space="preserve"> PAGEREF _Toc181608142 \h </w:instrText>
            </w:r>
            <w:r>
              <w:rPr>
                <w:noProof/>
                <w:webHidden/>
              </w:rPr>
            </w:r>
            <w:r>
              <w:rPr>
                <w:noProof/>
                <w:webHidden/>
              </w:rPr>
              <w:fldChar w:fldCharType="separate"/>
            </w:r>
            <w:r>
              <w:rPr>
                <w:noProof/>
                <w:webHidden/>
              </w:rPr>
              <w:t>3</w:t>
            </w:r>
            <w:r>
              <w:rPr>
                <w:noProof/>
                <w:webHidden/>
              </w:rPr>
              <w:fldChar w:fldCharType="end"/>
            </w:r>
          </w:hyperlink>
        </w:p>
        <w:p w14:paraId="220DC261" w14:textId="6917F30F" w:rsidR="00975EEE" w:rsidRDefault="00975EE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43" w:history="1">
            <w:r w:rsidRPr="00D757CA">
              <w:rPr>
                <w:rStyle w:val="Hipervnculo"/>
                <w:noProof/>
              </w:rPr>
              <w:t>4. Elasticidad Precio de la Demanda</w:t>
            </w:r>
            <w:r>
              <w:rPr>
                <w:noProof/>
                <w:webHidden/>
              </w:rPr>
              <w:tab/>
            </w:r>
            <w:r>
              <w:rPr>
                <w:noProof/>
                <w:webHidden/>
              </w:rPr>
              <w:fldChar w:fldCharType="begin"/>
            </w:r>
            <w:r>
              <w:rPr>
                <w:noProof/>
                <w:webHidden/>
              </w:rPr>
              <w:instrText xml:space="preserve"> PAGEREF _Toc181608143 \h </w:instrText>
            </w:r>
            <w:r>
              <w:rPr>
                <w:noProof/>
                <w:webHidden/>
              </w:rPr>
            </w:r>
            <w:r>
              <w:rPr>
                <w:noProof/>
                <w:webHidden/>
              </w:rPr>
              <w:fldChar w:fldCharType="separate"/>
            </w:r>
            <w:r>
              <w:rPr>
                <w:noProof/>
                <w:webHidden/>
              </w:rPr>
              <w:t>4</w:t>
            </w:r>
            <w:r>
              <w:rPr>
                <w:noProof/>
                <w:webHidden/>
              </w:rPr>
              <w:fldChar w:fldCharType="end"/>
            </w:r>
          </w:hyperlink>
        </w:p>
        <w:p w14:paraId="04E6B957" w14:textId="4D58DDD5" w:rsidR="00975EEE" w:rsidRDefault="00975EE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44" w:history="1">
            <w:r w:rsidRPr="00D757CA">
              <w:rPr>
                <w:rStyle w:val="Hipervnculo"/>
                <w:noProof/>
              </w:rPr>
              <w:t>5. La Ley de la Demanda en la Toma de Decisiones de Empresas</w:t>
            </w:r>
            <w:r>
              <w:rPr>
                <w:noProof/>
                <w:webHidden/>
              </w:rPr>
              <w:tab/>
            </w:r>
            <w:r>
              <w:rPr>
                <w:noProof/>
                <w:webHidden/>
              </w:rPr>
              <w:fldChar w:fldCharType="begin"/>
            </w:r>
            <w:r>
              <w:rPr>
                <w:noProof/>
                <w:webHidden/>
              </w:rPr>
              <w:instrText xml:space="preserve"> PAGEREF _Toc181608144 \h </w:instrText>
            </w:r>
            <w:r>
              <w:rPr>
                <w:noProof/>
                <w:webHidden/>
              </w:rPr>
            </w:r>
            <w:r>
              <w:rPr>
                <w:noProof/>
                <w:webHidden/>
              </w:rPr>
              <w:fldChar w:fldCharType="separate"/>
            </w:r>
            <w:r>
              <w:rPr>
                <w:noProof/>
                <w:webHidden/>
              </w:rPr>
              <w:t>4</w:t>
            </w:r>
            <w:r>
              <w:rPr>
                <w:noProof/>
                <w:webHidden/>
              </w:rPr>
              <w:fldChar w:fldCharType="end"/>
            </w:r>
          </w:hyperlink>
        </w:p>
        <w:p w14:paraId="2260F7A1" w14:textId="31FD0205" w:rsidR="00975EEE" w:rsidRDefault="00975EE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8145" w:history="1">
            <w:r w:rsidRPr="00D757CA">
              <w:rPr>
                <w:rStyle w:val="Hipervnculo"/>
                <w:noProof/>
              </w:rPr>
              <w:t>Conclusión</w:t>
            </w:r>
            <w:r>
              <w:rPr>
                <w:noProof/>
                <w:webHidden/>
              </w:rPr>
              <w:tab/>
            </w:r>
            <w:r>
              <w:rPr>
                <w:noProof/>
                <w:webHidden/>
              </w:rPr>
              <w:fldChar w:fldCharType="begin"/>
            </w:r>
            <w:r>
              <w:rPr>
                <w:noProof/>
                <w:webHidden/>
              </w:rPr>
              <w:instrText xml:space="preserve"> PAGEREF _Toc181608145 \h </w:instrText>
            </w:r>
            <w:r>
              <w:rPr>
                <w:noProof/>
                <w:webHidden/>
              </w:rPr>
            </w:r>
            <w:r>
              <w:rPr>
                <w:noProof/>
                <w:webHidden/>
              </w:rPr>
              <w:fldChar w:fldCharType="separate"/>
            </w:r>
            <w:r>
              <w:rPr>
                <w:noProof/>
                <w:webHidden/>
              </w:rPr>
              <w:t>5</w:t>
            </w:r>
            <w:r>
              <w:rPr>
                <w:noProof/>
                <w:webHidden/>
              </w:rPr>
              <w:fldChar w:fldCharType="end"/>
            </w:r>
          </w:hyperlink>
        </w:p>
        <w:p w14:paraId="7A079242" w14:textId="7D0897BA" w:rsidR="00295A20" w:rsidRDefault="00295A20">
          <w:r>
            <w:rPr>
              <w:b/>
              <w:bCs/>
              <w:lang w:val="es-ES"/>
            </w:rPr>
            <w:fldChar w:fldCharType="end"/>
          </w:r>
        </w:p>
      </w:sdtContent>
    </w:sdt>
    <w:p w14:paraId="00000017" w14:textId="77777777" w:rsidR="007B162D" w:rsidRDefault="007B162D">
      <w:pPr>
        <w:spacing w:before="240" w:after="240"/>
      </w:pPr>
    </w:p>
    <w:p w14:paraId="00000018" w14:textId="77777777" w:rsidR="007B162D" w:rsidRDefault="007B162D">
      <w:pPr>
        <w:spacing w:before="240" w:after="240"/>
      </w:pPr>
    </w:p>
    <w:p w14:paraId="00000019" w14:textId="77777777" w:rsidR="007B162D" w:rsidRDefault="007B162D">
      <w:pPr>
        <w:spacing w:before="240" w:after="240"/>
      </w:pPr>
    </w:p>
    <w:p w14:paraId="0000002B" w14:textId="77777777" w:rsidR="007B162D" w:rsidRDefault="007B162D">
      <w:pPr>
        <w:pStyle w:val="Ttulo4"/>
        <w:keepNext w:val="0"/>
        <w:keepLines w:val="0"/>
        <w:spacing w:before="240" w:after="40"/>
        <w:rPr>
          <w:b/>
          <w:color w:val="000000"/>
          <w:sz w:val="22"/>
          <w:szCs w:val="22"/>
        </w:rPr>
      </w:pPr>
      <w:bookmarkStart w:id="4" w:name="_uhayep6ki12v" w:colFirst="0" w:colLast="0"/>
      <w:bookmarkEnd w:id="4"/>
    </w:p>
    <w:p w14:paraId="0000002C" w14:textId="77777777" w:rsidR="007B162D" w:rsidRDefault="007B162D"/>
    <w:p w14:paraId="0000002D" w14:textId="77777777" w:rsidR="007B162D" w:rsidRDefault="007B162D"/>
    <w:p w14:paraId="0000002E" w14:textId="77777777" w:rsidR="007B162D" w:rsidRDefault="007B162D"/>
    <w:p w14:paraId="0000002F" w14:textId="77777777" w:rsidR="007B162D" w:rsidRDefault="007B162D"/>
    <w:p w14:paraId="00000030" w14:textId="77777777" w:rsidR="007B162D" w:rsidRDefault="007B162D"/>
    <w:p w14:paraId="00000031" w14:textId="77777777" w:rsidR="007B162D" w:rsidRDefault="007B162D"/>
    <w:p w14:paraId="00000032" w14:textId="77777777" w:rsidR="007B162D" w:rsidRDefault="007B162D"/>
    <w:p w14:paraId="00000033" w14:textId="77777777" w:rsidR="007B162D" w:rsidRDefault="007B162D"/>
    <w:p w14:paraId="00000034" w14:textId="77777777" w:rsidR="007B162D" w:rsidRDefault="007B162D"/>
    <w:p w14:paraId="00000035" w14:textId="77777777" w:rsidR="007B162D" w:rsidRDefault="007B162D"/>
    <w:p w14:paraId="00000036" w14:textId="4B77DA7E" w:rsidR="00975EEE" w:rsidRDefault="00975EEE">
      <w:r>
        <w:br w:type="page"/>
      </w:r>
    </w:p>
    <w:p w14:paraId="2B5A02E7" w14:textId="6B5172C4" w:rsidR="00EC0E24" w:rsidRDefault="00EC0E24" w:rsidP="00EC0E24">
      <w:pPr>
        <w:pStyle w:val="Ttulo1"/>
        <w:keepNext w:val="0"/>
        <w:keepLines w:val="0"/>
        <w:numPr>
          <w:ilvl w:val="0"/>
          <w:numId w:val="10"/>
        </w:numPr>
        <w:spacing w:before="220" w:after="40"/>
      </w:pPr>
      <w:bookmarkStart w:id="5" w:name="_Toc181608139"/>
      <w:r w:rsidRPr="00EC0E24">
        <w:lastRenderedPageBreak/>
        <w:t>La Ley de la Demanda</w:t>
      </w:r>
      <w:bookmarkEnd w:id="5"/>
    </w:p>
    <w:p w14:paraId="6F4E862B" w14:textId="77777777" w:rsidR="00694EDD" w:rsidRPr="00694EDD" w:rsidRDefault="00694EDD" w:rsidP="00694EDD">
      <w:r w:rsidRPr="00694EDD">
        <w:t>La ley de la demanda indica que existe una relación inversa entre el precio de un bien y la cantidad demandada de ese bien. Esta relación se debe a que los consumidores, cuando enfrentan precios más altos, tienden a reducir su consumo y a buscar alternativas o sustitutos más económicos. Por otro lado, cuando los precios bajan, el bien se vuelve más accesible y atractivo, lo que incentiva a los consumidores a comprar más.</w:t>
      </w:r>
    </w:p>
    <w:p w14:paraId="327E10FD" w14:textId="77777777" w:rsidR="00694EDD" w:rsidRPr="00694EDD" w:rsidRDefault="00694EDD" w:rsidP="00694EDD"/>
    <w:p w14:paraId="295E8D02" w14:textId="77777777" w:rsidR="00694EDD" w:rsidRPr="00694EDD" w:rsidRDefault="00694EDD" w:rsidP="00694EDD">
      <w:r w:rsidRPr="00694EDD">
        <w:t xml:space="preserve">    Ejemplo: Imaginemos que el precio de las manzanas aumenta significativamente. Debido al aumento, los consumidores pueden decidir comprar menos manzanas o sustituirlas por frutas más económicas. Si el precio de las manzanas disminuye, los consumidores podrían sentirse incentivados a comprar más, ya que es más barato.</w:t>
      </w:r>
    </w:p>
    <w:p w14:paraId="5BAA1476" w14:textId="77777777" w:rsidR="00694EDD" w:rsidRPr="00694EDD" w:rsidRDefault="00694EDD" w:rsidP="00694EDD">
      <w:pPr>
        <w:pStyle w:val="Ttulo3"/>
      </w:pPr>
      <w:bookmarkStart w:id="6" w:name="_Toc181608140"/>
      <w:r w:rsidRPr="00694EDD">
        <w:t>Gráfico de la Curva de Demanda:</w:t>
      </w:r>
      <w:bookmarkEnd w:id="6"/>
    </w:p>
    <w:p w14:paraId="0C1B4895" w14:textId="26DFEC1A" w:rsidR="008B7F20" w:rsidRPr="00694EDD" w:rsidRDefault="00694EDD" w:rsidP="00694EDD">
      <w:pPr>
        <w:rPr>
          <w:lang w:val="es-GT"/>
        </w:rPr>
      </w:pPr>
      <w:r w:rsidRPr="00694EDD">
        <w:t>La curva de demanda representa gráficamente la relación entre el precio y la cantidad demandada. Generalmente, tiene una pendiente negativa, reflejando que a medida que el precio disminuye, la cantidad demandada aumenta, y viceversa.</w:t>
      </w:r>
    </w:p>
    <w:p w14:paraId="1B944BE2" w14:textId="232FDBF8" w:rsidR="009662FD" w:rsidRDefault="00EE4B1C" w:rsidP="009662FD">
      <w:pPr>
        <w:pStyle w:val="Ttulo1"/>
        <w:keepNext w:val="0"/>
        <w:keepLines w:val="0"/>
        <w:numPr>
          <w:ilvl w:val="0"/>
          <w:numId w:val="10"/>
        </w:numPr>
        <w:spacing w:before="220" w:after="40"/>
      </w:pPr>
      <w:bookmarkStart w:id="7" w:name="_Toc181608141"/>
      <w:r w:rsidRPr="00EE4B1C">
        <w:t>Factores que Afectan la Demanda</w:t>
      </w:r>
      <w:bookmarkStart w:id="8" w:name="_uyebbwmqlxxb" w:colFirst="0" w:colLast="0"/>
      <w:bookmarkEnd w:id="7"/>
      <w:bookmarkEnd w:id="8"/>
    </w:p>
    <w:p w14:paraId="45DF1073" w14:textId="77777777" w:rsidR="00967210" w:rsidRDefault="009662FD" w:rsidP="00975EEE">
      <w:r w:rsidRPr="009662FD">
        <w:t>Aunque el precio es el principal factor que influye en la cantidad demandada, existen otros factores que también pueden afectar la demanda de un bien o servicio. Estos incluyen:</w:t>
      </w:r>
    </w:p>
    <w:p w14:paraId="0CB86EE6" w14:textId="77777777" w:rsidR="00967210" w:rsidRDefault="009662FD" w:rsidP="00975EEE">
      <w:r w:rsidRPr="009662FD">
        <w:t>Ingresos de los Consumidores: Cuando los ingresos aumentan, los consumidores pueden permitirse comprar más bienes, lo que aumenta la demanda. Sin embargo, para los bienes inferiores (bienes que los consumidores compran menos cuando tienen más ingresos), la demanda podría disminuir con un aumento en los ingresos.</w:t>
      </w:r>
    </w:p>
    <w:p w14:paraId="7D900883" w14:textId="77777777" w:rsidR="00967210" w:rsidRDefault="009662FD" w:rsidP="00975EEE">
      <w:pPr>
        <w:pStyle w:val="Sinespaciado"/>
        <w:numPr>
          <w:ilvl w:val="0"/>
          <w:numId w:val="14"/>
        </w:numPr>
      </w:pPr>
      <w:r w:rsidRPr="009662FD">
        <w:t>Preferencias y Gustos: Los cambios en las preferencias de los consumidores pueden afectar la demanda. Por ejemplo, si un bien se pone de moda, su demanda aumentará, incluso si su precio permanece igual.</w:t>
      </w:r>
    </w:p>
    <w:p w14:paraId="72AD54DA" w14:textId="0FE9207D" w:rsidR="009662FD" w:rsidRPr="009662FD" w:rsidRDefault="009662FD" w:rsidP="00975EEE">
      <w:pPr>
        <w:pStyle w:val="Sinespaciado"/>
        <w:numPr>
          <w:ilvl w:val="0"/>
          <w:numId w:val="14"/>
        </w:numPr>
      </w:pPr>
      <w:r w:rsidRPr="009662FD">
        <w:t>Precio de los Bienes Relacionados: El precio de bienes complementarios (bienes que se consumen juntos) y sustitutos (bienes que pueden reemplazarse entre sí) también afecta la demanda. Por ejemplo, si el precio de la gasolina aumenta, la demanda de automóviles que consumen mucha gasolina podría disminuir, mientras que la demanda de autos eléctricos podría aumentar.</w:t>
      </w:r>
    </w:p>
    <w:p w14:paraId="074D3F7B" w14:textId="42622A07" w:rsidR="009662FD" w:rsidRPr="009662FD" w:rsidRDefault="009662FD" w:rsidP="00975EEE">
      <w:pPr>
        <w:pStyle w:val="Sinespaciado"/>
        <w:numPr>
          <w:ilvl w:val="0"/>
          <w:numId w:val="14"/>
        </w:numPr>
      </w:pPr>
      <w:proofErr w:type="gramStart"/>
      <w:r w:rsidRPr="009662FD">
        <w:t>Expectativas Futuras</w:t>
      </w:r>
      <w:proofErr w:type="gramEnd"/>
      <w:r w:rsidRPr="009662FD">
        <w:t>: Las expectativas sobre los precios futuros también pueden influir en la demanda actual. Si los consumidores esperan que el precio de un bien aumente en el futuro, es posible que decidan comprar más en el presente.</w:t>
      </w:r>
    </w:p>
    <w:p w14:paraId="2FB15431" w14:textId="671508BE" w:rsidR="00967210" w:rsidRDefault="009662FD" w:rsidP="00975EEE">
      <w:pPr>
        <w:pStyle w:val="Sinespaciado"/>
        <w:numPr>
          <w:ilvl w:val="0"/>
          <w:numId w:val="14"/>
        </w:numPr>
      </w:pPr>
      <w:r w:rsidRPr="009662FD">
        <w:t>Tamaño de la Población: A mayor número de personas, mayor es la demanda de bienes y servicios. El crecimiento de la población puede aumentar la demanda, especialmente de bienes de consumo masivo.</w:t>
      </w:r>
    </w:p>
    <w:p w14:paraId="5747490D" w14:textId="39FE4313" w:rsidR="00C169B7" w:rsidRDefault="00BD5135" w:rsidP="009662FD">
      <w:pPr>
        <w:pStyle w:val="Ttulo1"/>
        <w:keepNext w:val="0"/>
        <w:keepLines w:val="0"/>
        <w:spacing w:before="220" w:after="40"/>
      </w:pPr>
      <w:bookmarkStart w:id="9" w:name="_Toc181608142"/>
      <w:r>
        <w:t xml:space="preserve">3. </w:t>
      </w:r>
      <w:bookmarkStart w:id="10" w:name="_my1jvcfrax44" w:colFirst="0" w:colLast="0"/>
      <w:bookmarkEnd w:id="10"/>
      <w:r w:rsidR="009E7E0A" w:rsidRPr="009E7E0A">
        <w:t>Excepciones a la Ley de la Demanda</w:t>
      </w:r>
      <w:bookmarkEnd w:id="9"/>
    </w:p>
    <w:p w14:paraId="512356FA" w14:textId="77777777" w:rsidR="009E7E0A" w:rsidRDefault="009E7E0A" w:rsidP="009E7E0A">
      <w:r>
        <w:t>Aunque la ley de la demanda es una regla general, existen algunas excepciones en las que la relación entre el precio y la cantidad demandada no es inversa:</w:t>
      </w:r>
    </w:p>
    <w:p w14:paraId="53CCA536" w14:textId="77777777" w:rsidR="009E7E0A" w:rsidRDefault="009E7E0A" w:rsidP="009E7E0A"/>
    <w:p w14:paraId="6CEAF423" w14:textId="6A66E3E7" w:rsidR="009E7E0A" w:rsidRDefault="009E7E0A" w:rsidP="009E7E0A">
      <w:pPr>
        <w:pStyle w:val="Prrafodelista"/>
        <w:numPr>
          <w:ilvl w:val="0"/>
          <w:numId w:val="12"/>
        </w:numPr>
      </w:pPr>
      <w:r>
        <w:t xml:space="preserve">Bienes Giffen: Estos son bienes inferiores cuyo consumo aumenta cuando el precio aumenta, y disminuye cuando el precio baja. Los bienes Giffen son casos raros y </w:t>
      </w:r>
      <w:r>
        <w:lastRenderedPageBreak/>
        <w:t>generalmente se presentan en situaciones de extrema pobreza, donde un aumento en el precio de un bien básico (como el pan) obliga a los consumidores a consumir más de ese bien, porque no pueden permitirse comprar bienes alternativos más caros.</w:t>
      </w:r>
    </w:p>
    <w:p w14:paraId="0CA4D5A9" w14:textId="77777777" w:rsidR="009E7E0A" w:rsidRDefault="009E7E0A" w:rsidP="009E7E0A"/>
    <w:p w14:paraId="2AA55A16" w14:textId="74568717" w:rsidR="009E7E0A" w:rsidRDefault="009E7E0A" w:rsidP="009E7E0A">
      <w:pPr>
        <w:pStyle w:val="Prrafodelista"/>
        <w:numPr>
          <w:ilvl w:val="0"/>
          <w:numId w:val="12"/>
        </w:numPr>
      </w:pPr>
      <w:r>
        <w:t>Bienes de Veblen: Son bienes de lujo cuyo atractivo se basa en su alto precio. En estos casos, el aumento del precio puede incrementar su demanda, ya que el precio elevado puede ser visto como un símbolo de estatus social.</w:t>
      </w:r>
    </w:p>
    <w:p w14:paraId="247DBF7B" w14:textId="77777777" w:rsidR="009E7E0A" w:rsidRDefault="009E7E0A" w:rsidP="009E7E0A"/>
    <w:p w14:paraId="4EEC79D9" w14:textId="7CC1132D" w:rsidR="00C169B7" w:rsidRDefault="009E7E0A" w:rsidP="009E7E0A">
      <w:pPr>
        <w:pStyle w:val="Prrafodelista"/>
        <w:numPr>
          <w:ilvl w:val="0"/>
          <w:numId w:val="12"/>
        </w:numPr>
      </w:pPr>
      <w:r>
        <w:t>Expectativas de Aumento de Precios: Si los consumidores creen que el precio de un bien aumentará en el futuro, pueden decidir comprar más en el presente, incluso si el precio actual está subiendo.</w:t>
      </w:r>
    </w:p>
    <w:p w14:paraId="50B9A0A9" w14:textId="16C1EC83" w:rsidR="00650018" w:rsidRDefault="00650018" w:rsidP="00C169B7">
      <w:pPr>
        <w:pStyle w:val="Ttulo1"/>
      </w:pPr>
      <w:bookmarkStart w:id="11" w:name="_Toc181608143"/>
      <w:r w:rsidRPr="00650018">
        <w:t xml:space="preserve">4. </w:t>
      </w:r>
      <w:r w:rsidR="009009DA" w:rsidRPr="009009DA">
        <w:t>Elasticidad Precio de la Demanda</w:t>
      </w:r>
      <w:bookmarkEnd w:id="11"/>
    </w:p>
    <w:p w14:paraId="568A20E1" w14:textId="77777777" w:rsidR="009009DA" w:rsidRDefault="009009DA" w:rsidP="009009DA">
      <w:r>
        <w:t>La elasticidad precio de la demanda mide cómo responde la cantidad demandada de un bien ante un cambio en su precio. Esto es importante para entender cómo los consumidores reaccionan a los cambios de precios.</w:t>
      </w:r>
    </w:p>
    <w:p w14:paraId="0C1C43A3" w14:textId="77777777" w:rsidR="009009DA" w:rsidRDefault="009009DA" w:rsidP="009009DA"/>
    <w:p w14:paraId="335B8D45" w14:textId="0E0C446E" w:rsidR="009009DA" w:rsidRDefault="009009DA" w:rsidP="009009DA">
      <w:pPr>
        <w:pStyle w:val="Prrafodelista"/>
        <w:numPr>
          <w:ilvl w:val="0"/>
          <w:numId w:val="13"/>
        </w:numPr>
      </w:pPr>
      <w:r>
        <w:t>Demanda Elástica: Cuando la demanda es elástica, un pequeño cambio en el precio provoca un cambio proporcionalmente mayor en la cantidad demandada. Esto suele ocurrir en bienes de lujo o bienes con muchos sustitutos. Por ejemplo, si el precio de una marca de cereal aumenta, los consumidores pueden optar por otra marca.</w:t>
      </w:r>
    </w:p>
    <w:p w14:paraId="5A476DBA" w14:textId="77777777" w:rsidR="009009DA" w:rsidRDefault="009009DA" w:rsidP="009009DA"/>
    <w:p w14:paraId="0149545D" w14:textId="197F647E" w:rsidR="009009DA" w:rsidRDefault="009009DA" w:rsidP="009009DA">
      <w:pPr>
        <w:pStyle w:val="Prrafodelista"/>
        <w:numPr>
          <w:ilvl w:val="0"/>
          <w:numId w:val="13"/>
        </w:numPr>
      </w:pPr>
      <w:r>
        <w:t>Demanda Inelástica: Cuando la demanda es inelástica, un cambio en el precio provoca un cambio menor en la cantidad demandada. Esto ocurre en bienes de primera necesidad o bienes sin sustitutos cercanos, como los medicamentos. Por ejemplo, si el precio de un medicamento esencial aumenta, los consumidores continuarán comprándolo, aunque en menor cantidad.</w:t>
      </w:r>
    </w:p>
    <w:p w14:paraId="75361473" w14:textId="77777777" w:rsidR="009009DA" w:rsidRDefault="009009DA" w:rsidP="009009DA"/>
    <w:p w14:paraId="36BB8779" w14:textId="77777777" w:rsidR="009009DA" w:rsidRDefault="009009DA" w:rsidP="009009DA">
      <w:r>
        <w:t>Ejemplo de Elasticidad:</w:t>
      </w:r>
    </w:p>
    <w:p w14:paraId="32C34DAE" w14:textId="53491089" w:rsidR="00650018" w:rsidRPr="009009DA" w:rsidRDefault="009009DA" w:rsidP="009009DA">
      <w:pPr>
        <w:rPr>
          <w:lang w:val="es-GT"/>
        </w:rPr>
      </w:pPr>
      <w:r>
        <w:t>Supongamos que el precio de una entrada de cine aumenta. Si la cantidad demandada disminuye significativamente, entonces la demanda es elástica. Si el cambio en la cantidad demandada es mínimo, la demanda es inelástica.</w:t>
      </w:r>
    </w:p>
    <w:p w14:paraId="353199BB" w14:textId="6400145E" w:rsidR="0081067A" w:rsidRDefault="0081067A" w:rsidP="00650018">
      <w:pPr>
        <w:pStyle w:val="Ttulo1"/>
      </w:pPr>
      <w:bookmarkStart w:id="12" w:name="_Toc181608144"/>
      <w:r w:rsidRPr="0081067A">
        <w:t xml:space="preserve">5. </w:t>
      </w:r>
      <w:r w:rsidR="00225DE0" w:rsidRPr="00225DE0">
        <w:t>La Ley de la Demanda en la Toma de Decisiones de Empresas</w:t>
      </w:r>
      <w:bookmarkEnd w:id="12"/>
    </w:p>
    <w:p w14:paraId="4D2078DD" w14:textId="77777777" w:rsidR="00225DE0" w:rsidRPr="00225DE0" w:rsidRDefault="00225DE0" w:rsidP="00225DE0">
      <w:r w:rsidRPr="00225DE0">
        <w:t>Las empresas utilizan la ley de la demanda para ajustar sus precios y maximizar sus ingresos. Si una empresa sabe que su producto tiene una demanda elástica, podría reducir su precio para aumentar las ventas y, posiblemente, los ingresos totales. Por el contrario, si la demanda de su producto es inelástica, la empresa puede aumentar el precio sin una gran reducción en la cantidad demandada, maximizando así los ingresos.</w:t>
      </w:r>
    </w:p>
    <w:p w14:paraId="71C993F1" w14:textId="77777777" w:rsidR="00225DE0" w:rsidRPr="00225DE0" w:rsidRDefault="00225DE0" w:rsidP="00225DE0"/>
    <w:p w14:paraId="5D3D86B3" w14:textId="77777777" w:rsidR="00225DE0" w:rsidRPr="00225DE0" w:rsidRDefault="00225DE0" w:rsidP="00225DE0">
      <w:r w:rsidRPr="00225DE0">
        <w:lastRenderedPageBreak/>
        <w:t>Ejemplo Práctico:</w:t>
      </w:r>
    </w:p>
    <w:p w14:paraId="6B896118" w14:textId="77777777" w:rsidR="00225DE0" w:rsidRDefault="00225DE0" w:rsidP="00225DE0">
      <w:r w:rsidRPr="00225DE0">
        <w:t>Una empresa de teléfonos móviles lanza un nuevo modelo. Si sabe que su producto es percibido como un bien de lujo (con demanda elástica), puede ajustar su precio en función de la reacción de los consumidores. Si decide disminuir el precio en temporadas de promoción, puede aumentar considerablemente sus ventas.</w:t>
      </w:r>
    </w:p>
    <w:p w14:paraId="00000062" w14:textId="4F397D51" w:rsidR="007B162D" w:rsidRDefault="00BD5135" w:rsidP="00225DE0">
      <w:pPr>
        <w:pStyle w:val="Ttulo1"/>
        <w:keepNext w:val="0"/>
        <w:keepLines w:val="0"/>
        <w:spacing w:before="240" w:after="40"/>
      </w:pPr>
      <w:bookmarkStart w:id="13" w:name="_Toc181608145"/>
      <w:r>
        <w:t>Conclusión</w:t>
      </w:r>
      <w:bookmarkEnd w:id="13"/>
    </w:p>
    <w:p w14:paraId="00000067" w14:textId="1EF79458" w:rsidR="007B162D" w:rsidRDefault="00377072" w:rsidP="00377072">
      <w:r w:rsidRPr="00377072">
        <w:t>La ley de la demanda es fundamental para comprender el comportamiento de los consumidores y cómo los precios influyen en sus decisiones de compra. Aunque esta ley establece una relación inversa entre el precio y la cantidad demandada, existen factores y excepciones que pueden alterar esta relación. La elasticidad precio de la demanda y el conocimiento de los factores que afectan la demanda ayudan a las empresas y a los gobiernos a tomar decisiones informadas sobre precios y políticas económicas. Entender estos conceptos permite a los estudiantes analizar de forma crítica el impacto de los precios en el mercado y en las decisiones de consumo.</w:t>
      </w:r>
    </w:p>
    <w:sectPr w:rsidR="007B162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EC3EF" w14:textId="77777777" w:rsidR="00060226" w:rsidRDefault="00060226">
      <w:pPr>
        <w:spacing w:line="240" w:lineRule="auto"/>
      </w:pPr>
      <w:r>
        <w:separator/>
      </w:r>
    </w:p>
  </w:endnote>
  <w:endnote w:type="continuationSeparator" w:id="0">
    <w:p w14:paraId="7CCDA7CC" w14:textId="77777777" w:rsidR="00060226" w:rsidRDefault="000602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8514C6" w14:textId="77777777" w:rsidR="00060226" w:rsidRDefault="00060226">
      <w:pPr>
        <w:spacing w:line="240" w:lineRule="auto"/>
      </w:pPr>
      <w:r>
        <w:separator/>
      </w:r>
    </w:p>
  </w:footnote>
  <w:footnote w:type="continuationSeparator" w:id="0">
    <w:p w14:paraId="4635BC5E" w14:textId="77777777" w:rsidR="00060226" w:rsidRDefault="000602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4305D507" w:rsidR="007B162D" w:rsidRDefault="00631BF1">
    <w:r>
      <w:t>Economía</w:t>
    </w:r>
  </w:p>
  <w:p w14:paraId="00000069" w14:textId="77777777" w:rsidR="007B162D" w:rsidRDefault="00BD5135">
    <w:r>
      <w:t>Laboratorio</w:t>
    </w:r>
  </w:p>
  <w:p w14:paraId="0000006A" w14:textId="77777777" w:rsidR="007B162D" w:rsidRDefault="00BD5135">
    <w:r>
      <w:t>S.1</w:t>
    </w:r>
  </w:p>
  <w:p w14:paraId="0000006B" w14:textId="77777777" w:rsidR="007B162D" w:rsidRDefault="007B16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4550A"/>
    <w:multiLevelType w:val="hybridMultilevel"/>
    <w:tmpl w:val="7322441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F6A0443"/>
    <w:multiLevelType w:val="hybridMultilevel"/>
    <w:tmpl w:val="45A098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0A77D48"/>
    <w:multiLevelType w:val="hybridMultilevel"/>
    <w:tmpl w:val="15A0F2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51E341C"/>
    <w:multiLevelType w:val="hybridMultilevel"/>
    <w:tmpl w:val="90E6379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D682C56"/>
    <w:multiLevelType w:val="hybridMultilevel"/>
    <w:tmpl w:val="3E70B3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3CF25331"/>
    <w:multiLevelType w:val="hybridMultilevel"/>
    <w:tmpl w:val="A76C63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4F2C12FC"/>
    <w:multiLevelType w:val="hybridMultilevel"/>
    <w:tmpl w:val="20D6FE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51D3538F"/>
    <w:multiLevelType w:val="hybridMultilevel"/>
    <w:tmpl w:val="7C622B3E"/>
    <w:lvl w:ilvl="0" w:tplc="56BCBAAA">
      <w:start w:val="1"/>
      <w:numFmt w:val="decimal"/>
      <w:lvlText w:val="%1."/>
      <w:lvlJc w:val="left"/>
      <w:pPr>
        <w:ind w:left="810" w:hanging="45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58A3312C"/>
    <w:multiLevelType w:val="hybridMultilevel"/>
    <w:tmpl w:val="161C73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5D567C85"/>
    <w:multiLevelType w:val="hybridMultilevel"/>
    <w:tmpl w:val="AAFC16F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5FD829E1"/>
    <w:multiLevelType w:val="hybridMultilevel"/>
    <w:tmpl w:val="BF4C7E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621177AC"/>
    <w:multiLevelType w:val="hybridMultilevel"/>
    <w:tmpl w:val="90E40E1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68501996"/>
    <w:multiLevelType w:val="hybridMultilevel"/>
    <w:tmpl w:val="AF3C31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7E380CF4"/>
    <w:multiLevelType w:val="hybridMultilevel"/>
    <w:tmpl w:val="3B5EFD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20019446">
    <w:abstractNumId w:val="8"/>
  </w:num>
  <w:num w:numId="2" w16cid:durableId="1930388695">
    <w:abstractNumId w:val="12"/>
  </w:num>
  <w:num w:numId="3" w16cid:durableId="1115443875">
    <w:abstractNumId w:val="1"/>
  </w:num>
  <w:num w:numId="4" w16cid:durableId="1602182830">
    <w:abstractNumId w:val="2"/>
  </w:num>
  <w:num w:numId="5" w16cid:durableId="117769849">
    <w:abstractNumId w:val="13"/>
  </w:num>
  <w:num w:numId="6" w16cid:durableId="456679618">
    <w:abstractNumId w:val="4"/>
  </w:num>
  <w:num w:numId="7" w16cid:durableId="1469203922">
    <w:abstractNumId w:val="5"/>
  </w:num>
  <w:num w:numId="8" w16cid:durableId="1168642441">
    <w:abstractNumId w:val="10"/>
  </w:num>
  <w:num w:numId="9" w16cid:durableId="87505299">
    <w:abstractNumId w:val="0"/>
  </w:num>
  <w:num w:numId="10" w16cid:durableId="1192692537">
    <w:abstractNumId w:val="7"/>
  </w:num>
  <w:num w:numId="11" w16cid:durableId="259220709">
    <w:abstractNumId w:val="11"/>
  </w:num>
  <w:num w:numId="12" w16cid:durableId="1473059192">
    <w:abstractNumId w:val="6"/>
  </w:num>
  <w:num w:numId="13" w16cid:durableId="470100663">
    <w:abstractNumId w:val="9"/>
  </w:num>
  <w:num w:numId="14" w16cid:durableId="1701736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2D"/>
    <w:rsid w:val="000271D2"/>
    <w:rsid w:val="00041B69"/>
    <w:rsid w:val="00060226"/>
    <w:rsid w:val="00225DE0"/>
    <w:rsid w:val="002552EB"/>
    <w:rsid w:val="00295A20"/>
    <w:rsid w:val="002B7B7A"/>
    <w:rsid w:val="002F3DF0"/>
    <w:rsid w:val="00360FAC"/>
    <w:rsid w:val="00377072"/>
    <w:rsid w:val="00381A01"/>
    <w:rsid w:val="003C167E"/>
    <w:rsid w:val="003E5317"/>
    <w:rsid w:val="003E7FAC"/>
    <w:rsid w:val="004136DD"/>
    <w:rsid w:val="00470D5E"/>
    <w:rsid w:val="00494A85"/>
    <w:rsid w:val="00495C12"/>
    <w:rsid w:val="006112C4"/>
    <w:rsid w:val="00631BF1"/>
    <w:rsid w:val="00650018"/>
    <w:rsid w:val="00670AB3"/>
    <w:rsid w:val="00694EDD"/>
    <w:rsid w:val="00701FAF"/>
    <w:rsid w:val="00703654"/>
    <w:rsid w:val="007272D5"/>
    <w:rsid w:val="00734079"/>
    <w:rsid w:val="007B162D"/>
    <w:rsid w:val="0081067A"/>
    <w:rsid w:val="008B7F20"/>
    <w:rsid w:val="009009DA"/>
    <w:rsid w:val="009662FD"/>
    <w:rsid w:val="00967210"/>
    <w:rsid w:val="00975EEE"/>
    <w:rsid w:val="009D2146"/>
    <w:rsid w:val="009E7E0A"/>
    <w:rsid w:val="009F3E7B"/>
    <w:rsid w:val="00A06DF9"/>
    <w:rsid w:val="00A63344"/>
    <w:rsid w:val="00AC0414"/>
    <w:rsid w:val="00AF6252"/>
    <w:rsid w:val="00B07A1A"/>
    <w:rsid w:val="00B52589"/>
    <w:rsid w:val="00B7390E"/>
    <w:rsid w:val="00BC7DE0"/>
    <w:rsid w:val="00BD5135"/>
    <w:rsid w:val="00BF522C"/>
    <w:rsid w:val="00C169B7"/>
    <w:rsid w:val="00C36298"/>
    <w:rsid w:val="00D43A18"/>
    <w:rsid w:val="00E34B03"/>
    <w:rsid w:val="00E35502"/>
    <w:rsid w:val="00E93745"/>
    <w:rsid w:val="00EC0E24"/>
    <w:rsid w:val="00EE4B1C"/>
    <w:rsid w:val="00F22BF6"/>
    <w:rsid w:val="00FA4E3D"/>
    <w:rsid w:val="00FF0112"/>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6FA7"/>
  <w15:docId w15:val="{DBD26BDD-C5D0-4832-A700-0D326D4E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31BF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31BF1"/>
  </w:style>
  <w:style w:type="paragraph" w:styleId="Piedepgina">
    <w:name w:val="footer"/>
    <w:basedOn w:val="Normal"/>
    <w:link w:val="PiedepginaCar"/>
    <w:uiPriority w:val="99"/>
    <w:unhideWhenUsed/>
    <w:rsid w:val="00631BF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31BF1"/>
  </w:style>
  <w:style w:type="character" w:customStyle="1" w:styleId="Ttulo1Car">
    <w:name w:val="Título 1 Car"/>
    <w:basedOn w:val="Fuentedeprrafopredeter"/>
    <w:link w:val="Ttulo1"/>
    <w:uiPriority w:val="9"/>
    <w:rsid w:val="00041B69"/>
    <w:rPr>
      <w:sz w:val="40"/>
      <w:szCs w:val="40"/>
    </w:rPr>
  </w:style>
  <w:style w:type="paragraph" w:styleId="Prrafodelista">
    <w:name w:val="List Paragraph"/>
    <w:basedOn w:val="Normal"/>
    <w:uiPriority w:val="34"/>
    <w:qFormat/>
    <w:rsid w:val="00495C12"/>
    <w:pPr>
      <w:ind w:left="720"/>
      <w:contextualSpacing/>
    </w:pPr>
  </w:style>
  <w:style w:type="paragraph" w:styleId="TtuloTDC">
    <w:name w:val="TOC Heading"/>
    <w:basedOn w:val="Ttulo1"/>
    <w:next w:val="Normal"/>
    <w:uiPriority w:val="39"/>
    <w:unhideWhenUsed/>
    <w:qFormat/>
    <w:rsid w:val="00295A20"/>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295A20"/>
    <w:pPr>
      <w:spacing w:after="100"/>
    </w:pPr>
  </w:style>
  <w:style w:type="paragraph" w:styleId="TDC2">
    <w:name w:val="toc 2"/>
    <w:basedOn w:val="Normal"/>
    <w:next w:val="Normal"/>
    <w:autoRedefine/>
    <w:uiPriority w:val="39"/>
    <w:unhideWhenUsed/>
    <w:rsid w:val="00295A20"/>
    <w:pPr>
      <w:spacing w:after="100"/>
      <w:ind w:left="220"/>
    </w:pPr>
  </w:style>
  <w:style w:type="character" w:styleId="Hipervnculo">
    <w:name w:val="Hyperlink"/>
    <w:basedOn w:val="Fuentedeprrafopredeter"/>
    <w:uiPriority w:val="99"/>
    <w:unhideWhenUsed/>
    <w:rsid w:val="00295A20"/>
    <w:rPr>
      <w:color w:val="0000FF" w:themeColor="hyperlink"/>
      <w:u w:val="single"/>
    </w:rPr>
  </w:style>
  <w:style w:type="paragraph" w:styleId="TDC3">
    <w:name w:val="toc 3"/>
    <w:basedOn w:val="Normal"/>
    <w:next w:val="Normal"/>
    <w:autoRedefine/>
    <w:uiPriority w:val="39"/>
    <w:unhideWhenUsed/>
    <w:rsid w:val="00470D5E"/>
    <w:pPr>
      <w:spacing w:after="100"/>
      <w:ind w:left="440"/>
    </w:pPr>
  </w:style>
  <w:style w:type="paragraph" w:styleId="Sinespaciado">
    <w:name w:val="No Spacing"/>
    <w:uiPriority w:val="1"/>
    <w:qFormat/>
    <w:rsid w:val="00975EE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39686">
      <w:bodyDiv w:val="1"/>
      <w:marLeft w:val="0"/>
      <w:marRight w:val="0"/>
      <w:marTop w:val="0"/>
      <w:marBottom w:val="0"/>
      <w:divBdr>
        <w:top w:val="none" w:sz="0" w:space="0" w:color="auto"/>
        <w:left w:val="none" w:sz="0" w:space="0" w:color="auto"/>
        <w:bottom w:val="none" w:sz="0" w:space="0" w:color="auto"/>
        <w:right w:val="none" w:sz="0" w:space="0" w:color="auto"/>
      </w:divBdr>
    </w:div>
    <w:div w:id="91973294">
      <w:bodyDiv w:val="1"/>
      <w:marLeft w:val="0"/>
      <w:marRight w:val="0"/>
      <w:marTop w:val="0"/>
      <w:marBottom w:val="0"/>
      <w:divBdr>
        <w:top w:val="none" w:sz="0" w:space="0" w:color="auto"/>
        <w:left w:val="none" w:sz="0" w:space="0" w:color="auto"/>
        <w:bottom w:val="none" w:sz="0" w:space="0" w:color="auto"/>
        <w:right w:val="none" w:sz="0" w:space="0" w:color="auto"/>
      </w:divBdr>
    </w:div>
    <w:div w:id="167520029">
      <w:bodyDiv w:val="1"/>
      <w:marLeft w:val="0"/>
      <w:marRight w:val="0"/>
      <w:marTop w:val="0"/>
      <w:marBottom w:val="0"/>
      <w:divBdr>
        <w:top w:val="none" w:sz="0" w:space="0" w:color="auto"/>
        <w:left w:val="none" w:sz="0" w:space="0" w:color="auto"/>
        <w:bottom w:val="none" w:sz="0" w:space="0" w:color="auto"/>
        <w:right w:val="none" w:sz="0" w:space="0" w:color="auto"/>
      </w:divBdr>
    </w:div>
    <w:div w:id="180514389">
      <w:bodyDiv w:val="1"/>
      <w:marLeft w:val="0"/>
      <w:marRight w:val="0"/>
      <w:marTop w:val="0"/>
      <w:marBottom w:val="0"/>
      <w:divBdr>
        <w:top w:val="none" w:sz="0" w:space="0" w:color="auto"/>
        <w:left w:val="none" w:sz="0" w:space="0" w:color="auto"/>
        <w:bottom w:val="none" w:sz="0" w:space="0" w:color="auto"/>
        <w:right w:val="none" w:sz="0" w:space="0" w:color="auto"/>
      </w:divBdr>
    </w:div>
    <w:div w:id="221840399">
      <w:bodyDiv w:val="1"/>
      <w:marLeft w:val="0"/>
      <w:marRight w:val="0"/>
      <w:marTop w:val="0"/>
      <w:marBottom w:val="0"/>
      <w:divBdr>
        <w:top w:val="none" w:sz="0" w:space="0" w:color="auto"/>
        <w:left w:val="none" w:sz="0" w:space="0" w:color="auto"/>
        <w:bottom w:val="none" w:sz="0" w:space="0" w:color="auto"/>
        <w:right w:val="none" w:sz="0" w:space="0" w:color="auto"/>
      </w:divBdr>
    </w:div>
    <w:div w:id="341324639">
      <w:bodyDiv w:val="1"/>
      <w:marLeft w:val="0"/>
      <w:marRight w:val="0"/>
      <w:marTop w:val="0"/>
      <w:marBottom w:val="0"/>
      <w:divBdr>
        <w:top w:val="none" w:sz="0" w:space="0" w:color="auto"/>
        <w:left w:val="none" w:sz="0" w:space="0" w:color="auto"/>
        <w:bottom w:val="none" w:sz="0" w:space="0" w:color="auto"/>
        <w:right w:val="none" w:sz="0" w:space="0" w:color="auto"/>
      </w:divBdr>
    </w:div>
    <w:div w:id="426197654">
      <w:bodyDiv w:val="1"/>
      <w:marLeft w:val="0"/>
      <w:marRight w:val="0"/>
      <w:marTop w:val="0"/>
      <w:marBottom w:val="0"/>
      <w:divBdr>
        <w:top w:val="none" w:sz="0" w:space="0" w:color="auto"/>
        <w:left w:val="none" w:sz="0" w:space="0" w:color="auto"/>
        <w:bottom w:val="none" w:sz="0" w:space="0" w:color="auto"/>
        <w:right w:val="none" w:sz="0" w:space="0" w:color="auto"/>
      </w:divBdr>
    </w:div>
    <w:div w:id="487601878">
      <w:bodyDiv w:val="1"/>
      <w:marLeft w:val="0"/>
      <w:marRight w:val="0"/>
      <w:marTop w:val="0"/>
      <w:marBottom w:val="0"/>
      <w:divBdr>
        <w:top w:val="none" w:sz="0" w:space="0" w:color="auto"/>
        <w:left w:val="none" w:sz="0" w:space="0" w:color="auto"/>
        <w:bottom w:val="none" w:sz="0" w:space="0" w:color="auto"/>
        <w:right w:val="none" w:sz="0" w:space="0" w:color="auto"/>
      </w:divBdr>
    </w:div>
    <w:div w:id="495196650">
      <w:bodyDiv w:val="1"/>
      <w:marLeft w:val="0"/>
      <w:marRight w:val="0"/>
      <w:marTop w:val="0"/>
      <w:marBottom w:val="0"/>
      <w:divBdr>
        <w:top w:val="none" w:sz="0" w:space="0" w:color="auto"/>
        <w:left w:val="none" w:sz="0" w:space="0" w:color="auto"/>
        <w:bottom w:val="none" w:sz="0" w:space="0" w:color="auto"/>
        <w:right w:val="none" w:sz="0" w:space="0" w:color="auto"/>
      </w:divBdr>
    </w:div>
    <w:div w:id="513501441">
      <w:bodyDiv w:val="1"/>
      <w:marLeft w:val="0"/>
      <w:marRight w:val="0"/>
      <w:marTop w:val="0"/>
      <w:marBottom w:val="0"/>
      <w:divBdr>
        <w:top w:val="none" w:sz="0" w:space="0" w:color="auto"/>
        <w:left w:val="none" w:sz="0" w:space="0" w:color="auto"/>
        <w:bottom w:val="none" w:sz="0" w:space="0" w:color="auto"/>
        <w:right w:val="none" w:sz="0" w:space="0" w:color="auto"/>
      </w:divBdr>
    </w:div>
    <w:div w:id="561718869">
      <w:bodyDiv w:val="1"/>
      <w:marLeft w:val="0"/>
      <w:marRight w:val="0"/>
      <w:marTop w:val="0"/>
      <w:marBottom w:val="0"/>
      <w:divBdr>
        <w:top w:val="none" w:sz="0" w:space="0" w:color="auto"/>
        <w:left w:val="none" w:sz="0" w:space="0" w:color="auto"/>
        <w:bottom w:val="none" w:sz="0" w:space="0" w:color="auto"/>
        <w:right w:val="none" w:sz="0" w:space="0" w:color="auto"/>
      </w:divBdr>
    </w:div>
    <w:div w:id="613252037">
      <w:bodyDiv w:val="1"/>
      <w:marLeft w:val="0"/>
      <w:marRight w:val="0"/>
      <w:marTop w:val="0"/>
      <w:marBottom w:val="0"/>
      <w:divBdr>
        <w:top w:val="none" w:sz="0" w:space="0" w:color="auto"/>
        <w:left w:val="none" w:sz="0" w:space="0" w:color="auto"/>
        <w:bottom w:val="none" w:sz="0" w:space="0" w:color="auto"/>
        <w:right w:val="none" w:sz="0" w:space="0" w:color="auto"/>
      </w:divBdr>
    </w:div>
    <w:div w:id="627929088">
      <w:bodyDiv w:val="1"/>
      <w:marLeft w:val="0"/>
      <w:marRight w:val="0"/>
      <w:marTop w:val="0"/>
      <w:marBottom w:val="0"/>
      <w:divBdr>
        <w:top w:val="none" w:sz="0" w:space="0" w:color="auto"/>
        <w:left w:val="none" w:sz="0" w:space="0" w:color="auto"/>
        <w:bottom w:val="none" w:sz="0" w:space="0" w:color="auto"/>
        <w:right w:val="none" w:sz="0" w:space="0" w:color="auto"/>
      </w:divBdr>
    </w:div>
    <w:div w:id="721709374">
      <w:bodyDiv w:val="1"/>
      <w:marLeft w:val="0"/>
      <w:marRight w:val="0"/>
      <w:marTop w:val="0"/>
      <w:marBottom w:val="0"/>
      <w:divBdr>
        <w:top w:val="none" w:sz="0" w:space="0" w:color="auto"/>
        <w:left w:val="none" w:sz="0" w:space="0" w:color="auto"/>
        <w:bottom w:val="none" w:sz="0" w:space="0" w:color="auto"/>
        <w:right w:val="none" w:sz="0" w:space="0" w:color="auto"/>
      </w:divBdr>
    </w:div>
    <w:div w:id="832986962">
      <w:bodyDiv w:val="1"/>
      <w:marLeft w:val="0"/>
      <w:marRight w:val="0"/>
      <w:marTop w:val="0"/>
      <w:marBottom w:val="0"/>
      <w:divBdr>
        <w:top w:val="none" w:sz="0" w:space="0" w:color="auto"/>
        <w:left w:val="none" w:sz="0" w:space="0" w:color="auto"/>
        <w:bottom w:val="none" w:sz="0" w:space="0" w:color="auto"/>
        <w:right w:val="none" w:sz="0" w:space="0" w:color="auto"/>
      </w:divBdr>
    </w:div>
    <w:div w:id="857736676">
      <w:bodyDiv w:val="1"/>
      <w:marLeft w:val="0"/>
      <w:marRight w:val="0"/>
      <w:marTop w:val="0"/>
      <w:marBottom w:val="0"/>
      <w:divBdr>
        <w:top w:val="none" w:sz="0" w:space="0" w:color="auto"/>
        <w:left w:val="none" w:sz="0" w:space="0" w:color="auto"/>
        <w:bottom w:val="none" w:sz="0" w:space="0" w:color="auto"/>
        <w:right w:val="none" w:sz="0" w:space="0" w:color="auto"/>
      </w:divBdr>
    </w:div>
    <w:div w:id="972557392">
      <w:bodyDiv w:val="1"/>
      <w:marLeft w:val="0"/>
      <w:marRight w:val="0"/>
      <w:marTop w:val="0"/>
      <w:marBottom w:val="0"/>
      <w:divBdr>
        <w:top w:val="none" w:sz="0" w:space="0" w:color="auto"/>
        <w:left w:val="none" w:sz="0" w:space="0" w:color="auto"/>
        <w:bottom w:val="none" w:sz="0" w:space="0" w:color="auto"/>
        <w:right w:val="none" w:sz="0" w:space="0" w:color="auto"/>
      </w:divBdr>
    </w:div>
    <w:div w:id="1138836737">
      <w:bodyDiv w:val="1"/>
      <w:marLeft w:val="0"/>
      <w:marRight w:val="0"/>
      <w:marTop w:val="0"/>
      <w:marBottom w:val="0"/>
      <w:divBdr>
        <w:top w:val="none" w:sz="0" w:space="0" w:color="auto"/>
        <w:left w:val="none" w:sz="0" w:space="0" w:color="auto"/>
        <w:bottom w:val="none" w:sz="0" w:space="0" w:color="auto"/>
        <w:right w:val="none" w:sz="0" w:space="0" w:color="auto"/>
      </w:divBdr>
    </w:div>
    <w:div w:id="1320310822">
      <w:bodyDiv w:val="1"/>
      <w:marLeft w:val="0"/>
      <w:marRight w:val="0"/>
      <w:marTop w:val="0"/>
      <w:marBottom w:val="0"/>
      <w:divBdr>
        <w:top w:val="none" w:sz="0" w:space="0" w:color="auto"/>
        <w:left w:val="none" w:sz="0" w:space="0" w:color="auto"/>
        <w:bottom w:val="none" w:sz="0" w:space="0" w:color="auto"/>
        <w:right w:val="none" w:sz="0" w:space="0" w:color="auto"/>
      </w:divBdr>
    </w:div>
    <w:div w:id="1405029452">
      <w:bodyDiv w:val="1"/>
      <w:marLeft w:val="0"/>
      <w:marRight w:val="0"/>
      <w:marTop w:val="0"/>
      <w:marBottom w:val="0"/>
      <w:divBdr>
        <w:top w:val="none" w:sz="0" w:space="0" w:color="auto"/>
        <w:left w:val="none" w:sz="0" w:space="0" w:color="auto"/>
        <w:bottom w:val="none" w:sz="0" w:space="0" w:color="auto"/>
        <w:right w:val="none" w:sz="0" w:space="0" w:color="auto"/>
      </w:divBdr>
    </w:div>
    <w:div w:id="1418558688">
      <w:bodyDiv w:val="1"/>
      <w:marLeft w:val="0"/>
      <w:marRight w:val="0"/>
      <w:marTop w:val="0"/>
      <w:marBottom w:val="0"/>
      <w:divBdr>
        <w:top w:val="none" w:sz="0" w:space="0" w:color="auto"/>
        <w:left w:val="none" w:sz="0" w:space="0" w:color="auto"/>
        <w:bottom w:val="none" w:sz="0" w:space="0" w:color="auto"/>
        <w:right w:val="none" w:sz="0" w:space="0" w:color="auto"/>
      </w:divBdr>
    </w:div>
    <w:div w:id="1587962504">
      <w:bodyDiv w:val="1"/>
      <w:marLeft w:val="0"/>
      <w:marRight w:val="0"/>
      <w:marTop w:val="0"/>
      <w:marBottom w:val="0"/>
      <w:divBdr>
        <w:top w:val="none" w:sz="0" w:space="0" w:color="auto"/>
        <w:left w:val="none" w:sz="0" w:space="0" w:color="auto"/>
        <w:bottom w:val="none" w:sz="0" w:space="0" w:color="auto"/>
        <w:right w:val="none" w:sz="0" w:space="0" w:color="auto"/>
      </w:divBdr>
    </w:div>
    <w:div w:id="1633637397">
      <w:bodyDiv w:val="1"/>
      <w:marLeft w:val="0"/>
      <w:marRight w:val="0"/>
      <w:marTop w:val="0"/>
      <w:marBottom w:val="0"/>
      <w:divBdr>
        <w:top w:val="none" w:sz="0" w:space="0" w:color="auto"/>
        <w:left w:val="none" w:sz="0" w:space="0" w:color="auto"/>
        <w:bottom w:val="none" w:sz="0" w:space="0" w:color="auto"/>
        <w:right w:val="none" w:sz="0" w:space="0" w:color="auto"/>
      </w:divBdr>
    </w:div>
    <w:div w:id="1639384400">
      <w:bodyDiv w:val="1"/>
      <w:marLeft w:val="0"/>
      <w:marRight w:val="0"/>
      <w:marTop w:val="0"/>
      <w:marBottom w:val="0"/>
      <w:divBdr>
        <w:top w:val="none" w:sz="0" w:space="0" w:color="auto"/>
        <w:left w:val="none" w:sz="0" w:space="0" w:color="auto"/>
        <w:bottom w:val="none" w:sz="0" w:space="0" w:color="auto"/>
        <w:right w:val="none" w:sz="0" w:space="0" w:color="auto"/>
      </w:divBdr>
    </w:div>
    <w:div w:id="1740010381">
      <w:bodyDiv w:val="1"/>
      <w:marLeft w:val="0"/>
      <w:marRight w:val="0"/>
      <w:marTop w:val="0"/>
      <w:marBottom w:val="0"/>
      <w:divBdr>
        <w:top w:val="none" w:sz="0" w:space="0" w:color="auto"/>
        <w:left w:val="none" w:sz="0" w:space="0" w:color="auto"/>
        <w:bottom w:val="none" w:sz="0" w:space="0" w:color="auto"/>
        <w:right w:val="none" w:sz="0" w:space="0" w:color="auto"/>
      </w:divBdr>
    </w:div>
    <w:div w:id="1741978824">
      <w:bodyDiv w:val="1"/>
      <w:marLeft w:val="0"/>
      <w:marRight w:val="0"/>
      <w:marTop w:val="0"/>
      <w:marBottom w:val="0"/>
      <w:divBdr>
        <w:top w:val="none" w:sz="0" w:space="0" w:color="auto"/>
        <w:left w:val="none" w:sz="0" w:space="0" w:color="auto"/>
        <w:bottom w:val="none" w:sz="0" w:space="0" w:color="auto"/>
        <w:right w:val="none" w:sz="0" w:space="0" w:color="auto"/>
      </w:divBdr>
    </w:div>
    <w:div w:id="1763405591">
      <w:bodyDiv w:val="1"/>
      <w:marLeft w:val="0"/>
      <w:marRight w:val="0"/>
      <w:marTop w:val="0"/>
      <w:marBottom w:val="0"/>
      <w:divBdr>
        <w:top w:val="none" w:sz="0" w:space="0" w:color="auto"/>
        <w:left w:val="none" w:sz="0" w:space="0" w:color="auto"/>
        <w:bottom w:val="none" w:sz="0" w:space="0" w:color="auto"/>
        <w:right w:val="none" w:sz="0" w:space="0" w:color="auto"/>
      </w:divBdr>
    </w:div>
    <w:div w:id="1883593011">
      <w:bodyDiv w:val="1"/>
      <w:marLeft w:val="0"/>
      <w:marRight w:val="0"/>
      <w:marTop w:val="0"/>
      <w:marBottom w:val="0"/>
      <w:divBdr>
        <w:top w:val="none" w:sz="0" w:space="0" w:color="auto"/>
        <w:left w:val="none" w:sz="0" w:space="0" w:color="auto"/>
        <w:bottom w:val="none" w:sz="0" w:space="0" w:color="auto"/>
        <w:right w:val="none" w:sz="0" w:space="0" w:color="auto"/>
      </w:divBdr>
    </w:div>
    <w:div w:id="1889149625">
      <w:bodyDiv w:val="1"/>
      <w:marLeft w:val="0"/>
      <w:marRight w:val="0"/>
      <w:marTop w:val="0"/>
      <w:marBottom w:val="0"/>
      <w:divBdr>
        <w:top w:val="none" w:sz="0" w:space="0" w:color="auto"/>
        <w:left w:val="none" w:sz="0" w:space="0" w:color="auto"/>
        <w:bottom w:val="none" w:sz="0" w:space="0" w:color="auto"/>
        <w:right w:val="none" w:sz="0" w:space="0" w:color="auto"/>
      </w:divBdr>
    </w:div>
    <w:div w:id="1925649760">
      <w:bodyDiv w:val="1"/>
      <w:marLeft w:val="0"/>
      <w:marRight w:val="0"/>
      <w:marTop w:val="0"/>
      <w:marBottom w:val="0"/>
      <w:divBdr>
        <w:top w:val="none" w:sz="0" w:space="0" w:color="auto"/>
        <w:left w:val="none" w:sz="0" w:space="0" w:color="auto"/>
        <w:bottom w:val="none" w:sz="0" w:space="0" w:color="auto"/>
        <w:right w:val="none" w:sz="0" w:space="0" w:color="auto"/>
      </w:divBdr>
    </w:div>
    <w:div w:id="1977909195">
      <w:bodyDiv w:val="1"/>
      <w:marLeft w:val="0"/>
      <w:marRight w:val="0"/>
      <w:marTop w:val="0"/>
      <w:marBottom w:val="0"/>
      <w:divBdr>
        <w:top w:val="none" w:sz="0" w:space="0" w:color="auto"/>
        <w:left w:val="none" w:sz="0" w:space="0" w:color="auto"/>
        <w:bottom w:val="none" w:sz="0" w:space="0" w:color="auto"/>
        <w:right w:val="none" w:sz="0" w:space="0" w:color="auto"/>
      </w:divBdr>
    </w:div>
    <w:div w:id="1991597730">
      <w:bodyDiv w:val="1"/>
      <w:marLeft w:val="0"/>
      <w:marRight w:val="0"/>
      <w:marTop w:val="0"/>
      <w:marBottom w:val="0"/>
      <w:divBdr>
        <w:top w:val="none" w:sz="0" w:space="0" w:color="auto"/>
        <w:left w:val="none" w:sz="0" w:space="0" w:color="auto"/>
        <w:bottom w:val="none" w:sz="0" w:space="0" w:color="auto"/>
        <w:right w:val="none" w:sz="0" w:space="0" w:color="auto"/>
      </w:divBdr>
    </w:div>
    <w:div w:id="2055932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29A1F-7DF7-4B53-B79C-F3BADCE61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1326</Words>
  <Characters>7296</Characters>
  <Application>Microsoft Office Word</Application>
  <DocSecurity>0</DocSecurity>
  <Lines>60</Lines>
  <Paragraphs>17</Paragraphs>
  <ScaleCrop>false</ScaleCrop>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Cabrera</cp:lastModifiedBy>
  <cp:revision>14</cp:revision>
  <dcterms:created xsi:type="dcterms:W3CDTF">2024-11-04T16:07:00Z</dcterms:created>
  <dcterms:modified xsi:type="dcterms:W3CDTF">2024-11-04T16:22:00Z</dcterms:modified>
</cp:coreProperties>
</file>