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Modelación y simulación dinámica de sistemas y toma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Toma de decisiones sistémicas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Definir qué implica la toma de decisiones desde una perspectiva sistémica y su importancia en el análisis de problemas complejos.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las variables y relaciones dentro de un sistema que afectan el proceso de toma de decisiones.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Simulación Dinámica de Sistemas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.7945755494743"/>
        <w:gridCol w:w="4665.797612917782"/>
        <w:gridCol w:w="831.9528831857076"/>
        <w:gridCol w:w="831.9528831857076"/>
        <w:gridCol w:w="711.8772093238529"/>
        <w:gridCol w:w="574.6478677674476"/>
        <w:gridCol w:w="531.7636985310709"/>
        <w:gridCol w:w="600.3783693092735"/>
        <w:gridCol w:w="806.2223816438815"/>
        <w:gridCol w:w="857.6833847275336"/>
        <w:tblGridChange w:id="0">
          <w:tblGrid>
            <w:gridCol w:w="1260.7945755494743"/>
            <w:gridCol w:w="4665.797612917782"/>
            <w:gridCol w:w="831.9528831857076"/>
            <w:gridCol w:w="831.9528831857076"/>
            <w:gridCol w:w="711.8772093238529"/>
            <w:gridCol w:w="574.6478677674476"/>
            <w:gridCol w:w="531.7636985310709"/>
            <w:gridCol w:w="600.3783693092735"/>
            <w:gridCol w:w="806.2223816438815"/>
            <w:gridCol w:w="857.683384727533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Uso de VENSIM para la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Evaluación de escenarios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estrategias de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ejemplos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Hábitos para análisis de información sistémica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Resolución de problemas con enfoque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la retroalimentación en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7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S.14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I4bLyQkYDe0YSK8SAy6dAoPZg==">CgMxLjA4AHIhMTJwVEZfTldCcnNoVDg5NFBKdi1hMWVGQXV6YV9UZEhZ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