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6F69" w14:textId="77777777" w:rsidR="000846E6" w:rsidRDefault="000846E6">
      <w:pPr>
        <w:rPr>
          <w:color w:val="039BE5"/>
          <w:sz w:val="72"/>
          <w:szCs w:val="72"/>
        </w:rPr>
      </w:pPr>
      <w:r w:rsidRPr="000846E6">
        <w:rPr>
          <w:color w:val="039BE5"/>
          <w:sz w:val="72"/>
          <w:szCs w:val="72"/>
        </w:rPr>
        <w:t>Presupuesto del Proyecto - Plan de Costos</w:t>
      </w:r>
    </w:p>
    <w:p w14:paraId="56626164" w14:textId="23989832" w:rsidR="00493442" w:rsidRDefault="00000000">
      <w:r>
        <w:rPr>
          <w:noProof/>
        </w:rPr>
        <w:drawing>
          <wp:inline distT="114300" distB="114300" distL="114300" distR="114300" wp14:anchorId="5031BB92" wp14:editId="1EF5ADED">
            <wp:extent cx="447675" cy="57150"/>
            <wp:effectExtent l="0" t="0" r="0" b="0"/>
            <wp:docPr id="13"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73F1737" w14:textId="77777777" w:rsidR="00493442" w:rsidRDefault="00000000">
      <w:r>
        <w:t>Henderson Baten</w:t>
      </w:r>
      <w:r>
        <w:br/>
      </w:r>
    </w:p>
    <w:p w14:paraId="6A6A634F" w14:textId="77777777" w:rsidR="00493442" w:rsidRDefault="00493442"/>
    <w:p w14:paraId="0E70AEBC" w14:textId="77777777" w:rsidR="00493442" w:rsidRDefault="00493442"/>
    <w:p w14:paraId="13EC1E64" w14:textId="77777777" w:rsidR="00493442" w:rsidRDefault="00493442"/>
    <w:p w14:paraId="6456AFBA" w14:textId="77777777" w:rsidR="00493442" w:rsidRDefault="00493442"/>
    <w:p w14:paraId="6CA064C2" w14:textId="77777777" w:rsidR="00493442" w:rsidRDefault="00493442"/>
    <w:p w14:paraId="60465FC9" w14:textId="77777777" w:rsidR="00493442" w:rsidRDefault="00000000">
      <w:r>
        <w:rPr>
          <w:noProof/>
        </w:rPr>
        <w:drawing>
          <wp:anchor distT="114300" distB="114300" distL="114300" distR="114300" simplePos="0" relativeHeight="251658240" behindDoc="0" locked="0" layoutInCell="1" hidden="0" allowOverlap="1" wp14:anchorId="521E276D" wp14:editId="69DB61A1">
            <wp:simplePos x="0" y="0"/>
            <wp:positionH relativeFrom="column">
              <wp:posOffset>428625</wp:posOffset>
            </wp:positionH>
            <wp:positionV relativeFrom="paragraph">
              <wp:posOffset>190500</wp:posOffset>
            </wp:positionV>
            <wp:extent cx="4991100" cy="1079500"/>
            <wp:effectExtent l="0" t="0" r="0" b="0"/>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06D57EDC" w14:textId="77777777" w:rsidR="00493442" w:rsidRDefault="00493442"/>
    <w:p w14:paraId="4770736C" w14:textId="77777777" w:rsidR="00493442" w:rsidRDefault="00493442"/>
    <w:p w14:paraId="4008C43C" w14:textId="77777777" w:rsidR="00493442" w:rsidRDefault="00493442"/>
    <w:p w14:paraId="2B5D0F02" w14:textId="77777777" w:rsidR="00493442" w:rsidRDefault="00493442"/>
    <w:p w14:paraId="2C159812" w14:textId="77777777" w:rsidR="00493442" w:rsidRDefault="00000000">
      <w:r>
        <w:br/>
        <w:t xml:space="preserve">Universidad San Carlos de Guatemala </w:t>
      </w:r>
    </w:p>
    <w:p w14:paraId="5377A3EF" w14:textId="77777777" w:rsidR="00493442" w:rsidRDefault="00000000">
      <w:r>
        <w:t>Facultad de ingeniería.</w:t>
      </w:r>
    </w:p>
    <w:p w14:paraId="2FD8E6E9" w14:textId="77777777" w:rsidR="00493442" w:rsidRDefault="00000000">
      <w:r>
        <w:t>Ingeniería en ciencias y sistemas</w:t>
      </w:r>
      <w:r>
        <w:br w:type="page"/>
      </w:r>
    </w:p>
    <w:p w14:paraId="2F1F3F61" w14:textId="77777777" w:rsidR="00493442" w:rsidRDefault="00000000">
      <w:pPr>
        <w:pStyle w:val="Ttulo1"/>
        <w:pBdr>
          <w:top w:val="nil"/>
          <w:left w:val="nil"/>
          <w:bottom w:val="nil"/>
          <w:right w:val="nil"/>
          <w:between w:val="nil"/>
        </w:pBdr>
        <w:rPr>
          <w:color w:val="666666"/>
        </w:rPr>
      </w:pPr>
      <w:bookmarkStart w:id="0" w:name="_heading=h.qpn766l6his0" w:colFirst="0" w:colLast="0"/>
      <w:bookmarkEnd w:id="0"/>
      <w:r>
        <w:lastRenderedPageBreak/>
        <w:t>Indice</w:t>
      </w:r>
    </w:p>
    <w:sdt>
      <w:sdtPr>
        <w:id w:val="-1536429079"/>
        <w:docPartObj>
          <w:docPartGallery w:val="Table of Contents"/>
          <w:docPartUnique/>
        </w:docPartObj>
      </w:sdtPr>
      <w:sdtContent>
        <w:p w14:paraId="5CCF31B2" w14:textId="77777777" w:rsidR="00493442" w:rsidRDefault="00000000">
          <w:pPr>
            <w:widowControl w:val="0"/>
            <w:tabs>
              <w:tab w:val="righ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qpn766l6his0">
            <w:r w:rsidR="00493442">
              <w:rPr>
                <w:b/>
                <w:color w:val="000000"/>
              </w:rPr>
              <w:t>Indice</w:t>
            </w:r>
            <w:r w:rsidR="00493442">
              <w:rPr>
                <w:b/>
                <w:color w:val="000000"/>
              </w:rPr>
              <w:tab/>
              <w:t>1</w:t>
            </w:r>
          </w:hyperlink>
        </w:p>
        <w:p w14:paraId="13B2621E" w14:textId="77777777" w:rsidR="00493442" w:rsidRDefault="00493442">
          <w:pPr>
            <w:widowControl w:val="0"/>
            <w:tabs>
              <w:tab w:val="right" w:pos="12000"/>
            </w:tabs>
            <w:spacing w:before="60" w:line="240" w:lineRule="auto"/>
            <w:rPr>
              <w:rFonts w:ascii="Arial" w:eastAsia="Arial" w:hAnsi="Arial" w:cs="Arial"/>
              <w:b/>
              <w:color w:val="000000"/>
            </w:rPr>
          </w:pPr>
          <w:hyperlink w:anchor="_heading=h.7aee0nqf8pvm">
            <w:r>
              <w:rPr>
                <w:rFonts w:ascii="Arial" w:eastAsia="Arial" w:hAnsi="Arial" w:cs="Arial"/>
                <w:b/>
                <w:color w:val="000000"/>
              </w:rPr>
              <w:t>Competencia(s)</w:t>
            </w:r>
            <w:r>
              <w:rPr>
                <w:rFonts w:ascii="Arial" w:eastAsia="Arial" w:hAnsi="Arial" w:cs="Arial"/>
                <w:b/>
                <w:color w:val="000000"/>
              </w:rPr>
              <w:tab/>
              <w:t>2</w:t>
            </w:r>
          </w:hyperlink>
        </w:p>
        <w:p w14:paraId="3D6AD451" w14:textId="77777777" w:rsidR="00493442" w:rsidRDefault="00493442">
          <w:pPr>
            <w:widowControl w:val="0"/>
            <w:tabs>
              <w:tab w:val="right" w:pos="12000"/>
            </w:tabs>
            <w:spacing w:before="60" w:line="240" w:lineRule="auto"/>
            <w:rPr>
              <w:rFonts w:ascii="Arial" w:eastAsia="Arial" w:hAnsi="Arial" w:cs="Arial"/>
              <w:b/>
              <w:color w:val="000000"/>
            </w:rPr>
          </w:pPr>
          <w:hyperlink w:anchor="_heading=h.9dyc8kfgt1qw">
            <w:r>
              <w:rPr>
                <w:b/>
                <w:color w:val="000000"/>
              </w:rPr>
              <w:t>Sub Tema 1</w:t>
            </w:r>
            <w:r>
              <w:rPr>
                <w:b/>
                <w:color w:val="000000"/>
              </w:rPr>
              <w:tab/>
              <w:t>2</w:t>
            </w:r>
          </w:hyperlink>
        </w:p>
        <w:p w14:paraId="466002D7"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j33f1uhpn3vb">
            <w:r>
              <w:rPr>
                <w:color w:val="000000"/>
              </w:rPr>
              <w:t>Objetivo</w:t>
            </w:r>
            <w:r>
              <w:rPr>
                <w:color w:val="000000"/>
              </w:rPr>
              <w:tab/>
              <w:t>2</w:t>
            </w:r>
          </w:hyperlink>
        </w:p>
        <w:p w14:paraId="6C59BCA8"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h6jy5p92hw1s">
            <w:r>
              <w:rPr>
                <w:color w:val="000000"/>
              </w:rPr>
              <w:t>Introducción</w:t>
            </w:r>
            <w:r>
              <w:rPr>
                <w:color w:val="000000"/>
              </w:rPr>
              <w:tab/>
              <w:t>2</w:t>
            </w:r>
          </w:hyperlink>
        </w:p>
        <w:p w14:paraId="49A76EF8"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46l2hs6jk2v6">
            <w:r>
              <w:rPr>
                <w:color w:val="000000"/>
              </w:rPr>
              <w:t>Contenido</w:t>
            </w:r>
            <w:r>
              <w:rPr>
                <w:color w:val="000000"/>
              </w:rPr>
              <w:tab/>
              <w:t>2</w:t>
            </w:r>
          </w:hyperlink>
        </w:p>
        <w:p w14:paraId="3758F656"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k3loejhl0bkr">
            <w:r>
              <w:rPr>
                <w:color w:val="000000"/>
              </w:rPr>
              <w:t>Pongamos en Práctica la Teoría</w:t>
            </w:r>
            <w:r>
              <w:rPr>
                <w:color w:val="000000"/>
              </w:rPr>
              <w:tab/>
              <w:t>3</w:t>
            </w:r>
          </w:hyperlink>
        </w:p>
        <w:p w14:paraId="6AEF1DB4"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ld9n2252mj8m">
            <w:r>
              <w:rPr>
                <w:color w:val="000000"/>
              </w:rPr>
              <w:t>Caso de Estudio 1</w:t>
            </w:r>
            <w:r>
              <w:rPr>
                <w:color w:val="000000"/>
              </w:rPr>
              <w:tab/>
              <w:t>3</w:t>
            </w:r>
          </w:hyperlink>
        </w:p>
        <w:p w14:paraId="725361C6"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kg6s6cy2zndl">
            <w:r>
              <w:rPr>
                <w:color w:val="000000"/>
              </w:rPr>
              <w:t>Caso de Estudio 2</w:t>
            </w:r>
            <w:r>
              <w:rPr>
                <w:color w:val="000000"/>
              </w:rPr>
              <w:tab/>
              <w:t>3</w:t>
            </w:r>
          </w:hyperlink>
        </w:p>
        <w:p w14:paraId="06541377" w14:textId="77777777" w:rsidR="00493442" w:rsidRDefault="00493442">
          <w:pPr>
            <w:widowControl w:val="0"/>
            <w:tabs>
              <w:tab w:val="right" w:pos="12000"/>
            </w:tabs>
            <w:spacing w:before="60" w:line="240" w:lineRule="auto"/>
            <w:rPr>
              <w:rFonts w:ascii="Arial" w:eastAsia="Arial" w:hAnsi="Arial" w:cs="Arial"/>
              <w:b/>
              <w:color w:val="000000"/>
            </w:rPr>
          </w:pPr>
          <w:hyperlink w:anchor="_heading=h.6yrxslx7vsr5">
            <w:r>
              <w:rPr>
                <w:b/>
                <w:color w:val="000000"/>
              </w:rPr>
              <w:t>Conclusión General</w:t>
            </w:r>
            <w:r>
              <w:rPr>
                <w:b/>
                <w:color w:val="000000"/>
              </w:rPr>
              <w:tab/>
              <w:t>5</w:t>
            </w:r>
          </w:hyperlink>
        </w:p>
        <w:p w14:paraId="627B6CA2" w14:textId="77777777" w:rsidR="00493442" w:rsidRDefault="00493442">
          <w:pPr>
            <w:widowControl w:val="0"/>
            <w:tabs>
              <w:tab w:val="right" w:pos="12000"/>
            </w:tabs>
            <w:spacing w:before="60" w:line="240" w:lineRule="auto"/>
            <w:rPr>
              <w:rFonts w:ascii="Arial" w:eastAsia="Arial" w:hAnsi="Arial" w:cs="Arial"/>
              <w:b/>
              <w:color w:val="000000"/>
            </w:rPr>
          </w:pPr>
          <w:hyperlink w:anchor="_heading=h.h7o2tia51ocy">
            <w:r>
              <w:rPr>
                <w:b/>
                <w:color w:val="000000"/>
              </w:rPr>
              <w:t>Referencias</w:t>
            </w:r>
            <w:r>
              <w:rPr>
                <w:b/>
                <w:color w:val="000000"/>
              </w:rPr>
              <w:tab/>
              <w:t>5</w:t>
            </w:r>
          </w:hyperlink>
          <w:r w:rsidR="00000000">
            <w:fldChar w:fldCharType="end"/>
          </w:r>
        </w:p>
      </w:sdtContent>
    </w:sdt>
    <w:p w14:paraId="340369BB" w14:textId="77777777" w:rsidR="00493442" w:rsidRDefault="00493442">
      <w:pPr>
        <w:pBdr>
          <w:top w:val="nil"/>
          <w:left w:val="nil"/>
          <w:bottom w:val="nil"/>
          <w:right w:val="nil"/>
          <w:between w:val="nil"/>
        </w:pBdr>
        <w:rPr>
          <w:color w:val="666666"/>
        </w:rPr>
      </w:pPr>
    </w:p>
    <w:p w14:paraId="01FBED79" w14:textId="77777777" w:rsidR="00493442" w:rsidRDefault="00493442">
      <w:pPr>
        <w:pStyle w:val="Ttulo1"/>
        <w:pBdr>
          <w:top w:val="nil"/>
          <w:left w:val="nil"/>
          <w:bottom w:val="nil"/>
          <w:right w:val="nil"/>
          <w:between w:val="nil"/>
        </w:pBdr>
      </w:pPr>
      <w:bookmarkStart w:id="1" w:name="_heading=h.kymendjg6f7h" w:colFirst="0" w:colLast="0"/>
      <w:bookmarkEnd w:id="1"/>
    </w:p>
    <w:p w14:paraId="38D1F9D3" w14:textId="77777777" w:rsidR="00493442" w:rsidRDefault="00000000">
      <w:pPr>
        <w:pStyle w:val="Ttulo1"/>
        <w:pBdr>
          <w:top w:val="nil"/>
          <w:left w:val="nil"/>
          <w:bottom w:val="nil"/>
          <w:right w:val="nil"/>
          <w:between w:val="nil"/>
        </w:pBdr>
      </w:pPr>
      <w:bookmarkStart w:id="2" w:name="_heading=h.ybg1trtzqc6z" w:colFirst="0" w:colLast="0"/>
      <w:bookmarkEnd w:id="2"/>
      <w:r>
        <w:br w:type="page"/>
      </w:r>
    </w:p>
    <w:p w14:paraId="6A69D657" w14:textId="77777777" w:rsidR="00493442" w:rsidRDefault="00000000">
      <w:pPr>
        <w:pStyle w:val="Ttulo1"/>
      </w:pPr>
      <w:bookmarkStart w:id="3" w:name="_heading=h.k1d1swi451i0" w:colFirst="0" w:colLast="0"/>
      <w:bookmarkEnd w:id="3"/>
      <w:r>
        <w:lastRenderedPageBreak/>
        <w:t>Competencia(s)</w:t>
      </w:r>
    </w:p>
    <w:p w14:paraId="7950AB68" w14:textId="77777777" w:rsidR="00493442" w:rsidRDefault="00000000">
      <w:r>
        <w:t>Integra principios de calidad, eficiencia y control de tiempos mediante el uso de cronogramas, presupuestos y simuladores para mejorar el desempeño y cumplimiento de los objetivos de proyectos de TI.</w:t>
      </w:r>
    </w:p>
    <w:p w14:paraId="5E4354C2" w14:textId="77777777" w:rsidR="000846E6" w:rsidRDefault="000846E6">
      <w:pPr>
        <w:pStyle w:val="Ttulo2"/>
        <w:rPr>
          <w:color w:val="039BE5"/>
          <w:sz w:val="36"/>
          <w:szCs w:val="36"/>
        </w:rPr>
      </w:pPr>
      <w:bookmarkStart w:id="4" w:name="_heading=h.ovawxjoi07ia" w:colFirst="0" w:colLast="0"/>
      <w:bookmarkStart w:id="5" w:name="_heading=h.1qu29amgtbxx" w:colFirst="0" w:colLast="0"/>
      <w:bookmarkEnd w:id="4"/>
      <w:bookmarkEnd w:id="5"/>
      <w:r w:rsidRPr="000846E6">
        <w:rPr>
          <w:color w:val="039BE5"/>
          <w:sz w:val="36"/>
          <w:szCs w:val="36"/>
        </w:rPr>
        <w:t>Componentes del Presupuesto de un Proyecto</w:t>
      </w:r>
    </w:p>
    <w:p w14:paraId="15F77CEB" w14:textId="07DDAD05" w:rsidR="00493442" w:rsidRDefault="00000000">
      <w:pPr>
        <w:pStyle w:val="Ttulo2"/>
      </w:pPr>
      <w:r>
        <w:t>Objetivo</w:t>
      </w:r>
    </w:p>
    <w:p w14:paraId="527FFDAA" w14:textId="77777777" w:rsidR="00493442" w:rsidRDefault="00000000">
      <w:r>
        <w:t>• Describir los componentes clave de un presupuesto de proyecto.</w:t>
      </w:r>
      <w:r>
        <w:br/>
        <w:t>• Explicar los diferentes tipos de costos que se incluyen en un presupuesto.</w:t>
      </w:r>
      <w:r>
        <w:br/>
        <w:t>• Detallar las técnicas utilizadas para estimar los costos en un proyecto.</w:t>
      </w:r>
      <w:r>
        <w:br/>
        <w:t>• Introducir herramientas tecnológicas para la elaboración y control del presupuesto.</w:t>
      </w:r>
      <w:r>
        <w:br/>
        <w:t>• Enseñar a los estudiantes cómo realizar un seguimiento y control efectivo del presupuesto del proyecto.</w:t>
      </w:r>
    </w:p>
    <w:p w14:paraId="133348BD" w14:textId="77777777" w:rsidR="00493442" w:rsidRDefault="00000000">
      <w:pPr>
        <w:pStyle w:val="Ttulo2"/>
      </w:pPr>
      <w:bookmarkStart w:id="6" w:name="_heading=h.obqwaf6ymqeb" w:colFirst="0" w:colLast="0"/>
      <w:bookmarkEnd w:id="6"/>
      <w:r>
        <w:t>Introducción</w:t>
      </w:r>
    </w:p>
    <w:p w14:paraId="317A364E" w14:textId="77777777" w:rsidR="00493442" w:rsidRDefault="00000000">
      <w:r>
        <w:t>El éxito de un proyecto depende no solo de una buena planificación de las actividades, sino también de una gestión eficiente de los recursos financieros. El presupuesto del proyecto es un plan detallado que estima los costos asociados a la ejecución de cada tarea, desde los materiales y el equipo hasta los recursos humanos. Comprender cómo se construye y se gestiona un presupuesto es fundamental para los futuros ingenieros en sistemas.</w:t>
      </w:r>
    </w:p>
    <w:p w14:paraId="3882184A" w14:textId="77777777" w:rsidR="00493442" w:rsidRDefault="00000000">
      <w:pPr>
        <w:pStyle w:val="Ttulo2"/>
      </w:pPr>
      <w:bookmarkStart w:id="7" w:name="_heading=h.wquuiqtxgt9u" w:colFirst="0" w:colLast="0"/>
      <w:bookmarkEnd w:id="7"/>
      <w:r>
        <w:t>Contenido</w:t>
      </w:r>
    </w:p>
    <w:p w14:paraId="71EAB36F" w14:textId="77777777" w:rsidR="00493442" w:rsidRDefault="00000000">
      <w:r>
        <w:t>Componentes del Presupuesto de un Proyecto</w:t>
      </w:r>
      <w:r>
        <w:br/>
        <w:t>Un presupuesto de proyecto típico incluye varios componentes clave que aseguran una planificación financiera adecuada:</w:t>
      </w:r>
      <w:r>
        <w:br/>
        <w:t>- Costos de materiales</w:t>
      </w:r>
      <w:r>
        <w:br/>
        <w:t>- Costos de mano de obra</w:t>
      </w:r>
      <w:r>
        <w:br/>
        <w:t>- Costos de equipo y herramientas</w:t>
      </w:r>
      <w:r>
        <w:br/>
        <w:t>- Costos de subcontratación</w:t>
      </w:r>
      <w:r>
        <w:br/>
        <w:t>- Costos administrativos</w:t>
      </w:r>
      <w:r>
        <w:br/>
        <w:t>- Reservas para contingencias</w:t>
      </w:r>
      <w:r>
        <w:br/>
      </w:r>
      <w:r>
        <w:br/>
        <w:t>Tipos de Costos (Directos, Indirectos, Fijos, Variables)</w:t>
      </w:r>
      <w:r>
        <w:br/>
        <w:t>- Costos directos</w:t>
      </w:r>
      <w:r>
        <w:br/>
      </w:r>
      <w:r>
        <w:lastRenderedPageBreak/>
        <w:t>- Costos indirectos</w:t>
      </w:r>
      <w:r>
        <w:br/>
        <w:t>- Costos fijos</w:t>
      </w:r>
      <w:r>
        <w:br/>
        <w:t>- Costos variables</w:t>
      </w:r>
      <w:r>
        <w:br/>
      </w:r>
      <w:r>
        <w:br/>
        <w:t>Estimación de Recursos Necesarios</w:t>
      </w:r>
      <w:r>
        <w:br/>
        <w:t>Antes de poder asignar costos, es necesario estimar los recursos que se utilizarán en el proyecto.</w:t>
      </w:r>
      <w:r>
        <w:br/>
      </w:r>
      <w:r>
        <w:br/>
        <w:t>Técnicas para Calcular Costos (Estimación Análoga, Paramétrica)</w:t>
      </w:r>
      <w:r>
        <w:br/>
        <w:t>- Estimación análoga</w:t>
      </w:r>
      <w:r>
        <w:br/>
        <w:t>- Estimación paramétrica</w:t>
      </w:r>
      <w:r>
        <w:br/>
      </w:r>
      <w:r>
        <w:br/>
        <w:t>Herramientas para la Elaboración de Presupuestos</w:t>
      </w:r>
      <w:r>
        <w:br/>
        <w:t>- Microsoft Excel</w:t>
      </w:r>
      <w:r>
        <w:br/>
        <w:t>- Project Libre</w:t>
      </w:r>
      <w:r>
        <w:br/>
        <w:t>- Primavera P6</w:t>
      </w:r>
      <w:r>
        <w:br/>
      </w:r>
      <w:r>
        <w:br/>
        <w:t>Control y Seguimiento del Presupuesto</w:t>
      </w:r>
      <w:r>
        <w:br/>
        <w:t>- Líneas base del presupuesto</w:t>
      </w:r>
      <w:r>
        <w:br/>
        <w:t>- Análisis de valor ganado (EVA)</w:t>
      </w:r>
    </w:p>
    <w:p w14:paraId="53F2A062" w14:textId="06FF9E77" w:rsidR="00493442" w:rsidRDefault="00493442">
      <w:pPr>
        <w:rPr>
          <w:color w:val="666666"/>
        </w:rPr>
      </w:pPr>
    </w:p>
    <w:p w14:paraId="1DFFC192" w14:textId="77777777" w:rsidR="00493442" w:rsidRDefault="00000000">
      <w:r>
        <w:t>Un presupuesto bien gestionado requiere herramientas que permitan llevar control continuo de los costos. Es fundamental establecer líneas base para poder comparar los gastos reales con lo planeado y aplicar técnicas como el EVA para detectar desviaciones a tiempo.</w:t>
      </w:r>
    </w:p>
    <w:p w14:paraId="77B1BC14" w14:textId="77777777" w:rsidR="00493442" w:rsidRDefault="00000000">
      <w:pPr>
        <w:pStyle w:val="Ttulo2"/>
        <w:rPr>
          <w:color w:val="0B5394"/>
        </w:rPr>
      </w:pPr>
      <w:bookmarkStart w:id="8" w:name="_heading=h.q53v927gz3h1" w:colFirst="0" w:colLast="0"/>
      <w:bookmarkEnd w:id="8"/>
      <w:r>
        <w:rPr>
          <w:color w:val="0B5394"/>
        </w:rPr>
        <w:t>Pongamos en Práctica la Teoría</w:t>
      </w:r>
    </w:p>
    <w:p w14:paraId="78893463" w14:textId="77777777" w:rsidR="00493442" w:rsidRDefault="00000000">
      <w:pPr>
        <w:pStyle w:val="Ttulo3"/>
        <w:rPr>
          <w:color w:val="BF9000"/>
        </w:rPr>
      </w:pPr>
      <w:bookmarkStart w:id="9" w:name="_heading=h.xve4squfge4" w:colFirst="0" w:colLast="0"/>
      <w:bookmarkEnd w:id="9"/>
      <w:r>
        <w:rPr>
          <w:color w:val="BF9000"/>
        </w:rPr>
        <w:t>Caso de Estudio 1</w:t>
      </w:r>
    </w:p>
    <w:p w14:paraId="42ABB42C" w14:textId="58177C4E" w:rsidR="00493442" w:rsidRDefault="00000000">
      <w:r>
        <w:t>Caso 1: Implementación de una red inalámbrica en un campus universitario. El presupuesto incluye costos de materiales (routers, cables), mano de obra, software de gestión, y reservas para imprevistos.</w:t>
      </w:r>
      <w:r>
        <w:br/>
      </w:r>
    </w:p>
    <w:p w14:paraId="502BDFB7" w14:textId="77777777" w:rsidR="00493442" w:rsidRDefault="00000000">
      <w:pPr>
        <w:pStyle w:val="Ttulo3"/>
        <w:rPr>
          <w:color w:val="BF9000"/>
        </w:rPr>
      </w:pPr>
      <w:bookmarkStart w:id="10" w:name="_heading=h.t0p16br8emda" w:colFirst="0" w:colLast="0"/>
      <w:bookmarkEnd w:id="10"/>
      <w:r>
        <w:rPr>
          <w:color w:val="BF9000"/>
        </w:rPr>
        <w:t>Caso de Estudio 2</w:t>
      </w:r>
    </w:p>
    <w:p w14:paraId="3E324041" w14:textId="1B98B7FB" w:rsidR="00493442" w:rsidRDefault="00000000">
      <w:r>
        <w:t xml:space="preserve">Caso 2: Desarrollo de una plataforma web de e-learning. Se considera el costo de diseñadores UX, servidores en la nube, licencias y soporte técnico. </w:t>
      </w:r>
    </w:p>
    <w:p w14:paraId="66C7468D" w14:textId="77777777" w:rsidR="00493442" w:rsidRDefault="00000000">
      <w:pPr>
        <w:pStyle w:val="Ttulo1"/>
      </w:pPr>
      <w:bookmarkStart w:id="11" w:name="_heading=h.ijbx9ztbzl2d" w:colFirst="0" w:colLast="0"/>
      <w:bookmarkStart w:id="12" w:name="_heading=h.i85ws8se9wc5" w:colFirst="0" w:colLast="0"/>
      <w:bookmarkEnd w:id="11"/>
      <w:bookmarkEnd w:id="12"/>
      <w:r>
        <w:lastRenderedPageBreak/>
        <w:t>Conclusión General</w:t>
      </w:r>
    </w:p>
    <w:p w14:paraId="05EA8F94" w14:textId="77777777" w:rsidR="00493442" w:rsidRDefault="00000000">
      <w:pPr>
        <w:rPr>
          <w:color w:val="666666"/>
        </w:rPr>
      </w:pPr>
      <w:r>
        <w:t>El presupuesto de un proyecto es esencial para garantizar la viabilidad financiera. Una planificación de costos adecuada, acompañada del monitoreo constante mediante herramientas tecnológicas, asegura el cumplimiento de los objetivos sin sobrecostos.</w:t>
      </w:r>
    </w:p>
    <w:p w14:paraId="1292DA04" w14:textId="77777777" w:rsidR="00493442" w:rsidRPr="000846E6" w:rsidRDefault="00000000">
      <w:pPr>
        <w:pStyle w:val="Ttulo1"/>
        <w:rPr>
          <w:lang w:val="en-US"/>
        </w:rPr>
      </w:pPr>
      <w:bookmarkStart w:id="13" w:name="_heading=h.z4elditt87no" w:colFirst="0" w:colLast="0"/>
      <w:bookmarkEnd w:id="13"/>
      <w:r w:rsidRPr="000846E6">
        <w:rPr>
          <w:lang w:val="en-US"/>
        </w:rPr>
        <w:t>Referencias</w:t>
      </w:r>
    </w:p>
    <w:p w14:paraId="26C2763D" w14:textId="77777777" w:rsidR="00493442" w:rsidRPr="000846E6" w:rsidRDefault="00000000">
      <w:pPr>
        <w:rPr>
          <w:color w:val="666666"/>
          <w:lang w:val="en-US"/>
        </w:rPr>
      </w:pPr>
      <w:r w:rsidRPr="000846E6">
        <w:rPr>
          <w:lang w:val="en-US"/>
        </w:rPr>
        <w:t>- Project Management Institute. PMBOK® Guide.</w:t>
      </w:r>
      <w:r w:rsidRPr="000846E6">
        <w:rPr>
          <w:lang w:val="en-US"/>
        </w:rPr>
        <w:br/>
        <w:t>- Kerzner, H. (2017). Project Management: A Systems Approach.</w:t>
      </w:r>
      <w:r w:rsidRPr="000846E6">
        <w:rPr>
          <w:lang w:val="en-US"/>
        </w:rPr>
        <w:br/>
        <w:t>- Manuales de Microsoft Excel, Project Libre y Primavera P6.</w:t>
      </w:r>
      <w:r w:rsidRPr="000846E6">
        <w:rPr>
          <w:lang w:val="en-US"/>
        </w:rPr>
        <w:br/>
        <w:t>- Materiales del curso Teoría de Sistemas 2, Henderson Baten.</w:t>
      </w:r>
    </w:p>
    <w:p w14:paraId="0D3ED123" w14:textId="77777777" w:rsidR="00493442" w:rsidRDefault="00000000">
      <w:pPr>
        <w:spacing w:before="480"/>
        <w:rPr>
          <w:color w:val="666666"/>
        </w:rPr>
      </w:pPr>
      <w:r>
        <w:rPr>
          <w:noProof/>
          <w:color w:val="666666"/>
        </w:rPr>
        <w:drawing>
          <wp:inline distT="114300" distB="114300" distL="114300" distR="114300" wp14:anchorId="025205B7" wp14:editId="1FB1EC03">
            <wp:extent cx="438150" cy="57150"/>
            <wp:effectExtent l="0" t="0" r="0" b="0"/>
            <wp:docPr id="22" name="image1.png" descr="guion corto"/>
            <wp:cNvGraphicFramePr/>
            <a:graphic xmlns:a="http://schemas.openxmlformats.org/drawingml/2006/main">
              <a:graphicData uri="http://schemas.openxmlformats.org/drawingml/2006/picture">
                <pic:pic xmlns:pic="http://schemas.openxmlformats.org/drawingml/2006/picture">
                  <pic:nvPicPr>
                    <pic:cNvPr id="0" name="image1.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3DE9F06D" w14:textId="77777777" w:rsidR="00493442" w:rsidRDefault="00493442"/>
    <w:p w14:paraId="52B94EBA" w14:textId="77777777" w:rsidR="00493442" w:rsidRDefault="00493442"/>
    <w:p w14:paraId="2A0E1A33" w14:textId="77777777" w:rsidR="00493442" w:rsidRDefault="00493442">
      <w:pPr>
        <w:pBdr>
          <w:top w:val="nil"/>
          <w:left w:val="nil"/>
          <w:bottom w:val="nil"/>
          <w:right w:val="nil"/>
          <w:between w:val="nil"/>
        </w:pBdr>
      </w:pPr>
    </w:p>
    <w:p w14:paraId="7A0FEE31" w14:textId="77777777" w:rsidR="00493442" w:rsidRDefault="00493442">
      <w:pPr>
        <w:pBdr>
          <w:top w:val="nil"/>
          <w:left w:val="nil"/>
          <w:bottom w:val="nil"/>
          <w:right w:val="nil"/>
          <w:between w:val="nil"/>
        </w:pBdr>
      </w:pPr>
    </w:p>
    <w:sectPr w:rsidR="00493442">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7BF8" w14:textId="77777777" w:rsidR="00D030C4" w:rsidRDefault="00D030C4">
      <w:pPr>
        <w:spacing w:before="0" w:line="240" w:lineRule="auto"/>
      </w:pPr>
      <w:r>
        <w:separator/>
      </w:r>
    </w:p>
  </w:endnote>
  <w:endnote w:type="continuationSeparator" w:id="0">
    <w:p w14:paraId="256F3AE9" w14:textId="77777777" w:rsidR="00D030C4" w:rsidRDefault="00D030C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D5E11645-9C34-48BD-9201-6AA28532157E}"/>
    <w:embedBold r:id="rId2" w:fontKey="{D0E8AF7F-DD71-4DC5-8960-EB7ADD40C9E5}"/>
  </w:font>
  <w:font w:name="Trebuchet MS">
    <w:panose1 w:val="020B0603020202020204"/>
    <w:charset w:val="00"/>
    <w:family w:val="swiss"/>
    <w:pitch w:val="variable"/>
    <w:sig w:usb0="00000687" w:usb1="00000000" w:usb2="00000000" w:usb3="00000000" w:csb0="0000009F" w:csb1="00000000"/>
    <w:embedRegular r:id="rId3" w:fontKey="{5C9B8989-DB2A-4B7E-86C1-C2DC8BAAC343}"/>
    <w:embedItalic r:id="rId4" w:fontKey="{2F266448-85CE-4F05-A8D4-3C74DE998AC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197250F-8476-42EA-B707-CBE179DD2560}"/>
  </w:font>
  <w:font w:name="Cambria">
    <w:panose1 w:val="02040503050406030204"/>
    <w:charset w:val="00"/>
    <w:family w:val="roman"/>
    <w:pitch w:val="variable"/>
    <w:sig w:usb0="E00006FF" w:usb1="420024FF" w:usb2="02000000" w:usb3="00000000" w:csb0="0000019F" w:csb1="00000000"/>
    <w:embedRegular r:id="rId6" w:fontKey="{A9120DF9-E8C2-4C96-9733-954C1D8142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DC43" w14:textId="77777777" w:rsidR="00493442" w:rsidRDefault="00000000">
    <w:pPr>
      <w:pBdr>
        <w:top w:val="nil"/>
        <w:left w:val="nil"/>
        <w:bottom w:val="nil"/>
        <w:right w:val="nil"/>
        <w:between w:val="nil"/>
      </w:pBdr>
      <w:jc w:val="right"/>
    </w:pPr>
    <w:r>
      <w:fldChar w:fldCharType="begin"/>
    </w:r>
    <w:r>
      <w:instrText>PAGE</w:instrText>
    </w:r>
    <w:r>
      <w:fldChar w:fldCharType="separate"/>
    </w:r>
    <w:r w:rsidR="006E1EAE">
      <w:rPr>
        <w:noProof/>
      </w:rPr>
      <w:t>1</w:t>
    </w:r>
    <w:r>
      <w:fldChar w:fldCharType="end"/>
    </w:r>
    <w:r>
      <w:rPr>
        <w:noProof/>
      </w:rPr>
      <w:drawing>
        <wp:anchor distT="0" distB="0" distL="0" distR="0" simplePos="0" relativeHeight="251661312" behindDoc="0" locked="0" layoutInCell="1" hidden="0" allowOverlap="1" wp14:anchorId="4230502E" wp14:editId="5280C15D">
          <wp:simplePos x="0" y="0"/>
          <wp:positionH relativeFrom="column">
            <wp:posOffset>-914398</wp:posOffset>
          </wp:positionH>
          <wp:positionV relativeFrom="paragraph">
            <wp:posOffset>438150</wp:posOffset>
          </wp:positionV>
          <wp:extent cx="7781925" cy="409575"/>
          <wp:effectExtent l="0" t="0" r="0" b="0"/>
          <wp:wrapTopAndBottom distT="0" distB="0"/>
          <wp:docPr id="16"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CE6A" w14:textId="77777777" w:rsidR="0049344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9CF48AB" wp14:editId="102399DF">
          <wp:simplePos x="0" y="0"/>
          <wp:positionH relativeFrom="column">
            <wp:posOffset>-914398</wp:posOffset>
          </wp:positionH>
          <wp:positionV relativeFrom="paragraph">
            <wp:posOffset>438150</wp:posOffset>
          </wp:positionV>
          <wp:extent cx="7781925" cy="409575"/>
          <wp:effectExtent l="0" t="0" r="0" b="0"/>
          <wp:wrapTopAndBottom distT="0" distB="0"/>
          <wp:docPr id="17"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B104B" w14:textId="77777777" w:rsidR="00D030C4" w:rsidRDefault="00D030C4">
      <w:pPr>
        <w:spacing w:before="0" w:line="240" w:lineRule="auto"/>
      </w:pPr>
      <w:r>
        <w:separator/>
      </w:r>
    </w:p>
  </w:footnote>
  <w:footnote w:type="continuationSeparator" w:id="0">
    <w:p w14:paraId="69FBD4D2" w14:textId="77777777" w:rsidR="00D030C4" w:rsidRDefault="00D030C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B9BF" w14:textId="77777777" w:rsidR="00493442" w:rsidRDefault="00000000">
    <w:pPr>
      <w:pBdr>
        <w:top w:val="nil"/>
        <w:left w:val="nil"/>
        <w:bottom w:val="nil"/>
        <w:right w:val="nil"/>
        <w:between w:val="nil"/>
      </w:pBdr>
      <w:spacing w:before="640"/>
      <w:rPr>
        <w:color w:val="666666"/>
        <w:sz w:val="20"/>
        <w:szCs w:val="20"/>
      </w:rPr>
    </w:pPr>
    <w:r>
      <w:rPr>
        <w:color w:val="666666"/>
        <w:sz w:val="20"/>
        <w:szCs w:val="20"/>
      </w:rPr>
      <w:t>Teoría de Sistemas 2</w:t>
    </w:r>
    <w:r>
      <w:rPr>
        <w:noProof/>
      </w:rPr>
      <w:drawing>
        <wp:anchor distT="0" distB="0" distL="0" distR="0" simplePos="0" relativeHeight="251658240" behindDoc="0" locked="0" layoutInCell="1" hidden="0" allowOverlap="1" wp14:anchorId="07531A89" wp14:editId="1A2DBBC9">
          <wp:simplePos x="0" y="0"/>
          <wp:positionH relativeFrom="column">
            <wp:posOffset>-914398</wp:posOffset>
          </wp:positionH>
          <wp:positionV relativeFrom="paragraph">
            <wp:posOffset>-66673</wp:posOffset>
          </wp:positionV>
          <wp:extent cx="7781925" cy="95250"/>
          <wp:effectExtent l="0" t="0" r="0" b="0"/>
          <wp:wrapTopAndBottom distT="0" distB="0"/>
          <wp:docPr id="20"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6789C278" wp14:editId="2AF65521">
          <wp:simplePos x="0" y="0"/>
          <wp:positionH relativeFrom="column">
            <wp:posOffset>-919161</wp:posOffset>
          </wp:positionH>
          <wp:positionV relativeFrom="paragraph">
            <wp:posOffset>-66673</wp:posOffset>
          </wp:positionV>
          <wp:extent cx="7781925" cy="95250"/>
          <wp:effectExtent l="0" t="0" r="0" b="0"/>
          <wp:wrapTopAndBottom distT="0" distB="0"/>
          <wp:docPr id="1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52294F9" w14:textId="77777777" w:rsidR="0049344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72C9D2B" wp14:editId="15964DB8">
          <wp:extent cx="447675" cy="57150"/>
          <wp:effectExtent l="0" t="0" r="0" b="0"/>
          <wp:docPr id="19"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3B00" w14:textId="77777777" w:rsidR="0049344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3086DFA8" wp14:editId="413F05D3">
          <wp:simplePos x="0" y="0"/>
          <wp:positionH relativeFrom="column">
            <wp:posOffset>-919161</wp:posOffset>
          </wp:positionH>
          <wp:positionV relativeFrom="paragraph">
            <wp:posOffset>-66673</wp:posOffset>
          </wp:positionV>
          <wp:extent cx="7781925" cy="95250"/>
          <wp:effectExtent l="0" t="0" r="0" b="0"/>
          <wp:wrapTopAndBottom distT="0" distB="0"/>
          <wp:docPr id="14"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42"/>
    <w:rsid w:val="00064F46"/>
    <w:rsid w:val="000846E6"/>
    <w:rsid w:val="00493442"/>
    <w:rsid w:val="005A5D92"/>
    <w:rsid w:val="006E1EAE"/>
    <w:rsid w:val="00D030C4"/>
    <w:rsid w:val="00F763C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A8D4"/>
  <w15:docId w15:val="{DD5DB6F1-A068-4300-A41C-043E1BE5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4zO2HjClur9G3yUWZ/JIIvZ9Q==">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646</Words>
  <Characters>3556</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Henderson Henderson</cp:lastModifiedBy>
  <cp:revision>3</cp:revision>
  <dcterms:created xsi:type="dcterms:W3CDTF">2025-05-30T06:34:00Z</dcterms:created>
  <dcterms:modified xsi:type="dcterms:W3CDTF">2025-05-30T06:45:00Z</dcterms:modified>
</cp:coreProperties>
</file>