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96"/>
          <w:szCs w:val="96"/>
        </w:rPr>
      </w:pPr>
      <w:bookmarkStart w:colFirst="0" w:colLast="0" w:name="_heading=h.dwpyarthnmqq" w:id="0"/>
      <w:bookmarkEnd w:id="0"/>
      <w:r w:rsidDel="00000000" w:rsidR="00000000" w:rsidRPr="00000000">
        <w:rPr>
          <w:b w:val="0"/>
          <w:color w:val="039be5"/>
          <w:sz w:val="72"/>
          <w:szCs w:val="72"/>
          <w:rtl w:val="0"/>
        </w:rPr>
        <w:t xml:space="preserve">Diseño estructural y desarrollo de sistemas de información: arquitectura y ciclo de vida</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59"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6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D">
      <w:pPr>
        <w:rPr/>
      </w:pPr>
      <w:r w:rsidDel="00000000" w:rsidR="00000000" w:rsidRPr="00000000">
        <w:rPr>
          <w:rtl w:val="0"/>
        </w:rPr>
        <w:t xml:space="preserve">Facultad de ingeniería.</w:t>
      </w:r>
    </w:p>
    <w:p w:rsidR="00000000" w:rsidDel="00000000" w:rsidP="00000000" w:rsidRDefault="00000000" w:rsidRPr="00000000" w14:paraId="0000000E">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km5j392pyxu0" w:id="1"/>
      <w:bookmarkEnd w:id="1"/>
      <w:r w:rsidDel="00000000" w:rsidR="00000000" w:rsidRPr="00000000">
        <w:rPr>
          <w:rtl w:val="0"/>
        </w:rPr>
        <w:t xml:space="preserve">Indice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m5j392pyxu0">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ei9cq7podo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ktmhxggaoo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Subtema 1: Arquitectura de sistema</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kmgf7z0fcow">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4b8neo8crkc">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xq2esfpc25a">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k7d3e7revep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Ejemplos de arquitecturas</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9bgi4q2og5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Herramientas para arquitecturas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nozojef4vm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Impacto en la organización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a97ebp118u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Futuro de la arquitectura de sistemas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97uqngyr4x5">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i4estul4kfp">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ddwqplvmzka">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2</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7zeder5gt28">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Conclusiones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nmxspwv54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Subtema 2: El ciclo de vida de un sistema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z7vn78lb1lg">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6xqjyft5inu">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akiz0bhhdx">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mnvs4icqsb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Definición del ciclo de vida</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kga1h9x2l9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Etapas del ciclo de vida</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diom7waoc3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Herramientas para el ciclo de vida</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qcptemwf1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Importancia del ciclo de vida</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c5a1on23bq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Ejemplos de aplicación</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7ngv04o0ze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Desafíos en el ciclo de vida</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2rshhs4sf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Futuro del ciclo de vida</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fb70czfaxk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6i78kqj29hc">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dzgucr3zua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2</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7c5yinr5496">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Conclusión General</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1ow25bsxjyt">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Referencias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F">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8zy2ez8rqul" w:id="2"/>
      <w:bookmarkEnd w:id="2"/>
      <w:r w:rsidDel="00000000" w:rsidR="00000000" w:rsidRPr="00000000">
        <w:rPr>
          <w:rtl w:val="0"/>
        </w:rPr>
      </w:r>
    </w:p>
    <w:p w:rsidR="00000000" w:rsidDel="00000000" w:rsidP="00000000" w:rsidRDefault="00000000" w:rsidRPr="00000000" w14:paraId="00000030">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u2wiwuvwwjko" w:id="3"/>
      <w:bookmarkEnd w:id="3"/>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heading=h.7ei9cq7podot" w:id="4"/>
      <w:bookmarkEnd w:id="4"/>
      <w:r w:rsidDel="00000000" w:rsidR="00000000" w:rsidRPr="00000000">
        <w:rPr>
          <w:rtl w:val="0"/>
        </w:rPr>
        <w:t xml:space="preserve">Competencia(s)</w:t>
      </w:r>
    </w:p>
    <w:p w:rsidR="00000000" w:rsidDel="00000000" w:rsidP="00000000" w:rsidRDefault="00000000" w:rsidRPr="00000000" w14:paraId="00000032">
      <w:pPr>
        <w:rPr/>
      </w:pPr>
      <w:r w:rsidDel="00000000" w:rsidR="00000000" w:rsidRPr="00000000">
        <w:rPr>
          <w:rtl w:val="0"/>
        </w:rPr>
        <w:t xml:space="preserve">Identificar los elementos clave que componen la arquitectura de un sistema de información y su impacto organizacional.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Comprender las etapas, herramientas y desafíos del ciclo de vida de un sistema para gestionar su desarrollo con eficiencia y calidad.</w:t>
      </w:r>
    </w:p>
    <w:p w:rsidR="00000000" w:rsidDel="00000000" w:rsidP="00000000" w:rsidRDefault="00000000" w:rsidRPr="00000000" w14:paraId="0000003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4ktmhxggaoom" w:id="5"/>
      <w:bookmarkEnd w:id="5"/>
      <w:r w:rsidDel="00000000" w:rsidR="00000000" w:rsidRPr="00000000">
        <w:rPr>
          <w:rtl w:val="0"/>
        </w:rPr>
        <w:t xml:space="preserve">Subtema 1: Arquitectura de sistema</w:t>
      </w:r>
    </w:p>
    <w:p w:rsidR="00000000" w:rsidDel="00000000" w:rsidP="00000000" w:rsidRDefault="00000000" w:rsidRPr="00000000" w14:paraId="00000036">
      <w:pPr>
        <w:pStyle w:val="Heading2"/>
        <w:rPr>
          <w:color w:val="bf9000"/>
        </w:rPr>
      </w:pPr>
      <w:bookmarkStart w:colFirst="0" w:colLast="0" w:name="_heading=h.nkmgf7z0fcow"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37">
      <w:pPr>
        <w:spacing w:after="240" w:before="240" w:lineRule="auto"/>
        <w:rPr/>
      </w:pPr>
      <w:r w:rsidDel="00000000" w:rsidR="00000000" w:rsidRPr="00000000">
        <w:rPr>
          <w:rtl w:val="0"/>
        </w:rPr>
        <w:t xml:space="preserve">Comprender qué es la arquitectura de un sistema, identificar sus componentes, herramientas utilizadas, su impacto en la organización y las tendencias futuras.</w:t>
      </w:r>
    </w:p>
    <w:p w:rsidR="00000000" w:rsidDel="00000000" w:rsidP="00000000" w:rsidRDefault="00000000" w:rsidRPr="00000000" w14:paraId="00000038">
      <w:pPr>
        <w:pStyle w:val="Heading2"/>
        <w:rPr>
          <w:color w:val="bf9000"/>
        </w:rPr>
      </w:pPr>
      <w:bookmarkStart w:colFirst="0" w:colLast="0" w:name="_heading=h.44b8neo8crkc" w:id="7"/>
      <w:bookmarkEnd w:id="7"/>
      <w:r w:rsidDel="00000000" w:rsidR="00000000" w:rsidRPr="00000000">
        <w:rPr>
          <w:color w:val="bf9000"/>
          <w:rtl w:val="0"/>
        </w:rPr>
        <w:t xml:space="preserve">Introducción</w:t>
      </w:r>
    </w:p>
    <w:p w:rsidR="00000000" w:rsidDel="00000000" w:rsidP="00000000" w:rsidRDefault="00000000" w:rsidRPr="00000000" w14:paraId="00000039">
      <w:pPr>
        <w:spacing w:after="240" w:before="240" w:lineRule="auto"/>
        <w:rPr/>
      </w:pPr>
      <w:r w:rsidDel="00000000" w:rsidR="00000000" w:rsidRPr="00000000">
        <w:rPr>
          <w:rtl w:val="0"/>
        </w:rPr>
        <w:t xml:space="preserve">La arquitectura de sistemas es el diseño estructural que define cómo interactúan los componentes de un sistema de información. Al igual que la arquitectura de un edificio, establece la base sobre la cual se construyen los servicios tecnológicos de una organización, asegurando que sean escalables, seguros y eficientes.</w:t>
      </w:r>
    </w:p>
    <w:p w:rsidR="00000000" w:rsidDel="00000000" w:rsidP="00000000" w:rsidRDefault="00000000" w:rsidRPr="00000000" w14:paraId="0000003A">
      <w:pPr>
        <w:pStyle w:val="Heading2"/>
        <w:rPr>
          <w:color w:val="bf9000"/>
        </w:rPr>
      </w:pPr>
      <w:bookmarkStart w:colFirst="0" w:colLast="0" w:name="_heading=h.6xq2esfpc25a" w:id="8"/>
      <w:bookmarkEnd w:id="8"/>
      <w:r w:rsidDel="00000000" w:rsidR="00000000" w:rsidRPr="00000000">
        <w:rPr>
          <w:color w:val="bf9000"/>
          <w:rtl w:val="0"/>
        </w:rPr>
        <w:t xml:space="preserve">Contenido</w:t>
      </w:r>
    </w:p>
    <w:p w:rsidR="00000000" w:rsidDel="00000000" w:rsidP="00000000" w:rsidRDefault="00000000" w:rsidRPr="00000000" w14:paraId="0000003B">
      <w:pPr>
        <w:pStyle w:val="Heading4"/>
        <w:keepNext w:val="0"/>
        <w:keepLines w:val="0"/>
        <w:spacing w:after="40" w:before="240" w:lineRule="auto"/>
        <w:rPr>
          <w:rFonts w:ascii="Proxima Nova" w:cs="Proxima Nova" w:eastAsia="Proxima Nova" w:hAnsi="Proxima Nova"/>
          <w:b w:val="1"/>
          <w:u w:val="none"/>
        </w:rPr>
      </w:pPr>
      <w:bookmarkStart w:colFirst="0" w:colLast="0" w:name="_heading=h.k7d3e7revepl" w:id="9"/>
      <w:bookmarkEnd w:id="9"/>
      <w:r w:rsidDel="00000000" w:rsidR="00000000" w:rsidRPr="00000000">
        <w:rPr>
          <w:rFonts w:ascii="Proxima Nova" w:cs="Proxima Nova" w:eastAsia="Proxima Nova" w:hAnsi="Proxima Nova"/>
          <w:b w:val="1"/>
          <w:u w:val="none"/>
          <w:rtl w:val="0"/>
        </w:rPr>
        <w:t xml:space="preserve">Ejemplos de arquitecturas</w:t>
      </w:r>
    </w:p>
    <w:p w:rsidR="00000000" w:rsidDel="00000000" w:rsidP="00000000" w:rsidRDefault="00000000" w:rsidRPr="00000000" w14:paraId="0000003C">
      <w:pPr>
        <w:numPr>
          <w:ilvl w:val="0"/>
          <w:numId w:val="9"/>
        </w:numPr>
        <w:spacing w:after="0" w:afterAutospacing="0" w:before="240" w:lineRule="auto"/>
        <w:ind w:left="720" w:hanging="360"/>
        <w:rPr>
          <w:b w:val="1"/>
          <w:color w:val="666666"/>
        </w:rPr>
      </w:pPr>
      <w:r w:rsidDel="00000000" w:rsidR="00000000" w:rsidRPr="00000000">
        <w:rPr>
          <w:b w:val="1"/>
          <w:color w:val="666666"/>
          <w:rtl w:val="0"/>
        </w:rPr>
        <w:t xml:space="preserve">Cliente-servidor: Modelo clásico donde múltiples clientes solicitan servicios de un servidor central. Ej.: bancos, correo electrónico.</w:t>
        <w:br w:type="textWrapping"/>
      </w:r>
    </w:p>
    <w:p w:rsidR="00000000" w:rsidDel="00000000" w:rsidP="00000000" w:rsidRDefault="00000000" w:rsidRPr="00000000" w14:paraId="0000003D">
      <w:pPr>
        <w:numPr>
          <w:ilvl w:val="0"/>
          <w:numId w:val="9"/>
        </w:numPr>
        <w:spacing w:after="0" w:afterAutospacing="0" w:before="0" w:beforeAutospacing="0" w:lineRule="auto"/>
        <w:ind w:left="720" w:hanging="360"/>
        <w:rPr>
          <w:b w:val="1"/>
          <w:color w:val="666666"/>
        </w:rPr>
      </w:pPr>
      <w:r w:rsidDel="00000000" w:rsidR="00000000" w:rsidRPr="00000000">
        <w:rPr>
          <w:b w:val="1"/>
          <w:color w:val="666666"/>
          <w:rtl w:val="0"/>
        </w:rPr>
        <w:t xml:space="preserve">Tres capas (3-tier): Se separa la interfaz, lógica y datos para mejorar el mantenimiento. Usado en sistemas ERP, CRM y aplicaciones web complejas.</w:t>
        <w:br w:type="textWrapping"/>
      </w:r>
    </w:p>
    <w:p w:rsidR="00000000" w:rsidDel="00000000" w:rsidP="00000000" w:rsidRDefault="00000000" w:rsidRPr="00000000" w14:paraId="0000003E">
      <w:pPr>
        <w:numPr>
          <w:ilvl w:val="0"/>
          <w:numId w:val="9"/>
        </w:numPr>
        <w:spacing w:after="0" w:afterAutospacing="0" w:before="0" w:beforeAutospacing="0" w:lineRule="auto"/>
        <w:ind w:left="720" w:hanging="360"/>
        <w:rPr>
          <w:b w:val="1"/>
          <w:color w:val="666666"/>
        </w:rPr>
      </w:pPr>
      <w:r w:rsidDel="00000000" w:rsidR="00000000" w:rsidRPr="00000000">
        <w:rPr>
          <w:b w:val="1"/>
          <w:color w:val="666666"/>
          <w:rtl w:val="0"/>
        </w:rPr>
        <w:t xml:space="preserve">Orientada a servicios (SOA): Servicios reutilizables, interconectados por estándares abiertos. Muy usada en corporaciones que manejan múltiples plataformas.</w:t>
        <w:br w:type="textWrapping"/>
      </w:r>
    </w:p>
    <w:p w:rsidR="00000000" w:rsidDel="00000000" w:rsidP="00000000" w:rsidRDefault="00000000" w:rsidRPr="00000000" w14:paraId="0000003F">
      <w:pPr>
        <w:numPr>
          <w:ilvl w:val="0"/>
          <w:numId w:val="9"/>
        </w:numPr>
        <w:spacing w:after="0" w:afterAutospacing="0" w:before="0" w:beforeAutospacing="0" w:lineRule="auto"/>
        <w:ind w:left="720" w:hanging="360"/>
        <w:rPr>
          <w:b w:val="1"/>
          <w:color w:val="666666"/>
        </w:rPr>
      </w:pPr>
      <w:r w:rsidDel="00000000" w:rsidR="00000000" w:rsidRPr="00000000">
        <w:rPr>
          <w:b w:val="1"/>
          <w:color w:val="666666"/>
          <w:rtl w:val="0"/>
        </w:rPr>
        <w:t xml:space="preserve">Microservicios: Arquitectura moderna que divide las funciones en pequeños servicios autónomos. Usada por Netflix, Amazon, Uber, etc.</w:t>
        <w:br w:type="textWrapping"/>
      </w:r>
    </w:p>
    <w:p w:rsidR="00000000" w:rsidDel="00000000" w:rsidP="00000000" w:rsidRDefault="00000000" w:rsidRPr="00000000" w14:paraId="00000040">
      <w:pPr>
        <w:numPr>
          <w:ilvl w:val="0"/>
          <w:numId w:val="9"/>
        </w:numPr>
        <w:spacing w:after="240" w:before="0" w:beforeAutospacing="0" w:lineRule="auto"/>
        <w:ind w:left="720" w:hanging="360"/>
        <w:rPr>
          <w:b w:val="1"/>
          <w:color w:val="666666"/>
        </w:rPr>
      </w:pPr>
      <w:r w:rsidDel="00000000" w:rsidR="00000000" w:rsidRPr="00000000">
        <w:rPr>
          <w:b w:val="1"/>
          <w:color w:val="666666"/>
          <w:rtl w:val="0"/>
        </w:rPr>
        <w:t xml:space="preserve">Serverless: Basada en la nube; el proveedor gestiona la infraestructura. Ideal para aplicaciones con cargas variables.</w:t>
        <w:br w:type="textWrapping"/>
      </w:r>
    </w:p>
    <w:p w:rsidR="00000000" w:rsidDel="00000000" w:rsidP="00000000" w:rsidRDefault="00000000" w:rsidRPr="00000000" w14:paraId="00000041">
      <w:pPr>
        <w:pStyle w:val="Heading4"/>
        <w:keepNext w:val="0"/>
        <w:keepLines w:val="0"/>
        <w:spacing w:after="40" w:before="240" w:lineRule="auto"/>
        <w:rPr>
          <w:rFonts w:ascii="Proxima Nova" w:cs="Proxima Nova" w:eastAsia="Proxima Nova" w:hAnsi="Proxima Nova"/>
          <w:b w:val="1"/>
          <w:u w:val="none"/>
        </w:rPr>
      </w:pPr>
      <w:bookmarkStart w:colFirst="0" w:colLast="0" w:name="_heading=h.49bgi4q2og5v" w:id="10"/>
      <w:bookmarkEnd w:id="10"/>
      <w:r w:rsidDel="00000000" w:rsidR="00000000" w:rsidRPr="00000000">
        <w:rPr>
          <w:rFonts w:ascii="Proxima Nova" w:cs="Proxima Nova" w:eastAsia="Proxima Nova" w:hAnsi="Proxima Nova"/>
          <w:b w:val="1"/>
          <w:u w:val="none"/>
          <w:rtl w:val="0"/>
        </w:rPr>
        <w:t xml:space="preserve">Herramientas para arquitecturas</w:t>
      </w:r>
    </w:p>
    <w:p w:rsidR="00000000" w:rsidDel="00000000" w:rsidP="00000000" w:rsidRDefault="00000000" w:rsidRPr="00000000" w14:paraId="00000042">
      <w:pPr>
        <w:numPr>
          <w:ilvl w:val="0"/>
          <w:numId w:val="6"/>
        </w:numPr>
        <w:spacing w:after="0" w:afterAutospacing="0" w:before="240" w:lineRule="auto"/>
        <w:ind w:left="720" w:hanging="360"/>
        <w:rPr>
          <w:b w:val="1"/>
          <w:color w:val="666666"/>
        </w:rPr>
      </w:pPr>
      <w:r w:rsidDel="00000000" w:rsidR="00000000" w:rsidRPr="00000000">
        <w:rPr>
          <w:b w:val="1"/>
          <w:color w:val="666666"/>
          <w:rtl w:val="0"/>
        </w:rPr>
        <w:t xml:space="preserve">Modelado: UML, ArchiMate, SysML.</w:t>
        <w:br w:type="textWrapping"/>
      </w:r>
    </w:p>
    <w:p w:rsidR="00000000" w:rsidDel="00000000" w:rsidP="00000000" w:rsidRDefault="00000000" w:rsidRPr="00000000" w14:paraId="00000043">
      <w:pPr>
        <w:numPr>
          <w:ilvl w:val="0"/>
          <w:numId w:val="6"/>
        </w:numPr>
        <w:spacing w:after="0" w:afterAutospacing="0" w:before="0" w:beforeAutospacing="0" w:lineRule="auto"/>
        <w:ind w:left="720" w:hanging="360"/>
        <w:rPr>
          <w:b w:val="1"/>
          <w:color w:val="666666"/>
        </w:rPr>
      </w:pPr>
      <w:r w:rsidDel="00000000" w:rsidR="00000000" w:rsidRPr="00000000">
        <w:rPr>
          <w:b w:val="1"/>
          <w:color w:val="666666"/>
          <w:rtl w:val="0"/>
        </w:rPr>
        <w:t xml:space="preserve">Frameworks de arquitectura empresarial: TOGAF, Zachman.</w:t>
        <w:br w:type="textWrapping"/>
      </w:r>
    </w:p>
    <w:p w:rsidR="00000000" w:rsidDel="00000000" w:rsidP="00000000" w:rsidRDefault="00000000" w:rsidRPr="00000000" w14:paraId="00000044">
      <w:pPr>
        <w:numPr>
          <w:ilvl w:val="0"/>
          <w:numId w:val="6"/>
        </w:numPr>
        <w:spacing w:after="0" w:afterAutospacing="0" w:before="0" w:beforeAutospacing="0" w:lineRule="auto"/>
        <w:ind w:left="720" w:hanging="360"/>
        <w:rPr>
          <w:b w:val="1"/>
          <w:color w:val="666666"/>
        </w:rPr>
      </w:pPr>
      <w:r w:rsidDel="00000000" w:rsidR="00000000" w:rsidRPr="00000000">
        <w:rPr>
          <w:b w:val="1"/>
          <w:color w:val="666666"/>
          <w:rtl w:val="0"/>
        </w:rPr>
        <w:t xml:space="preserve">Simulación y documentación: Lucidchart, Draw.io, Enterprise Architect.</w:t>
        <w:br w:type="textWrapping"/>
      </w:r>
    </w:p>
    <w:p w:rsidR="00000000" w:rsidDel="00000000" w:rsidP="00000000" w:rsidRDefault="00000000" w:rsidRPr="00000000" w14:paraId="00000045">
      <w:pPr>
        <w:numPr>
          <w:ilvl w:val="0"/>
          <w:numId w:val="6"/>
        </w:numPr>
        <w:spacing w:after="0" w:afterAutospacing="0" w:before="0" w:beforeAutospacing="0" w:lineRule="auto"/>
        <w:ind w:left="720" w:hanging="360"/>
        <w:rPr>
          <w:b w:val="1"/>
          <w:color w:val="666666"/>
        </w:rPr>
      </w:pPr>
      <w:r w:rsidDel="00000000" w:rsidR="00000000" w:rsidRPr="00000000">
        <w:rPr>
          <w:b w:val="1"/>
          <w:color w:val="666666"/>
          <w:rtl w:val="0"/>
        </w:rPr>
        <w:t xml:space="preserve">Contenedores y orquestación: Docker, Kubernetes.</w:t>
        <w:br w:type="textWrapping"/>
      </w:r>
    </w:p>
    <w:p w:rsidR="00000000" w:rsidDel="00000000" w:rsidP="00000000" w:rsidRDefault="00000000" w:rsidRPr="00000000" w14:paraId="00000046">
      <w:pPr>
        <w:numPr>
          <w:ilvl w:val="0"/>
          <w:numId w:val="6"/>
        </w:numPr>
        <w:spacing w:after="240" w:before="0" w:beforeAutospacing="0" w:lineRule="auto"/>
        <w:ind w:left="720" w:hanging="360"/>
        <w:rPr>
          <w:b w:val="1"/>
          <w:color w:val="666666"/>
        </w:rPr>
      </w:pPr>
      <w:r w:rsidDel="00000000" w:rsidR="00000000" w:rsidRPr="00000000">
        <w:rPr>
          <w:b w:val="1"/>
          <w:color w:val="666666"/>
          <w:rtl w:val="0"/>
        </w:rPr>
        <w:t xml:space="preserve">Gestión en la nube: AWS Architecture Tool, Azure Blueprint.</w:t>
        <w:br w:type="textWrapping"/>
      </w:r>
    </w:p>
    <w:p w:rsidR="00000000" w:rsidDel="00000000" w:rsidP="00000000" w:rsidRDefault="00000000" w:rsidRPr="00000000" w14:paraId="00000047">
      <w:pPr>
        <w:pStyle w:val="Heading4"/>
        <w:keepNext w:val="0"/>
        <w:keepLines w:val="0"/>
        <w:spacing w:after="40" w:before="240" w:lineRule="auto"/>
        <w:rPr>
          <w:rFonts w:ascii="Proxima Nova" w:cs="Proxima Nova" w:eastAsia="Proxima Nova" w:hAnsi="Proxima Nova"/>
          <w:b w:val="1"/>
          <w:u w:val="none"/>
        </w:rPr>
      </w:pPr>
      <w:bookmarkStart w:colFirst="0" w:colLast="0" w:name="_heading=h.ynozojef4vm2" w:id="11"/>
      <w:bookmarkEnd w:id="11"/>
      <w:r w:rsidDel="00000000" w:rsidR="00000000" w:rsidRPr="00000000">
        <w:rPr>
          <w:rFonts w:ascii="Proxima Nova" w:cs="Proxima Nova" w:eastAsia="Proxima Nova" w:hAnsi="Proxima Nova"/>
          <w:b w:val="1"/>
          <w:u w:val="none"/>
          <w:rtl w:val="0"/>
        </w:rPr>
        <w:t xml:space="preserve">Impacto en la organización</w:t>
      </w:r>
    </w:p>
    <w:p w:rsidR="00000000" w:rsidDel="00000000" w:rsidP="00000000" w:rsidRDefault="00000000" w:rsidRPr="00000000" w14:paraId="00000048">
      <w:pPr>
        <w:numPr>
          <w:ilvl w:val="0"/>
          <w:numId w:val="8"/>
        </w:numPr>
        <w:spacing w:after="0" w:afterAutospacing="0" w:before="240" w:lineRule="auto"/>
        <w:ind w:left="720" w:hanging="360"/>
        <w:rPr>
          <w:b w:val="1"/>
          <w:color w:val="666666"/>
        </w:rPr>
      </w:pPr>
      <w:r w:rsidDel="00000000" w:rsidR="00000000" w:rsidRPr="00000000">
        <w:rPr>
          <w:b w:val="1"/>
          <w:color w:val="666666"/>
          <w:rtl w:val="0"/>
        </w:rPr>
        <w:t xml:space="preserve">Define cómo fluye la información entre áreas.</w:t>
        <w:br w:type="textWrapping"/>
      </w:r>
    </w:p>
    <w:p w:rsidR="00000000" w:rsidDel="00000000" w:rsidP="00000000" w:rsidRDefault="00000000" w:rsidRPr="00000000" w14:paraId="00000049">
      <w:pPr>
        <w:numPr>
          <w:ilvl w:val="0"/>
          <w:numId w:val="8"/>
        </w:numPr>
        <w:spacing w:after="0" w:afterAutospacing="0" w:before="0" w:beforeAutospacing="0" w:lineRule="auto"/>
        <w:ind w:left="720" w:hanging="360"/>
        <w:rPr>
          <w:b w:val="1"/>
          <w:color w:val="666666"/>
        </w:rPr>
      </w:pPr>
      <w:r w:rsidDel="00000000" w:rsidR="00000000" w:rsidRPr="00000000">
        <w:rPr>
          <w:b w:val="1"/>
          <w:color w:val="666666"/>
          <w:rtl w:val="0"/>
        </w:rPr>
        <w:t xml:space="preserve">Aumenta la eficiencia operativa y reduce costos de mantenimiento.</w:t>
        <w:br w:type="textWrapping"/>
      </w:r>
    </w:p>
    <w:p w:rsidR="00000000" w:rsidDel="00000000" w:rsidP="00000000" w:rsidRDefault="00000000" w:rsidRPr="00000000" w14:paraId="0000004A">
      <w:pPr>
        <w:numPr>
          <w:ilvl w:val="0"/>
          <w:numId w:val="8"/>
        </w:numPr>
        <w:spacing w:after="0" w:afterAutospacing="0" w:before="0" w:beforeAutospacing="0" w:lineRule="auto"/>
        <w:ind w:left="720" w:hanging="360"/>
        <w:rPr>
          <w:b w:val="1"/>
          <w:color w:val="666666"/>
        </w:rPr>
      </w:pPr>
      <w:r w:rsidDel="00000000" w:rsidR="00000000" w:rsidRPr="00000000">
        <w:rPr>
          <w:b w:val="1"/>
          <w:color w:val="666666"/>
          <w:rtl w:val="0"/>
        </w:rPr>
        <w:t xml:space="preserve">Mejora la seguridad y la escalabilidad del sistema.</w:t>
        <w:br w:type="textWrapping"/>
      </w:r>
    </w:p>
    <w:p w:rsidR="00000000" w:rsidDel="00000000" w:rsidP="00000000" w:rsidRDefault="00000000" w:rsidRPr="00000000" w14:paraId="0000004B">
      <w:pPr>
        <w:numPr>
          <w:ilvl w:val="0"/>
          <w:numId w:val="8"/>
        </w:numPr>
        <w:spacing w:after="240" w:before="0" w:beforeAutospacing="0" w:lineRule="auto"/>
        <w:ind w:left="720" w:hanging="360"/>
        <w:rPr>
          <w:b w:val="1"/>
          <w:color w:val="666666"/>
        </w:rPr>
      </w:pPr>
      <w:r w:rsidDel="00000000" w:rsidR="00000000" w:rsidRPr="00000000">
        <w:rPr>
          <w:b w:val="1"/>
          <w:color w:val="666666"/>
          <w:rtl w:val="0"/>
        </w:rPr>
        <w:t xml:space="preserve">Influye en la velocidad de innovación y en la respuesta al cambio.</w:t>
        <w:br w:type="textWrapping"/>
      </w:r>
    </w:p>
    <w:p w:rsidR="00000000" w:rsidDel="00000000" w:rsidP="00000000" w:rsidRDefault="00000000" w:rsidRPr="00000000" w14:paraId="0000004C">
      <w:pPr>
        <w:pStyle w:val="Heading4"/>
        <w:keepNext w:val="0"/>
        <w:keepLines w:val="0"/>
        <w:spacing w:after="40" w:before="240" w:lineRule="auto"/>
        <w:rPr>
          <w:rFonts w:ascii="Proxima Nova" w:cs="Proxima Nova" w:eastAsia="Proxima Nova" w:hAnsi="Proxima Nova"/>
          <w:b w:val="1"/>
          <w:u w:val="none"/>
        </w:rPr>
      </w:pPr>
      <w:bookmarkStart w:colFirst="0" w:colLast="0" w:name="_heading=h.2a97ebp118u3" w:id="12"/>
      <w:bookmarkEnd w:id="12"/>
      <w:r w:rsidDel="00000000" w:rsidR="00000000" w:rsidRPr="00000000">
        <w:rPr>
          <w:rFonts w:ascii="Proxima Nova" w:cs="Proxima Nova" w:eastAsia="Proxima Nova" w:hAnsi="Proxima Nova"/>
          <w:b w:val="1"/>
          <w:u w:val="none"/>
          <w:rtl w:val="0"/>
        </w:rPr>
        <w:t xml:space="preserve">Futuro de la arquitectura de sistemas</w:t>
      </w:r>
    </w:p>
    <w:p w:rsidR="00000000" w:rsidDel="00000000" w:rsidP="00000000" w:rsidRDefault="00000000" w:rsidRPr="00000000" w14:paraId="0000004D">
      <w:pPr>
        <w:numPr>
          <w:ilvl w:val="0"/>
          <w:numId w:val="5"/>
        </w:numPr>
        <w:spacing w:after="0" w:afterAutospacing="0" w:before="240" w:lineRule="auto"/>
        <w:ind w:left="720" w:hanging="360"/>
        <w:rPr>
          <w:b w:val="1"/>
          <w:color w:val="666666"/>
        </w:rPr>
      </w:pPr>
      <w:r w:rsidDel="00000000" w:rsidR="00000000" w:rsidRPr="00000000">
        <w:rPr>
          <w:b w:val="1"/>
          <w:color w:val="666666"/>
          <w:rtl w:val="0"/>
        </w:rPr>
        <w:t xml:space="preserve">Mayor automatización con IA y aprendizaje automático.</w:t>
        <w:br w:type="textWrapping"/>
      </w:r>
    </w:p>
    <w:p w:rsidR="00000000" w:rsidDel="00000000" w:rsidP="00000000" w:rsidRDefault="00000000" w:rsidRPr="00000000" w14:paraId="0000004E">
      <w:pPr>
        <w:numPr>
          <w:ilvl w:val="0"/>
          <w:numId w:val="5"/>
        </w:numPr>
        <w:spacing w:after="0" w:afterAutospacing="0" w:before="0" w:beforeAutospacing="0" w:lineRule="auto"/>
        <w:ind w:left="720" w:hanging="360"/>
        <w:rPr>
          <w:b w:val="1"/>
          <w:color w:val="666666"/>
        </w:rPr>
      </w:pPr>
      <w:r w:rsidDel="00000000" w:rsidR="00000000" w:rsidRPr="00000000">
        <w:rPr>
          <w:b w:val="1"/>
          <w:color w:val="666666"/>
          <w:rtl w:val="0"/>
        </w:rPr>
        <w:t xml:space="preserve">Integración nativa con tecnologías emergentes (IoT, Blockchain).</w:t>
        <w:br w:type="textWrapping"/>
      </w:r>
    </w:p>
    <w:p w:rsidR="00000000" w:rsidDel="00000000" w:rsidP="00000000" w:rsidRDefault="00000000" w:rsidRPr="00000000" w14:paraId="0000004F">
      <w:pPr>
        <w:numPr>
          <w:ilvl w:val="0"/>
          <w:numId w:val="5"/>
        </w:numPr>
        <w:spacing w:after="0" w:afterAutospacing="0" w:before="0" w:beforeAutospacing="0" w:lineRule="auto"/>
        <w:ind w:left="720" w:hanging="360"/>
        <w:rPr>
          <w:b w:val="1"/>
          <w:color w:val="666666"/>
        </w:rPr>
      </w:pPr>
      <w:r w:rsidDel="00000000" w:rsidR="00000000" w:rsidRPr="00000000">
        <w:rPr>
          <w:b w:val="1"/>
          <w:color w:val="666666"/>
          <w:rtl w:val="0"/>
        </w:rPr>
        <w:t xml:space="preserve">Arquitecturas autosuficientes (self-healing).</w:t>
        <w:br w:type="textWrapping"/>
      </w:r>
    </w:p>
    <w:p w:rsidR="00000000" w:rsidDel="00000000" w:rsidP="00000000" w:rsidRDefault="00000000" w:rsidRPr="00000000" w14:paraId="00000050">
      <w:pPr>
        <w:numPr>
          <w:ilvl w:val="0"/>
          <w:numId w:val="5"/>
        </w:numPr>
        <w:spacing w:after="240" w:before="0" w:beforeAutospacing="0" w:lineRule="auto"/>
        <w:ind w:left="720" w:hanging="360"/>
        <w:rPr>
          <w:b w:val="1"/>
          <w:color w:val="666666"/>
        </w:rPr>
      </w:pPr>
      <w:r w:rsidDel="00000000" w:rsidR="00000000" w:rsidRPr="00000000">
        <w:rPr>
          <w:b w:val="1"/>
          <w:color w:val="666666"/>
          <w:rtl w:val="0"/>
        </w:rPr>
        <w:t xml:space="preserve">Creciente adopción de entornos híbridos (cloud + edge computing)</w:t>
      </w:r>
    </w:p>
    <w:p w:rsidR="00000000" w:rsidDel="00000000" w:rsidP="00000000" w:rsidRDefault="00000000" w:rsidRPr="00000000" w14:paraId="00000051">
      <w:pPr>
        <w:spacing w:after="240" w:before="240" w:lineRule="auto"/>
        <w:rPr>
          <w:b w:val="1"/>
          <w:color w:val="666666"/>
        </w:rPr>
      </w:pPr>
      <w:r w:rsidDel="00000000" w:rsidR="00000000" w:rsidRPr="00000000">
        <w:rPr>
          <w:rtl w:val="0"/>
        </w:rPr>
      </w:r>
    </w:p>
    <w:p w:rsidR="00000000" w:rsidDel="00000000" w:rsidP="00000000" w:rsidRDefault="00000000" w:rsidRPr="00000000" w14:paraId="00000052">
      <w:pPr>
        <w:pStyle w:val="Heading2"/>
        <w:rPr>
          <w:color w:val="0b5394"/>
        </w:rPr>
      </w:pPr>
      <w:bookmarkStart w:colFirst="0" w:colLast="0" w:name="_heading=h.o97uqngyr4x5" w:id="13"/>
      <w:bookmarkEnd w:id="13"/>
      <w:r w:rsidDel="00000000" w:rsidR="00000000" w:rsidRPr="00000000">
        <w:rPr>
          <w:color w:val="0b5394"/>
          <w:rtl w:val="0"/>
        </w:rPr>
        <w:t xml:space="preserve">Pongamos en Práctica la Teoría</w:t>
      </w:r>
    </w:p>
    <w:p w:rsidR="00000000" w:rsidDel="00000000" w:rsidP="00000000" w:rsidRDefault="00000000" w:rsidRPr="00000000" w14:paraId="00000053">
      <w:pPr>
        <w:pStyle w:val="Heading3"/>
        <w:rPr>
          <w:color w:val="bf9000"/>
        </w:rPr>
      </w:pPr>
      <w:bookmarkStart w:colFirst="0" w:colLast="0" w:name="_heading=h.ji4estul4kfp" w:id="14"/>
      <w:bookmarkEnd w:id="14"/>
      <w:r w:rsidDel="00000000" w:rsidR="00000000" w:rsidRPr="00000000">
        <w:rPr>
          <w:color w:val="bf9000"/>
          <w:rtl w:val="0"/>
        </w:rPr>
        <w:t xml:space="preserve">Caso de Estudio 1</w:t>
      </w:r>
    </w:p>
    <w:p w:rsidR="00000000" w:rsidDel="00000000" w:rsidP="00000000" w:rsidRDefault="00000000" w:rsidRPr="00000000" w14:paraId="00000054">
      <w:pPr>
        <w:spacing w:after="240" w:before="240" w:lineRule="auto"/>
        <w:rPr/>
      </w:pPr>
      <w:r w:rsidDel="00000000" w:rsidR="00000000" w:rsidRPr="00000000">
        <w:rPr>
          <w:rtl w:val="0"/>
        </w:rPr>
        <w:t xml:space="preserve">Una startup de salud digital adopta una arquitectura de microservicios para su aplicación de seguimiento médico. Esto le permite actualizar el módulo de historial clínico sin detener otros servicios, mejorando la disponibilidad del sistema.</w:t>
      </w:r>
    </w:p>
    <w:p w:rsidR="00000000" w:rsidDel="00000000" w:rsidP="00000000" w:rsidRDefault="00000000" w:rsidRPr="00000000" w14:paraId="00000055">
      <w:pPr>
        <w:pStyle w:val="Heading3"/>
        <w:rPr>
          <w:color w:val="bf9000"/>
        </w:rPr>
      </w:pPr>
      <w:bookmarkStart w:colFirst="0" w:colLast="0" w:name="_heading=h.lddwqplvmzka" w:id="15"/>
      <w:bookmarkEnd w:id="15"/>
      <w:r w:rsidDel="00000000" w:rsidR="00000000" w:rsidRPr="00000000">
        <w:rPr>
          <w:color w:val="bf9000"/>
          <w:rtl w:val="0"/>
        </w:rPr>
        <w:t xml:space="preserve">Caso de Estudio 2</w:t>
      </w:r>
    </w:p>
    <w:p w:rsidR="00000000" w:rsidDel="00000000" w:rsidP="00000000" w:rsidRDefault="00000000" w:rsidRPr="00000000" w14:paraId="00000056">
      <w:pPr>
        <w:spacing w:after="240" w:before="240" w:lineRule="auto"/>
        <w:rPr/>
      </w:pPr>
      <w:r w:rsidDel="00000000" w:rsidR="00000000" w:rsidRPr="00000000">
        <w:rPr>
          <w:rtl w:val="0"/>
        </w:rPr>
        <w:t xml:space="preserve">Una institución pública rediseña su sistema de trámites utilizando arquitectura orientada a servicios (SOA). Esto permite que diversos departamentos se conecten con una base de datos común, mejorando la atención al ciudadano.</w:t>
      </w:r>
    </w:p>
    <w:p w:rsidR="00000000" w:rsidDel="00000000" w:rsidP="00000000" w:rsidRDefault="00000000" w:rsidRPr="00000000" w14:paraId="00000057">
      <w:pPr>
        <w:pStyle w:val="Heading2"/>
        <w:rPr/>
      </w:pPr>
      <w:bookmarkStart w:colFirst="0" w:colLast="0" w:name="_heading=h.o7zeder5gt28" w:id="16"/>
      <w:bookmarkEnd w:id="16"/>
      <w:r w:rsidDel="00000000" w:rsidR="00000000" w:rsidRPr="00000000">
        <w:rPr>
          <w:rtl w:val="0"/>
        </w:rPr>
        <w:t xml:space="preserve">Conclusiones</w:t>
      </w:r>
    </w:p>
    <w:p w:rsidR="00000000" w:rsidDel="00000000" w:rsidP="00000000" w:rsidRDefault="00000000" w:rsidRPr="00000000" w14:paraId="00000058">
      <w:pPr>
        <w:spacing w:after="240" w:before="240" w:lineRule="auto"/>
        <w:rPr/>
      </w:pPr>
      <w:r w:rsidDel="00000000" w:rsidR="00000000" w:rsidRPr="00000000">
        <w:rPr>
          <w:rtl w:val="0"/>
        </w:rPr>
        <w:t xml:space="preserve">La arquitectura de un sistema no es simplemente una cuestión técnica, sino estratégica. Define la base sobre la que una empresa construye su sistema de información y, por tanto, su capacidad para adaptarse, innovar y competir. Elegir la arquitectura adecuada es una decisión que impacta directamente en el éxito organizacional a corto y largo plazo.</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2nmxspwv545" w:id="17"/>
      <w:bookmarkEnd w:id="17"/>
      <w:r w:rsidDel="00000000" w:rsidR="00000000" w:rsidRPr="00000000">
        <w:rPr>
          <w:rtl w:val="0"/>
        </w:rPr>
        <w:t xml:space="preserve">Subtema 2: El ciclo de vida de un sistema</w:t>
      </w:r>
    </w:p>
    <w:p w:rsidR="00000000" w:rsidDel="00000000" w:rsidP="00000000" w:rsidRDefault="00000000" w:rsidRPr="00000000" w14:paraId="0000005B">
      <w:pPr>
        <w:pStyle w:val="Heading2"/>
        <w:rPr/>
      </w:pPr>
      <w:bookmarkStart w:colFirst="0" w:colLast="0" w:name="_heading=h.8z7vn78lb1lg" w:id="18"/>
      <w:bookmarkEnd w:id="18"/>
      <w:r w:rsidDel="00000000" w:rsidR="00000000" w:rsidRPr="00000000">
        <w:rPr>
          <w:rtl w:val="0"/>
        </w:rPr>
        <w:t xml:space="preserve">Objetivo</w:t>
      </w:r>
    </w:p>
    <w:p w:rsidR="00000000" w:rsidDel="00000000" w:rsidP="00000000" w:rsidRDefault="00000000" w:rsidRPr="00000000" w14:paraId="0000005C">
      <w:pPr>
        <w:spacing w:after="240" w:before="240" w:lineRule="auto"/>
        <w:rPr/>
      </w:pPr>
      <w:r w:rsidDel="00000000" w:rsidR="00000000" w:rsidRPr="00000000">
        <w:rPr>
          <w:rtl w:val="0"/>
        </w:rPr>
        <w:t xml:space="preserve">Conocer las fases del ciclo de vida de un sistema, identificar sus herramientas asociadas, y entender cómo contribuyen a gestionar proyectos tecnológicos de forma estructurada, eficaz y orientada a resultados.</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pStyle w:val="Heading2"/>
        <w:rPr/>
      </w:pPr>
      <w:bookmarkStart w:colFirst="0" w:colLast="0" w:name="_heading=h.f6xqjyft5inu" w:id="19"/>
      <w:bookmarkEnd w:id="19"/>
      <w:r w:rsidDel="00000000" w:rsidR="00000000" w:rsidRPr="00000000">
        <w:rPr>
          <w:rtl w:val="0"/>
        </w:rPr>
        <w:t xml:space="preserve">Introducción</w:t>
      </w:r>
    </w:p>
    <w:p w:rsidR="00000000" w:rsidDel="00000000" w:rsidP="00000000" w:rsidRDefault="00000000" w:rsidRPr="00000000" w14:paraId="0000005F">
      <w:pPr>
        <w:spacing w:after="240" w:before="240" w:lineRule="auto"/>
        <w:rPr/>
      </w:pPr>
      <w:r w:rsidDel="00000000" w:rsidR="00000000" w:rsidRPr="00000000">
        <w:rPr>
          <w:rtl w:val="0"/>
        </w:rPr>
        <w:t xml:space="preserve">Así como los productos tienen un ciclo de vida desde su diseño hasta su obsolescencia, los sistemas de información pasan por diversas fases que aseguran su funcionamiento correcto. Entender este proceso permite minimizar errores, controlar costos y entregar soluciones útiles al usuario final.</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pStyle w:val="Heading2"/>
        <w:rPr/>
      </w:pPr>
      <w:bookmarkStart w:colFirst="0" w:colLast="0" w:name="_heading=h.8akiz0bhhdx" w:id="20"/>
      <w:bookmarkEnd w:id="20"/>
      <w:r w:rsidDel="00000000" w:rsidR="00000000" w:rsidRPr="00000000">
        <w:rPr>
          <w:rtl w:val="0"/>
        </w:rPr>
        <w:t xml:space="preserve">Contenido</w:t>
      </w:r>
    </w:p>
    <w:p w:rsidR="00000000" w:rsidDel="00000000" w:rsidP="00000000" w:rsidRDefault="00000000" w:rsidRPr="00000000" w14:paraId="00000063">
      <w:pPr>
        <w:pStyle w:val="Heading4"/>
        <w:keepNext w:val="0"/>
        <w:keepLines w:val="0"/>
        <w:spacing w:after="40" w:before="240" w:lineRule="auto"/>
        <w:ind w:left="720" w:hanging="360"/>
        <w:rPr>
          <w:rFonts w:ascii="Proxima Nova" w:cs="Proxima Nova" w:eastAsia="Proxima Nova" w:hAnsi="Proxima Nova"/>
          <w:b w:val="1"/>
          <w:color w:val="000000"/>
          <w:u w:val="none"/>
        </w:rPr>
      </w:pPr>
      <w:bookmarkStart w:colFirst="0" w:colLast="0" w:name="_heading=h.5mnvs4icqsbb" w:id="21"/>
      <w:bookmarkEnd w:id="21"/>
      <w:r w:rsidDel="00000000" w:rsidR="00000000" w:rsidRPr="00000000">
        <w:rPr>
          <w:rFonts w:ascii="Proxima Nova" w:cs="Proxima Nova" w:eastAsia="Proxima Nova" w:hAnsi="Proxima Nova"/>
          <w:b w:val="1"/>
          <w:color w:val="000000"/>
          <w:u w:val="none"/>
          <w:rtl w:val="0"/>
        </w:rPr>
        <w:t xml:space="preserve">Definición del ciclo de vida</w:t>
      </w:r>
    </w:p>
    <w:p w:rsidR="00000000" w:rsidDel="00000000" w:rsidP="00000000" w:rsidRDefault="00000000" w:rsidRPr="00000000" w14:paraId="00000064">
      <w:pPr>
        <w:spacing w:after="240" w:before="240" w:lineRule="auto"/>
        <w:rPr/>
      </w:pPr>
      <w:r w:rsidDel="00000000" w:rsidR="00000000" w:rsidRPr="00000000">
        <w:rPr>
          <w:rtl w:val="0"/>
        </w:rPr>
        <w:t xml:space="preserve">Es un modelo que describe las etapas necesarias para planificar, desarrollar, implementar, mantener y eventualmente retirar un sistema. Aporta estructura y control al proceso de creación tecnológica.</w:t>
      </w:r>
    </w:p>
    <w:p w:rsidR="00000000" w:rsidDel="00000000" w:rsidP="00000000" w:rsidRDefault="00000000" w:rsidRPr="00000000" w14:paraId="00000065">
      <w:pPr>
        <w:pStyle w:val="Heading4"/>
        <w:keepNext w:val="0"/>
        <w:keepLines w:val="0"/>
        <w:spacing w:after="40" w:before="240" w:lineRule="auto"/>
        <w:ind w:left="720" w:hanging="360"/>
        <w:rPr>
          <w:rFonts w:ascii="Proxima Nova" w:cs="Proxima Nova" w:eastAsia="Proxima Nova" w:hAnsi="Proxima Nova"/>
          <w:b w:val="1"/>
          <w:color w:val="000000"/>
          <w:u w:val="none"/>
        </w:rPr>
      </w:pPr>
      <w:bookmarkStart w:colFirst="0" w:colLast="0" w:name="_heading=h.fkga1h9x2l9w" w:id="22"/>
      <w:bookmarkEnd w:id="22"/>
      <w:r w:rsidDel="00000000" w:rsidR="00000000" w:rsidRPr="00000000">
        <w:rPr>
          <w:rFonts w:ascii="Proxima Nova" w:cs="Proxima Nova" w:eastAsia="Proxima Nova" w:hAnsi="Proxima Nova"/>
          <w:b w:val="1"/>
          <w:color w:val="000000"/>
          <w:u w:val="none"/>
          <w:rtl w:val="0"/>
        </w:rPr>
        <w:t xml:space="preserve">Etapas del ciclo de vida</w:t>
      </w:r>
    </w:p>
    <w:p w:rsidR="00000000" w:rsidDel="00000000" w:rsidP="00000000" w:rsidRDefault="00000000" w:rsidRPr="00000000" w14:paraId="00000066">
      <w:pPr>
        <w:numPr>
          <w:ilvl w:val="0"/>
          <w:numId w:val="7"/>
        </w:numPr>
        <w:spacing w:after="0" w:afterAutospacing="0" w:before="240" w:lineRule="auto"/>
        <w:ind w:left="720" w:hanging="360"/>
      </w:pPr>
      <w:r w:rsidDel="00000000" w:rsidR="00000000" w:rsidRPr="00000000">
        <w:rPr>
          <w:b w:val="1"/>
          <w:rtl w:val="0"/>
        </w:rPr>
        <w:t xml:space="preserve">Planeación:</w:t>
      </w:r>
      <w:r w:rsidDel="00000000" w:rsidR="00000000" w:rsidRPr="00000000">
        <w:rPr>
          <w:rtl w:val="0"/>
        </w:rPr>
        <w:t xml:space="preserve"> Identificación del problema, estudio de factibilidad técnica, económica y operativa.</w:t>
        <w:br w:type="textWrapping"/>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b w:val="1"/>
          <w:rtl w:val="0"/>
        </w:rPr>
        <w:t xml:space="preserve">Análisis de requerimientos:</w:t>
      </w:r>
      <w:r w:rsidDel="00000000" w:rsidR="00000000" w:rsidRPr="00000000">
        <w:rPr>
          <w:rtl w:val="0"/>
        </w:rPr>
        <w:t xml:space="preserve"> Determina lo que el sistema debe hacer (funcionalidades). Se involucra a los usuarios.</w:t>
        <w:br w:type="textWrapping"/>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b w:val="1"/>
          <w:rtl w:val="0"/>
        </w:rPr>
        <w:t xml:space="preserve">Diseño del sistema:</w:t>
      </w:r>
      <w:r w:rsidDel="00000000" w:rsidR="00000000" w:rsidRPr="00000000">
        <w:rPr>
          <w:rtl w:val="0"/>
        </w:rPr>
        <w:t xml:space="preserve"> Se especifican los componentes técnicos y funcionales. Incluye la arquitectura, interfaces, seguridad, y flujo de datos.</w:t>
        <w:br w:type="textWrapping"/>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b w:val="1"/>
          <w:rtl w:val="0"/>
        </w:rPr>
        <w:t xml:space="preserve">Desarrollo (programación):</w:t>
      </w:r>
      <w:r w:rsidDel="00000000" w:rsidR="00000000" w:rsidRPr="00000000">
        <w:rPr>
          <w:rtl w:val="0"/>
        </w:rPr>
        <w:t xml:space="preserve"> Codificación del sistema conforme a los planos de diseño.</w:t>
        <w:br w:type="textWrapping"/>
      </w:r>
    </w:p>
    <w:p w:rsidR="00000000" w:rsidDel="00000000" w:rsidP="00000000" w:rsidRDefault="00000000" w:rsidRPr="00000000" w14:paraId="0000006A">
      <w:pPr>
        <w:numPr>
          <w:ilvl w:val="0"/>
          <w:numId w:val="7"/>
        </w:numPr>
        <w:spacing w:after="0" w:afterAutospacing="0" w:before="0" w:beforeAutospacing="0" w:lineRule="auto"/>
        <w:ind w:left="720" w:hanging="360"/>
      </w:pPr>
      <w:r w:rsidDel="00000000" w:rsidR="00000000" w:rsidRPr="00000000">
        <w:rPr>
          <w:b w:val="1"/>
          <w:rtl w:val="0"/>
        </w:rPr>
        <w:t xml:space="preserve">Pruebas:</w:t>
      </w:r>
      <w:r w:rsidDel="00000000" w:rsidR="00000000" w:rsidRPr="00000000">
        <w:rPr>
          <w:rtl w:val="0"/>
        </w:rPr>
        <w:t xml:space="preserve"> Validación de componentes, integración, seguridad y pruebas de usuario final (UAT).</w:t>
        <w:br w:type="textWrapping"/>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b w:val="1"/>
          <w:rtl w:val="0"/>
        </w:rPr>
        <w:t xml:space="preserve">Implementación:</w:t>
      </w:r>
      <w:r w:rsidDel="00000000" w:rsidR="00000000" w:rsidRPr="00000000">
        <w:rPr>
          <w:rtl w:val="0"/>
        </w:rPr>
        <w:t xml:space="preserve"> Despliegue del sistema en producción y capacitación de usuarios.</w:t>
        <w:br w:type="textWrapping"/>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b w:val="1"/>
          <w:rtl w:val="0"/>
        </w:rPr>
        <w:t xml:space="preserve">Mantenimiento:</w:t>
      </w:r>
      <w:r w:rsidDel="00000000" w:rsidR="00000000" w:rsidRPr="00000000">
        <w:rPr>
          <w:rtl w:val="0"/>
        </w:rPr>
        <w:t xml:space="preserve"> Corrección de errores, actualizaciones, soporte técnico, adaptaciones futuras.</w:t>
        <w:br w:type="textWrapping"/>
      </w:r>
    </w:p>
    <w:p w:rsidR="00000000" w:rsidDel="00000000" w:rsidP="00000000" w:rsidRDefault="00000000" w:rsidRPr="00000000" w14:paraId="0000006D">
      <w:pPr>
        <w:numPr>
          <w:ilvl w:val="0"/>
          <w:numId w:val="7"/>
        </w:numPr>
        <w:spacing w:after="240" w:before="0" w:beforeAutospacing="0" w:lineRule="auto"/>
        <w:ind w:left="720" w:hanging="360"/>
      </w:pPr>
      <w:r w:rsidDel="00000000" w:rsidR="00000000" w:rsidRPr="00000000">
        <w:rPr>
          <w:b w:val="1"/>
          <w:rtl w:val="0"/>
        </w:rPr>
        <w:t xml:space="preserve">Retiro o reemplazo:</w:t>
      </w:r>
      <w:r w:rsidDel="00000000" w:rsidR="00000000" w:rsidRPr="00000000">
        <w:rPr>
          <w:rtl w:val="0"/>
        </w:rPr>
        <w:t xml:space="preserve"> Cuando el sistema deja de ser útil, se sustituye o desmonta.</w:t>
        <w:br w:type="textWrapping"/>
      </w:r>
    </w:p>
    <w:p w:rsidR="00000000" w:rsidDel="00000000" w:rsidP="00000000" w:rsidRDefault="00000000" w:rsidRPr="00000000" w14:paraId="0000006E">
      <w:pPr>
        <w:pStyle w:val="Heading4"/>
        <w:keepNext w:val="0"/>
        <w:keepLines w:val="0"/>
        <w:spacing w:after="40" w:before="240" w:lineRule="auto"/>
        <w:ind w:left="720" w:hanging="360"/>
        <w:rPr>
          <w:rFonts w:ascii="Proxima Nova" w:cs="Proxima Nova" w:eastAsia="Proxima Nova" w:hAnsi="Proxima Nova"/>
          <w:b w:val="1"/>
          <w:color w:val="000000"/>
          <w:u w:val="none"/>
        </w:rPr>
      </w:pPr>
      <w:bookmarkStart w:colFirst="0" w:colLast="0" w:name="_heading=h.gdiom7waoc3k" w:id="23"/>
      <w:bookmarkEnd w:id="23"/>
      <w:r w:rsidDel="00000000" w:rsidR="00000000" w:rsidRPr="00000000">
        <w:rPr>
          <w:rFonts w:ascii="Proxima Nova" w:cs="Proxima Nova" w:eastAsia="Proxima Nova" w:hAnsi="Proxima Nova"/>
          <w:b w:val="1"/>
          <w:color w:val="000000"/>
          <w:u w:val="none"/>
          <w:rtl w:val="0"/>
        </w:rPr>
        <w:t xml:space="preserve">Herramientas para el ciclo de vida</w:t>
      </w:r>
    </w:p>
    <w:p w:rsidR="00000000" w:rsidDel="00000000" w:rsidP="00000000" w:rsidRDefault="00000000" w:rsidRPr="00000000" w14:paraId="0000006F">
      <w:pPr>
        <w:numPr>
          <w:ilvl w:val="0"/>
          <w:numId w:val="10"/>
        </w:numPr>
        <w:spacing w:after="0" w:afterAutospacing="0" w:before="240" w:lineRule="auto"/>
        <w:ind w:left="720" w:hanging="360"/>
      </w:pPr>
      <w:r w:rsidDel="00000000" w:rsidR="00000000" w:rsidRPr="00000000">
        <w:rPr>
          <w:b w:val="1"/>
          <w:rtl w:val="0"/>
        </w:rPr>
        <w:t xml:space="preserve">Gestión de proyectos:</w:t>
      </w:r>
      <w:r w:rsidDel="00000000" w:rsidR="00000000" w:rsidRPr="00000000">
        <w:rPr>
          <w:rtl w:val="0"/>
        </w:rPr>
        <w:t xml:space="preserve"> Microsoft Project, Jira, Asana.</w:t>
        <w:br w:type="textWrapping"/>
      </w:r>
    </w:p>
    <w:p w:rsidR="00000000" w:rsidDel="00000000" w:rsidP="00000000" w:rsidRDefault="00000000" w:rsidRPr="00000000" w14:paraId="00000070">
      <w:pPr>
        <w:numPr>
          <w:ilvl w:val="0"/>
          <w:numId w:val="10"/>
        </w:numPr>
        <w:spacing w:after="0" w:afterAutospacing="0" w:before="0" w:beforeAutospacing="0" w:lineRule="auto"/>
        <w:ind w:left="720" w:hanging="360"/>
      </w:pPr>
      <w:r w:rsidDel="00000000" w:rsidR="00000000" w:rsidRPr="00000000">
        <w:rPr>
          <w:b w:val="1"/>
          <w:rtl w:val="0"/>
        </w:rPr>
        <w:t xml:space="preserve">Documentación y modelado:</w:t>
      </w:r>
      <w:r w:rsidDel="00000000" w:rsidR="00000000" w:rsidRPr="00000000">
        <w:rPr>
          <w:rtl w:val="0"/>
        </w:rPr>
        <w:t xml:space="preserve"> Notion, Confluence, Lucidchart.</w:t>
        <w:br w:type="textWrapping"/>
      </w:r>
    </w:p>
    <w:p w:rsidR="00000000" w:rsidDel="00000000" w:rsidP="00000000" w:rsidRDefault="00000000" w:rsidRPr="00000000" w14:paraId="00000071">
      <w:pPr>
        <w:numPr>
          <w:ilvl w:val="0"/>
          <w:numId w:val="10"/>
        </w:numPr>
        <w:spacing w:after="0" w:afterAutospacing="0" w:before="0" w:beforeAutospacing="0" w:lineRule="auto"/>
        <w:ind w:left="720" w:hanging="360"/>
      </w:pPr>
      <w:r w:rsidDel="00000000" w:rsidR="00000000" w:rsidRPr="00000000">
        <w:rPr>
          <w:b w:val="1"/>
          <w:rtl w:val="0"/>
        </w:rPr>
        <w:t xml:space="preserve">Versionamiento:</w:t>
      </w:r>
      <w:r w:rsidDel="00000000" w:rsidR="00000000" w:rsidRPr="00000000">
        <w:rPr>
          <w:rtl w:val="0"/>
        </w:rPr>
        <w:t xml:space="preserve"> Git, GitHub, GitLab.</w:t>
        <w:br w:type="textWrapping"/>
      </w:r>
    </w:p>
    <w:p w:rsidR="00000000" w:rsidDel="00000000" w:rsidP="00000000" w:rsidRDefault="00000000" w:rsidRPr="00000000" w14:paraId="00000072">
      <w:pPr>
        <w:numPr>
          <w:ilvl w:val="0"/>
          <w:numId w:val="10"/>
        </w:numPr>
        <w:spacing w:after="0" w:afterAutospacing="0" w:before="0" w:beforeAutospacing="0" w:lineRule="auto"/>
        <w:ind w:left="720" w:hanging="360"/>
      </w:pPr>
      <w:r w:rsidDel="00000000" w:rsidR="00000000" w:rsidRPr="00000000">
        <w:rPr>
          <w:b w:val="1"/>
          <w:rtl w:val="0"/>
        </w:rPr>
        <w:t xml:space="preserve">Pruebas y calidad:</w:t>
      </w:r>
      <w:r w:rsidDel="00000000" w:rsidR="00000000" w:rsidRPr="00000000">
        <w:rPr>
          <w:rtl w:val="0"/>
        </w:rPr>
        <w:t xml:space="preserve"> Selenium, Postman, TestRail.</w:t>
        <w:br w:type="textWrapping"/>
      </w:r>
    </w:p>
    <w:p w:rsidR="00000000" w:rsidDel="00000000" w:rsidP="00000000" w:rsidRDefault="00000000" w:rsidRPr="00000000" w14:paraId="00000073">
      <w:pPr>
        <w:numPr>
          <w:ilvl w:val="0"/>
          <w:numId w:val="10"/>
        </w:numPr>
        <w:spacing w:after="240" w:before="0" w:beforeAutospacing="0" w:lineRule="auto"/>
        <w:ind w:left="720" w:hanging="360"/>
      </w:pPr>
      <w:r w:rsidDel="00000000" w:rsidR="00000000" w:rsidRPr="00000000">
        <w:rPr>
          <w:b w:val="1"/>
          <w:rtl w:val="0"/>
        </w:rPr>
        <w:t xml:space="preserve">DevOps:</w:t>
      </w:r>
      <w:r w:rsidDel="00000000" w:rsidR="00000000" w:rsidRPr="00000000">
        <w:rPr>
          <w:rtl w:val="0"/>
        </w:rPr>
        <w:t xml:space="preserve"> Jenkins, Docker, CI/CD pipelines.</w:t>
        <w:br w:type="textWrapping"/>
      </w:r>
    </w:p>
    <w:p w:rsidR="00000000" w:rsidDel="00000000" w:rsidP="00000000" w:rsidRDefault="00000000" w:rsidRPr="00000000" w14:paraId="00000074">
      <w:pPr>
        <w:pStyle w:val="Heading4"/>
        <w:keepNext w:val="0"/>
        <w:keepLines w:val="0"/>
        <w:spacing w:after="40" w:before="240" w:lineRule="auto"/>
        <w:ind w:left="720" w:hanging="360"/>
        <w:rPr>
          <w:rFonts w:ascii="Proxima Nova" w:cs="Proxima Nova" w:eastAsia="Proxima Nova" w:hAnsi="Proxima Nova"/>
          <w:b w:val="1"/>
          <w:color w:val="000000"/>
          <w:u w:val="none"/>
        </w:rPr>
      </w:pPr>
      <w:bookmarkStart w:colFirst="0" w:colLast="0" w:name="_heading=h.hqcptemwf1sj" w:id="24"/>
      <w:bookmarkEnd w:id="24"/>
      <w:r w:rsidDel="00000000" w:rsidR="00000000" w:rsidRPr="00000000">
        <w:rPr>
          <w:rFonts w:ascii="Proxima Nova" w:cs="Proxima Nova" w:eastAsia="Proxima Nova" w:hAnsi="Proxima Nova"/>
          <w:b w:val="1"/>
          <w:color w:val="000000"/>
          <w:u w:val="none"/>
          <w:rtl w:val="0"/>
        </w:rPr>
        <w:t xml:space="preserve">Importancia del ciclo de vida</w:t>
      </w:r>
    </w:p>
    <w:p w:rsidR="00000000" w:rsidDel="00000000" w:rsidP="00000000" w:rsidRDefault="00000000" w:rsidRPr="00000000" w14:paraId="00000075">
      <w:pPr>
        <w:numPr>
          <w:ilvl w:val="0"/>
          <w:numId w:val="4"/>
        </w:numPr>
        <w:spacing w:after="0" w:afterAutospacing="0" w:before="240" w:lineRule="auto"/>
        <w:ind w:left="720" w:hanging="360"/>
      </w:pPr>
      <w:r w:rsidDel="00000000" w:rsidR="00000000" w:rsidRPr="00000000">
        <w:rPr>
          <w:rtl w:val="0"/>
        </w:rPr>
        <w:t xml:space="preserve">Reduce riesgos y costos asociados al desarrollo.</w:t>
        <w:br w:type="textWrapping"/>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Mejora la calidad técnica y funcional.</w:t>
        <w:br w:type="textWrapping"/>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rtl w:val="0"/>
        </w:rPr>
        <w:t xml:space="preserve">Permite la trazabilidad del proyecto.</w:t>
        <w:br w:type="textWrapping"/>
      </w:r>
    </w:p>
    <w:p w:rsidR="00000000" w:rsidDel="00000000" w:rsidP="00000000" w:rsidRDefault="00000000" w:rsidRPr="00000000" w14:paraId="00000078">
      <w:pPr>
        <w:numPr>
          <w:ilvl w:val="0"/>
          <w:numId w:val="4"/>
        </w:numPr>
        <w:spacing w:after="240" w:before="0" w:beforeAutospacing="0" w:lineRule="auto"/>
        <w:ind w:left="720" w:hanging="360"/>
      </w:pPr>
      <w:r w:rsidDel="00000000" w:rsidR="00000000" w:rsidRPr="00000000">
        <w:rPr>
          <w:rtl w:val="0"/>
        </w:rPr>
        <w:t xml:space="preserve">Facilita la comunicación entre técnicos, usuarios y gerentes.</w:t>
        <w:br w:type="textWrapping"/>
      </w:r>
    </w:p>
    <w:p w:rsidR="00000000" w:rsidDel="00000000" w:rsidP="00000000" w:rsidRDefault="00000000" w:rsidRPr="00000000" w14:paraId="00000079">
      <w:pPr>
        <w:pStyle w:val="Heading4"/>
        <w:keepNext w:val="0"/>
        <w:keepLines w:val="0"/>
        <w:spacing w:after="40" w:before="240" w:lineRule="auto"/>
        <w:ind w:left="720" w:hanging="360"/>
        <w:rPr>
          <w:rFonts w:ascii="Proxima Nova" w:cs="Proxima Nova" w:eastAsia="Proxima Nova" w:hAnsi="Proxima Nova"/>
          <w:b w:val="1"/>
          <w:color w:val="000000"/>
          <w:u w:val="none"/>
        </w:rPr>
      </w:pPr>
      <w:bookmarkStart w:colFirst="0" w:colLast="0" w:name="_heading=h.jc5a1on23bqv" w:id="25"/>
      <w:bookmarkEnd w:id="25"/>
      <w:r w:rsidDel="00000000" w:rsidR="00000000" w:rsidRPr="00000000">
        <w:rPr>
          <w:rFonts w:ascii="Proxima Nova" w:cs="Proxima Nova" w:eastAsia="Proxima Nova" w:hAnsi="Proxima Nova"/>
          <w:b w:val="1"/>
          <w:color w:val="000000"/>
          <w:u w:val="none"/>
          <w:rtl w:val="0"/>
        </w:rPr>
        <w:t xml:space="preserve">Ejemplos de aplicación</w:t>
      </w:r>
    </w:p>
    <w:p w:rsidR="00000000" w:rsidDel="00000000" w:rsidP="00000000" w:rsidRDefault="00000000" w:rsidRPr="00000000" w14:paraId="0000007A">
      <w:pPr>
        <w:numPr>
          <w:ilvl w:val="0"/>
          <w:numId w:val="2"/>
        </w:numPr>
        <w:spacing w:after="0" w:afterAutospacing="0" w:before="240" w:lineRule="auto"/>
        <w:ind w:left="720" w:hanging="360"/>
      </w:pPr>
      <w:r w:rsidDel="00000000" w:rsidR="00000000" w:rsidRPr="00000000">
        <w:rPr>
          <w:rtl w:val="0"/>
        </w:rPr>
        <w:t xml:space="preserve">Una entidad financiera desarrolla una aplicación de banca móvil utilizando metodología ágil, con entregas cada dos semanas.</w:t>
        <w:br w:type="textWrapping"/>
      </w:r>
    </w:p>
    <w:p w:rsidR="00000000" w:rsidDel="00000000" w:rsidP="00000000" w:rsidRDefault="00000000" w:rsidRPr="00000000" w14:paraId="0000007B">
      <w:pPr>
        <w:numPr>
          <w:ilvl w:val="0"/>
          <w:numId w:val="2"/>
        </w:numPr>
        <w:spacing w:after="240" w:before="0" w:beforeAutospacing="0" w:lineRule="auto"/>
        <w:ind w:left="720" w:hanging="360"/>
      </w:pPr>
      <w:r w:rsidDel="00000000" w:rsidR="00000000" w:rsidRPr="00000000">
        <w:rPr>
          <w:rtl w:val="0"/>
        </w:rPr>
        <w:t xml:space="preserve">Una universidad implementa un sistema de bibliotecas utilizando metodología en cascada, por su necesidad de estructura y documentación formal.</w:t>
        <w:br w:type="textWrapping"/>
      </w:r>
    </w:p>
    <w:p w:rsidR="00000000" w:rsidDel="00000000" w:rsidP="00000000" w:rsidRDefault="00000000" w:rsidRPr="00000000" w14:paraId="0000007C">
      <w:pPr>
        <w:pStyle w:val="Heading4"/>
        <w:keepNext w:val="0"/>
        <w:keepLines w:val="0"/>
        <w:spacing w:after="40" w:before="240" w:lineRule="auto"/>
        <w:ind w:left="720" w:hanging="360"/>
        <w:rPr>
          <w:rFonts w:ascii="Proxima Nova" w:cs="Proxima Nova" w:eastAsia="Proxima Nova" w:hAnsi="Proxima Nova"/>
          <w:b w:val="1"/>
          <w:color w:val="000000"/>
          <w:u w:val="none"/>
        </w:rPr>
      </w:pPr>
      <w:bookmarkStart w:colFirst="0" w:colLast="0" w:name="_heading=h.g7ngv04o0zee" w:id="26"/>
      <w:bookmarkEnd w:id="26"/>
      <w:r w:rsidDel="00000000" w:rsidR="00000000" w:rsidRPr="00000000">
        <w:rPr>
          <w:rFonts w:ascii="Proxima Nova" w:cs="Proxima Nova" w:eastAsia="Proxima Nova" w:hAnsi="Proxima Nova"/>
          <w:b w:val="1"/>
          <w:color w:val="000000"/>
          <w:u w:val="none"/>
          <w:rtl w:val="0"/>
        </w:rPr>
        <w:t xml:space="preserve">Desafíos en el ciclo de vida</w:t>
      </w:r>
    </w:p>
    <w:p w:rsidR="00000000" w:rsidDel="00000000" w:rsidP="00000000" w:rsidRDefault="00000000" w:rsidRPr="00000000" w14:paraId="0000007D">
      <w:pPr>
        <w:numPr>
          <w:ilvl w:val="0"/>
          <w:numId w:val="1"/>
        </w:numPr>
        <w:spacing w:after="0" w:afterAutospacing="0" w:before="240" w:lineRule="auto"/>
        <w:ind w:left="720" w:hanging="360"/>
      </w:pPr>
      <w:r w:rsidDel="00000000" w:rsidR="00000000" w:rsidRPr="00000000">
        <w:rPr>
          <w:rtl w:val="0"/>
        </w:rPr>
        <w:t xml:space="preserve">Cambios en los requerimientos a mitad del desarrollo.</w:t>
        <w:br w:type="textWrapping"/>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tl w:val="0"/>
        </w:rPr>
        <w:t xml:space="preserve">Falta de comunicación entre stakeholders.</w:t>
        <w:br w:type="textWrapping"/>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tl w:val="0"/>
        </w:rPr>
        <w:t xml:space="preserve">Presión por cumplir plazos y presupuesto.</w:t>
        <w:br w:type="textWrapping"/>
      </w:r>
    </w:p>
    <w:p w:rsidR="00000000" w:rsidDel="00000000" w:rsidP="00000000" w:rsidRDefault="00000000" w:rsidRPr="00000000" w14:paraId="00000080">
      <w:pPr>
        <w:numPr>
          <w:ilvl w:val="0"/>
          <w:numId w:val="1"/>
        </w:numPr>
        <w:spacing w:after="240" w:before="0" w:beforeAutospacing="0" w:lineRule="auto"/>
        <w:ind w:left="720" w:hanging="360"/>
      </w:pPr>
      <w:r w:rsidDel="00000000" w:rsidR="00000000" w:rsidRPr="00000000">
        <w:rPr>
          <w:rtl w:val="0"/>
        </w:rPr>
        <w:t xml:space="preserve">Problemas técnicos en integración o pruebas.</w:t>
        <w:br w:type="textWrapping"/>
      </w:r>
    </w:p>
    <w:p w:rsidR="00000000" w:rsidDel="00000000" w:rsidP="00000000" w:rsidRDefault="00000000" w:rsidRPr="00000000" w14:paraId="00000081">
      <w:pPr>
        <w:pStyle w:val="Heading4"/>
        <w:keepNext w:val="0"/>
        <w:keepLines w:val="0"/>
        <w:spacing w:after="40" w:before="240" w:lineRule="auto"/>
        <w:ind w:left="720" w:hanging="360"/>
        <w:rPr>
          <w:rFonts w:ascii="Proxima Nova" w:cs="Proxima Nova" w:eastAsia="Proxima Nova" w:hAnsi="Proxima Nova"/>
          <w:b w:val="1"/>
          <w:color w:val="000000"/>
          <w:u w:val="none"/>
        </w:rPr>
      </w:pPr>
      <w:bookmarkStart w:colFirst="0" w:colLast="0" w:name="_heading=h.h2rshhs4sfri" w:id="27"/>
      <w:bookmarkEnd w:id="27"/>
      <w:r w:rsidDel="00000000" w:rsidR="00000000" w:rsidRPr="00000000">
        <w:rPr>
          <w:rFonts w:ascii="Proxima Nova" w:cs="Proxima Nova" w:eastAsia="Proxima Nova" w:hAnsi="Proxima Nova"/>
          <w:b w:val="1"/>
          <w:color w:val="000000"/>
          <w:u w:val="none"/>
          <w:rtl w:val="0"/>
        </w:rPr>
        <w:t xml:space="preserve">Futuro del ciclo de vida</w:t>
      </w:r>
    </w:p>
    <w:p w:rsidR="00000000" w:rsidDel="00000000" w:rsidP="00000000" w:rsidRDefault="00000000" w:rsidRPr="00000000" w14:paraId="00000082">
      <w:pPr>
        <w:numPr>
          <w:ilvl w:val="0"/>
          <w:numId w:val="11"/>
        </w:numPr>
        <w:spacing w:after="0" w:afterAutospacing="0" w:before="240" w:lineRule="auto"/>
        <w:ind w:left="720" w:hanging="360"/>
      </w:pPr>
      <w:r w:rsidDel="00000000" w:rsidR="00000000" w:rsidRPr="00000000">
        <w:rPr>
          <w:rtl w:val="0"/>
        </w:rPr>
        <w:t xml:space="preserve">Automatización de tareas repetitivas (generación de código, pruebas).</w:t>
        <w:br w:type="textWrapping"/>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rtl w:val="0"/>
        </w:rPr>
        <w:t xml:space="preserve">Modelos basados en inteligencia artificial.</w:t>
        <w:br w:type="textWrapping"/>
      </w:r>
    </w:p>
    <w:p w:rsidR="00000000" w:rsidDel="00000000" w:rsidP="00000000" w:rsidRDefault="00000000" w:rsidRPr="00000000" w14:paraId="00000084">
      <w:pPr>
        <w:numPr>
          <w:ilvl w:val="0"/>
          <w:numId w:val="11"/>
        </w:numPr>
        <w:spacing w:after="0" w:afterAutospacing="0" w:before="0" w:beforeAutospacing="0" w:lineRule="auto"/>
        <w:ind w:left="720" w:hanging="360"/>
      </w:pPr>
      <w:r w:rsidDel="00000000" w:rsidR="00000000" w:rsidRPr="00000000">
        <w:rPr>
          <w:rtl w:val="0"/>
        </w:rPr>
        <w:t xml:space="preserve">Ciclos de vida más cortos con enfoque en DevOps y mejora continua.</w:t>
        <w:br w:type="textWrapping"/>
      </w:r>
    </w:p>
    <w:p w:rsidR="00000000" w:rsidDel="00000000" w:rsidP="00000000" w:rsidRDefault="00000000" w:rsidRPr="00000000" w14:paraId="00000085">
      <w:pPr>
        <w:numPr>
          <w:ilvl w:val="0"/>
          <w:numId w:val="11"/>
        </w:numPr>
        <w:spacing w:after="240" w:before="0" w:beforeAutospacing="0" w:lineRule="auto"/>
        <w:ind w:left="720" w:hanging="360"/>
      </w:pPr>
      <w:r w:rsidDel="00000000" w:rsidR="00000000" w:rsidRPr="00000000">
        <w:rPr>
          <w:rtl w:val="0"/>
        </w:rPr>
        <w:t xml:space="preserve">Mayor adopción de metodologías híbridas.</w:t>
      </w:r>
      <w:r w:rsidDel="00000000" w:rsidR="00000000" w:rsidRPr="00000000">
        <w:rPr>
          <w:rtl w:val="0"/>
        </w:rPr>
      </w:r>
    </w:p>
    <w:p w:rsidR="00000000" w:rsidDel="00000000" w:rsidP="00000000" w:rsidRDefault="00000000" w:rsidRPr="00000000" w14:paraId="00000086">
      <w:pPr>
        <w:rPr>
          <w:b w:val="1"/>
        </w:rPr>
      </w:pPr>
      <w:r w:rsidDel="00000000" w:rsidR="00000000" w:rsidRPr="00000000">
        <w:rPr>
          <w:rtl w:val="0"/>
        </w:rPr>
      </w:r>
    </w:p>
    <w:p w:rsidR="00000000" w:rsidDel="00000000" w:rsidP="00000000" w:rsidRDefault="00000000" w:rsidRPr="00000000" w14:paraId="00000087">
      <w:pPr>
        <w:pStyle w:val="Heading2"/>
        <w:rPr/>
      </w:pPr>
      <w:bookmarkStart w:colFirst="0" w:colLast="0" w:name="_heading=h.nfb70czfaxkr" w:id="28"/>
      <w:bookmarkEnd w:id="28"/>
      <w:r w:rsidDel="00000000" w:rsidR="00000000" w:rsidRPr="00000000">
        <w:rPr>
          <w:rtl w:val="0"/>
        </w:rPr>
        <w:t xml:space="preserve">Pongamos en Práctica la Teoría</w:t>
      </w:r>
    </w:p>
    <w:p w:rsidR="00000000" w:rsidDel="00000000" w:rsidP="00000000" w:rsidRDefault="00000000" w:rsidRPr="00000000" w14:paraId="00000088">
      <w:pPr>
        <w:pStyle w:val="Heading3"/>
        <w:rPr/>
      </w:pPr>
      <w:bookmarkStart w:colFirst="0" w:colLast="0" w:name="_heading=h.o6i78kqj29hc" w:id="29"/>
      <w:bookmarkEnd w:id="29"/>
      <w:r w:rsidDel="00000000" w:rsidR="00000000" w:rsidRPr="00000000">
        <w:rPr>
          <w:rtl w:val="0"/>
        </w:rPr>
        <w:t xml:space="preserve">Caso de Estudio 1</w:t>
      </w:r>
    </w:p>
    <w:p w:rsidR="00000000" w:rsidDel="00000000" w:rsidP="00000000" w:rsidRDefault="00000000" w:rsidRPr="00000000" w14:paraId="00000089">
      <w:pPr>
        <w:spacing w:after="240" w:before="240" w:lineRule="auto"/>
        <w:rPr>
          <w:b w:val="1"/>
          <w:color w:val="666666"/>
        </w:rPr>
      </w:pPr>
      <w:r w:rsidDel="00000000" w:rsidR="00000000" w:rsidRPr="00000000">
        <w:rPr>
          <w:b w:val="1"/>
          <w:color w:val="666666"/>
          <w:rtl w:val="0"/>
        </w:rPr>
        <w:t xml:space="preserve">Una empresa del sector agroindustrial decide implementar un sistema de trazabilidad de productos. Gracias a seguir detalladamente el ciclo de vida del sistema, logra evitar fallos en producción y cumplir normas internacionales.</w:t>
      </w:r>
    </w:p>
    <w:p w:rsidR="00000000" w:rsidDel="00000000" w:rsidP="00000000" w:rsidRDefault="00000000" w:rsidRPr="00000000" w14:paraId="0000008A">
      <w:pPr>
        <w:spacing w:after="240" w:before="240" w:lineRule="auto"/>
        <w:rPr>
          <w:b w:val="1"/>
          <w:color w:val="666666"/>
        </w:rPr>
      </w:pPr>
      <w:r w:rsidDel="00000000" w:rsidR="00000000" w:rsidRPr="00000000">
        <w:rPr>
          <w:rtl w:val="0"/>
        </w:rPr>
      </w:r>
    </w:p>
    <w:p w:rsidR="00000000" w:rsidDel="00000000" w:rsidP="00000000" w:rsidRDefault="00000000" w:rsidRPr="00000000" w14:paraId="0000008B">
      <w:pPr>
        <w:pStyle w:val="Heading3"/>
        <w:rPr/>
      </w:pPr>
      <w:bookmarkStart w:colFirst="0" w:colLast="0" w:name="_heading=h.hdzgucr3zuar" w:id="30"/>
      <w:bookmarkEnd w:id="30"/>
      <w:r w:rsidDel="00000000" w:rsidR="00000000" w:rsidRPr="00000000">
        <w:rPr>
          <w:rtl w:val="0"/>
        </w:rPr>
        <w:t xml:space="preserve">Caso de Estudio 2</w:t>
      </w:r>
    </w:p>
    <w:p w:rsidR="00000000" w:rsidDel="00000000" w:rsidP="00000000" w:rsidRDefault="00000000" w:rsidRPr="00000000" w14:paraId="0000008C">
      <w:pPr>
        <w:spacing w:after="240" w:before="240" w:lineRule="auto"/>
        <w:rPr/>
      </w:pPr>
      <w:r w:rsidDel="00000000" w:rsidR="00000000" w:rsidRPr="00000000">
        <w:rPr>
          <w:rtl w:val="0"/>
        </w:rPr>
        <w:t xml:space="preserve">Un gobierno local desarrolla un portal ciudadano. En la fase de pruebas, detectan vulnerabilidades críticas que son solucionadas antes del despliegue, gracias a un enfoque disciplinado en el ciclo de vida.</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67c5yinr5496" w:id="31"/>
      <w:bookmarkEnd w:id="31"/>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90">
      <w:pPr>
        <w:spacing w:after="240" w:before="240" w:lineRule="auto"/>
        <w:rPr>
          <w:color w:val="666666"/>
        </w:rPr>
      </w:pPr>
      <w:r w:rsidDel="00000000" w:rsidR="00000000" w:rsidRPr="00000000">
        <w:rPr>
          <w:color w:val="666666"/>
          <w:rtl w:val="0"/>
        </w:rPr>
        <w:t xml:space="preserve">La arquitectura del sistema establece el diseño fundamental sobre el cual se desarrolla una solución tecnológica. El ciclo de vida, por su parte, proporciona la hoja de ruta para construirla correctamente. Ambos conceptos están interrelacionados y son claves para asegurar que los sistemas sean sostenibles, eficientes, seguros y alineados con los objetivos estratégicos de la organización. Su dominio es esencial para cualquier profesional en tecnología o gestión de sistemas.</w:t>
      </w:r>
    </w:p>
    <w:p w:rsidR="00000000" w:rsidDel="00000000" w:rsidP="00000000" w:rsidRDefault="00000000" w:rsidRPr="00000000" w14:paraId="00000091">
      <w:pPr>
        <w:spacing w:after="240" w:before="240" w:lineRule="auto"/>
        <w:rPr>
          <w:color w:val="666666"/>
        </w:rPr>
      </w:pPr>
      <w:r w:rsidDel="00000000" w:rsidR="00000000" w:rsidRPr="00000000">
        <w:rPr>
          <w:rtl w:val="0"/>
        </w:rPr>
      </w:r>
    </w:p>
    <w:p w:rsidR="00000000" w:rsidDel="00000000" w:rsidP="00000000" w:rsidRDefault="00000000" w:rsidRPr="00000000" w14:paraId="00000092">
      <w:pPr>
        <w:pStyle w:val="Heading1"/>
        <w:rPr/>
      </w:pPr>
      <w:bookmarkStart w:colFirst="0" w:colLast="0" w:name="_heading=h.m1ow25bsxjyt" w:id="32"/>
      <w:bookmarkEnd w:id="32"/>
      <w:r w:rsidDel="00000000" w:rsidR="00000000" w:rsidRPr="00000000">
        <w:rPr>
          <w:rtl w:val="0"/>
        </w:rPr>
        <w:t xml:space="preserve">Referencias</w:t>
      </w:r>
    </w:p>
    <w:p w:rsidR="00000000" w:rsidDel="00000000" w:rsidP="00000000" w:rsidRDefault="00000000" w:rsidRPr="00000000" w14:paraId="00000093">
      <w:pPr>
        <w:numPr>
          <w:ilvl w:val="0"/>
          <w:numId w:val="3"/>
        </w:numPr>
        <w:spacing w:before="0" w:lineRule="auto"/>
        <w:ind w:left="720" w:hanging="360"/>
        <w:rPr>
          <w:color w:val="666666"/>
        </w:rPr>
      </w:pPr>
      <w:r w:rsidDel="00000000" w:rsidR="00000000" w:rsidRPr="00000000">
        <w:rPr>
          <w:color w:val="666666"/>
          <w:rtl w:val="0"/>
        </w:rPr>
        <w:t xml:space="preserve">The Open Group. (TOGAF Framework).</w:t>
        <w:br w:type="textWrapping"/>
      </w:r>
    </w:p>
    <w:p w:rsidR="00000000" w:rsidDel="00000000" w:rsidP="00000000" w:rsidRDefault="00000000" w:rsidRPr="00000000" w14:paraId="00000094">
      <w:pPr>
        <w:numPr>
          <w:ilvl w:val="0"/>
          <w:numId w:val="3"/>
        </w:numPr>
        <w:spacing w:before="0" w:lineRule="auto"/>
        <w:ind w:left="720" w:hanging="360"/>
        <w:rPr>
          <w:color w:val="666666"/>
        </w:rPr>
      </w:pPr>
      <w:r w:rsidDel="00000000" w:rsidR="00000000" w:rsidRPr="00000000">
        <w:rPr>
          <w:color w:val="666666"/>
          <w:rtl w:val="0"/>
        </w:rPr>
        <w:t xml:space="preserve">Zachman, J. (Zachman Framework for Enterprise Architecture).</w:t>
        <w:br w:type="textWrapping"/>
      </w:r>
    </w:p>
    <w:p w:rsidR="00000000" w:rsidDel="00000000" w:rsidP="00000000" w:rsidRDefault="00000000" w:rsidRPr="00000000" w14:paraId="00000095">
      <w:pPr>
        <w:numPr>
          <w:ilvl w:val="0"/>
          <w:numId w:val="3"/>
        </w:numPr>
        <w:spacing w:before="0" w:lineRule="auto"/>
        <w:ind w:left="720" w:hanging="360"/>
        <w:rPr>
          <w:color w:val="666666"/>
        </w:rPr>
      </w:pPr>
      <w:r w:rsidDel="00000000" w:rsidR="00000000" w:rsidRPr="00000000">
        <w:rPr>
          <w:color w:val="666666"/>
          <w:rtl w:val="0"/>
        </w:rPr>
        <w:t xml:space="preserve">DevOps Handbook. Gene Kim et al.</w:t>
      </w:r>
    </w:p>
    <w:p w:rsidR="00000000" w:rsidDel="00000000" w:rsidP="00000000" w:rsidRDefault="00000000" w:rsidRPr="00000000" w14:paraId="00000096">
      <w:pPr>
        <w:spacing w:before="0" w:lineRule="auto"/>
        <w:ind w:left="0" w:firstLine="0"/>
        <w:rPr>
          <w:color w:val="666666"/>
        </w:rPr>
      </w:pPr>
      <w:r w:rsidDel="00000000" w:rsidR="00000000" w:rsidRPr="00000000">
        <w:rPr>
          <w:rtl w:val="0"/>
        </w:rPr>
      </w:r>
    </w:p>
    <w:p w:rsidR="00000000" w:rsidDel="00000000" w:rsidP="00000000" w:rsidRDefault="00000000" w:rsidRPr="00000000" w14:paraId="00000097">
      <w:pPr>
        <w:spacing w:before="0" w:lineRule="auto"/>
        <w:ind w:left="0" w:firstLine="0"/>
        <w:rPr>
          <w:color w:val="666666"/>
        </w:rPr>
      </w:pPr>
      <w:r w:rsidDel="00000000" w:rsidR="00000000" w:rsidRPr="00000000">
        <w:rPr>
          <w:rtl w:val="0"/>
        </w:rPr>
      </w:r>
    </w:p>
    <w:p w:rsidR="00000000" w:rsidDel="00000000" w:rsidP="00000000" w:rsidRDefault="00000000" w:rsidRPr="00000000" w14:paraId="00000098">
      <w:pPr>
        <w:rPr>
          <w:color w:val="666666"/>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60" name="image4.png"/>
            <a:graphic>
              <a:graphicData uri="http://schemas.openxmlformats.org/drawingml/2006/picture">
                <pic:pic>
                  <pic:nvPicPr>
                    <pic:cNvPr descr="guion corto" id="0" name="image4.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-914392</wp:posOffset>
          </wp:positionH>
          <wp:positionV relativeFrom="paragraph">
            <wp:posOffset>438150</wp:posOffset>
          </wp:positionV>
          <wp:extent cx="7781925" cy="409575"/>
          <wp:effectExtent b="0" l="0" r="0" t="0"/>
          <wp:wrapTopAndBottom distB="0" distT="0"/>
          <wp:docPr descr="pie de página" id="58"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-914392</wp:posOffset>
          </wp:positionH>
          <wp:positionV relativeFrom="paragraph">
            <wp:posOffset>438150</wp:posOffset>
          </wp:positionV>
          <wp:extent cx="7781925" cy="409575"/>
          <wp:effectExtent b="0" l="0" r="0" t="0"/>
          <wp:wrapTopAndBottom distB="0" distT="0"/>
          <wp:docPr descr="pie de página" id="57"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Sistemas Organizacionales y Gerenciales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-914392</wp:posOffset>
          </wp:positionH>
          <wp:positionV relativeFrom="paragraph">
            <wp:posOffset>-66667</wp:posOffset>
          </wp:positionV>
          <wp:extent cx="7781925" cy="95250"/>
          <wp:effectExtent b="0" l="0" r="0" t="0"/>
          <wp:wrapTopAndBottom distB="0" distT="0"/>
          <wp:docPr descr="línea horizontal" id="63"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-919155</wp:posOffset>
          </wp:positionH>
          <wp:positionV relativeFrom="paragraph">
            <wp:posOffset>-66667</wp:posOffset>
          </wp:positionV>
          <wp:extent cx="7781925" cy="95250"/>
          <wp:effectExtent b="0" l="0" r="0" t="0"/>
          <wp:wrapTopAndBottom distB="0" distT="0"/>
          <wp:docPr descr="horizontal line" id="6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2"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-919155</wp:posOffset>
          </wp:positionH>
          <wp:positionV relativeFrom="paragraph">
            <wp:posOffset>-66667</wp:posOffset>
          </wp:positionV>
          <wp:extent cx="7781925" cy="95250"/>
          <wp:effectExtent b="0" l="0" r="0" t="0"/>
          <wp:wrapTopAndBottom distB="0" distT="0"/>
          <wp:docPr descr="línea horizontal" id="64"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Jylplm3F8bk2tK3Tn5jII/j2OQ==">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