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10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1u0tu6wqhjvb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Comprender los modelos mentales y paradigmas mediante el análisis de ejemplos y situaciones cotidianas en actividades de reflexión y discusión grupal</w:t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Actividad: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Piensa en un concepto visto en clase que te haya resultado confuso o interesante (por ejemplo: </w:t>
      </w:r>
      <w:r w:rsidDel="00000000" w:rsidR="00000000" w:rsidRPr="00000000">
        <w:rPr>
          <w:i w:val="1"/>
          <w:sz w:val="24"/>
          <w:szCs w:val="24"/>
          <w:rtl w:val="0"/>
        </w:rPr>
        <w:t xml:space="preserve">modelos mentales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polisemia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certeza</w:t>
      </w:r>
      <w:r w:rsidDel="00000000" w:rsidR="00000000" w:rsidRPr="00000000">
        <w:rPr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Escribe un pequeño párrafo respondiendo estas preguntas: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pensabas sobre este concepto antes?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cambió tu forma de pensar tras la clase?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aprendiste sobre tu manera de entender las cosas?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del ejercicio: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Fomentar el análisis personal del proceso de aprendizaje.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4dregdrvq5xc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Conexión con lo aprendido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Relaciona directamente su reflexión con conceptos vistos en clase.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Comprensión personal mostrada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Muestra autoconocimiento y análisis de su forma de pensar.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Claridad de la reflexión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Expresa con claridad y profundidad su cambio de pensamiento.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480" w:line="300" w:lineRule="auto"/>
        <w:rPr>
          <w:rFonts w:ascii="Proxima Nova" w:cs="Proxima Nova" w:eastAsia="Proxima Nova" w:hAnsi="Proxima Nova"/>
          <w:b w:val="1"/>
          <w:color w:val="039be5"/>
          <w:sz w:val="36"/>
          <w:szCs w:val="36"/>
        </w:rPr>
      </w:pPr>
      <w:bookmarkStart w:colFirst="0" w:colLast="0" w:name="_heading=h.7gtauxwdbs0z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  <w:br w:type="textWrapping"/>
        <w:t xml:space="preserve">No se permite copiar parcial o totalmente el contenido de otros compañeros, trabajos de semestres anteriores ni textos de internet sin citar la fuente.</w:t>
        <w:br w:type="textWrapping"/>
        <w:t xml:space="preserve">Cualquier caso de plagio implicará una calificación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  <w:br w:type="textWrapping"/>
        <w:t xml:space="preserve">Cada uno debe desarrollar sus propios análisis, diagramas y reflexiones, aplicando lo aprendido durante el curso. El trabajo debe ser auténtico.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58211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r8C1r4WBxMxkyX1bz+wLnc5Zg==">CgMxLjAyDmguMXUwdHU2d3FoanZiMg5oLjRkcmVnZHJ2cTV4YzIOaC43Z3RhdXh3ZGJzMHo4AHIhMVI3cTByd252UVNUZzFpUEU4eUc5S2FReGpSSXN0eDU0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2025-05-17T06:05:00Z</dcterms:created>
</cp:coreProperties>
</file>