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Lectura - Configuración de Arquitecturas Serverless</w:t>
      </w:r>
    </w:p>
    <w:p w:rsidR="00000000" w:rsidDel="00000000" w:rsidP="00000000" w:rsidRDefault="00000000" w:rsidRPr="00000000" w14:paraId="00000002">
      <w:pPr>
        <w:rPr/>
      </w:pPr>
      <w:r w:rsidDel="00000000" w:rsidR="00000000" w:rsidRPr="00000000">
        <w:rPr>
          <w:rtl w:val="0"/>
        </w:rPr>
        <w:t xml:space="preserve">Seminario de Sistemas 1</w:t>
        <w:br w:type="textWrapping"/>
        <w:t xml:space="preserve">Laboratorio de Seminario de Sistemas 1</w:t>
        <w:br w:type="textWrapping"/>
        <w:t xml:space="preserve">S.5</w:t>
      </w:r>
    </w:p>
    <w:p w:rsidR="00000000" w:rsidDel="00000000" w:rsidP="00000000" w:rsidRDefault="00000000" w:rsidRPr="00000000" w14:paraId="00000003">
      <w:pPr>
        <w:pStyle w:val="Heading1"/>
        <w:rPr>
          <w:rFonts w:ascii="Arial" w:cs="Arial" w:eastAsia="Arial" w:hAnsi="Arial"/>
          <w:sz w:val="24"/>
          <w:szCs w:val="24"/>
        </w:rPr>
      </w:pPr>
      <w:bookmarkStart w:colFirst="0" w:colLast="0" w:name="_heading=h.b9agiku0oj79" w:id="0"/>
      <w:bookmarkEnd w:id="0"/>
      <w:r w:rsidDel="00000000" w:rsidR="00000000" w:rsidRPr="00000000">
        <w:rPr>
          <w:rFonts w:ascii="Arial" w:cs="Arial" w:eastAsia="Arial" w:hAnsi="Arial"/>
          <w:sz w:val="24"/>
          <w:szCs w:val="24"/>
          <w:rtl w:val="0"/>
        </w:rPr>
        <w:t xml:space="preserve">Resumen Ejecutivo</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computación serverless representa un enfoque moderno para la implementación de aplicaciones en la nube sin la necesidad de gestionar servidores. Esta lectura explora los fundamentos de las arquitecturas sin servidor, haciendo énfasis en los servicios AWS Lambda y API Gateway. Se abordan sus características, beneficios y funcionamiento en el contexto de eventos, escalado automático y modelos de cobro por ejecución. Asimismo, se presentan casos prácticos que ilustran su aplicación en soluciones ágiles, seguras y eficientes.</w:t>
      </w:r>
    </w:p>
    <w:p w:rsidR="00000000" w:rsidDel="00000000" w:rsidP="00000000" w:rsidRDefault="00000000" w:rsidRPr="00000000" w14:paraId="00000005">
      <w:pPr>
        <w:pStyle w:val="Heading1"/>
        <w:jc w:val="both"/>
        <w:rPr>
          <w:rFonts w:ascii="Arial" w:cs="Arial" w:eastAsia="Arial" w:hAnsi="Arial"/>
          <w:sz w:val="24"/>
          <w:szCs w:val="24"/>
        </w:rPr>
      </w:pPr>
      <w:bookmarkStart w:colFirst="0" w:colLast="0" w:name="_heading=h.aieoater1rjf" w:id="1"/>
      <w:bookmarkEnd w:id="1"/>
      <w:r w:rsidDel="00000000" w:rsidR="00000000" w:rsidRPr="00000000">
        <w:rPr>
          <w:rFonts w:ascii="Arial" w:cs="Arial" w:eastAsia="Arial" w:hAnsi="Arial"/>
          <w:sz w:val="24"/>
          <w:szCs w:val="24"/>
          <w:rtl w:val="0"/>
        </w:rPr>
        <w:t xml:space="preserve">Objetivo</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Explicar el concepto y las características principales de la arquitectura serverless, identificando los beneficios operativos y económicos de servicios como AWS Lambda y Amazon API Gateway en el desarrollo de aplicaciones escalables y orientadas a eventos.</w:t>
      </w:r>
    </w:p>
    <w:p w:rsidR="00000000" w:rsidDel="00000000" w:rsidP="00000000" w:rsidRDefault="00000000" w:rsidRPr="00000000" w14:paraId="00000007">
      <w:pPr>
        <w:pStyle w:val="Heading1"/>
        <w:jc w:val="both"/>
        <w:rPr>
          <w:rFonts w:ascii="Arial" w:cs="Arial" w:eastAsia="Arial" w:hAnsi="Arial"/>
          <w:sz w:val="24"/>
          <w:szCs w:val="24"/>
        </w:rPr>
      </w:pPr>
      <w:bookmarkStart w:colFirst="0" w:colLast="0" w:name="_heading=h.h7e1ev8ewbzm" w:id="2"/>
      <w:bookmarkEnd w:id="2"/>
      <w:r w:rsidDel="00000000" w:rsidR="00000000" w:rsidRPr="00000000">
        <w:rPr>
          <w:rFonts w:ascii="Arial" w:cs="Arial" w:eastAsia="Arial" w:hAnsi="Arial"/>
          <w:sz w:val="24"/>
          <w:szCs w:val="24"/>
          <w:rtl w:val="0"/>
        </w:rPr>
        <w:t xml:space="preserve">Introducción</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serverless ha revolucionado la manera en que se diseñan y despliegan las aplicaciones en la nube. Bajo este paradigma, los desarrolladores pueden centrarse únicamente en escribir código funcional, mientras el proveedor gestiona toda la infraestructura necesaria. AWS ha liderado esta transformación con servicios como Lambda y API Gateway, que permiten ejecutar código en respuesta a eventos y exponer funcionalidades mediante interfaces HTTP, sin preocuparse por la administración de servidores.</w:t>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i w:val="0"/>
          <w:smallCaps w:val="0"/>
          <w:strike w:val="0"/>
          <w:color w:val="366091"/>
          <w:sz w:val="24"/>
          <w:szCs w:val="24"/>
          <w:u w:val="none"/>
          <w:shd w:fill="auto" w:val="clear"/>
          <w:vertAlign w:val="baseline"/>
        </w:rPr>
      </w:pPr>
      <w:r w:rsidDel="00000000" w:rsidR="00000000" w:rsidRPr="00000000">
        <w:rPr>
          <w:rFonts w:ascii="Arial" w:cs="Arial" w:eastAsia="Arial" w:hAnsi="Arial"/>
          <w:b w:val="1"/>
          <w:i w:val="0"/>
          <w:smallCaps w:val="0"/>
          <w:strike w:val="0"/>
          <w:color w:val="366091"/>
          <w:sz w:val="24"/>
          <w:szCs w:val="24"/>
          <w:u w:val="none"/>
          <w:shd w:fill="auto" w:val="clear"/>
          <w:vertAlign w:val="baseline"/>
          <w:rtl w:val="0"/>
        </w:rPr>
        <w:t xml:space="preserve">Contenido</w:t>
      </w:r>
    </w:p>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9agiku0oj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ieoater1r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7e1ev8ewbz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np3huiv9ha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Computación Serverless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9l5dgm3cuq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AWS Lambda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a4pwzca8n65">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h5ifzkdslu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Automatización de Procesamiento de Archivos con AWS Lambda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s8qnkubn8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Amazon API Gateway</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l2iumty4b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y4v1cx3jp1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Exposición de una API para Registro de Usuarios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gw0x9km4eax">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Conclusión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pStyle w:val="Heading1"/>
        <w:jc w:val="both"/>
        <w:rPr>
          <w:rFonts w:ascii="Arial" w:cs="Arial" w:eastAsia="Arial" w:hAnsi="Arial"/>
          <w:sz w:val="24"/>
          <w:szCs w:val="24"/>
        </w:rPr>
      </w:pPr>
      <w:bookmarkStart w:colFirst="0" w:colLast="0" w:name="_heading=h.wnp3huiv9hax" w:id="3"/>
      <w:bookmarkEnd w:id="3"/>
      <w:r w:rsidDel="00000000" w:rsidR="00000000" w:rsidRPr="00000000">
        <w:rPr>
          <w:rFonts w:ascii="Arial" w:cs="Arial" w:eastAsia="Arial" w:hAnsi="Arial"/>
          <w:sz w:val="24"/>
          <w:szCs w:val="24"/>
          <w:rtl w:val="0"/>
        </w:rPr>
        <w:t xml:space="preserve">1. Computación Serverless</w:t>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Serverless no implica la ausencia de servidores, sino la abstracción total de su gestión por parte del proveedor de servicios. El código se ejecuta en entornos gestionados y efímeros, activado por eventos externos o internos, y se escala automáticamente según la demanda. Este enfoque reduce los costos operativos, elimina tareas administrativas y permite una mayor agilidad en el desarrollo de soluciones tecnológicas.</w:t>
      </w:r>
    </w:p>
    <w:p w:rsidR="00000000" w:rsidDel="00000000" w:rsidP="00000000" w:rsidRDefault="00000000" w:rsidRPr="00000000" w14:paraId="00000029">
      <w:pPr>
        <w:pStyle w:val="Heading1"/>
        <w:rPr>
          <w:rFonts w:ascii="Arial" w:cs="Arial" w:eastAsia="Arial" w:hAnsi="Arial"/>
          <w:sz w:val="24"/>
          <w:szCs w:val="24"/>
        </w:rPr>
      </w:pPr>
      <w:bookmarkStart w:colFirst="0" w:colLast="0" w:name="_heading=h.69l5dgm3cuqt" w:id="4"/>
      <w:bookmarkEnd w:id="4"/>
      <w:r w:rsidDel="00000000" w:rsidR="00000000" w:rsidRPr="00000000">
        <w:rPr>
          <w:rFonts w:ascii="Arial" w:cs="Arial" w:eastAsia="Arial" w:hAnsi="Arial"/>
          <w:sz w:val="24"/>
          <w:szCs w:val="24"/>
          <w:rtl w:val="0"/>
        </w:rPr>
        <w:t xml:space="preserve">2. AWS Lambda</w:t>
      </w:r>
    </w:p>
    <w:p w:rsidR="00000000" w:rsidDel="00000000" w:rsidP="00000000" w:rsidRDefault="00000000" w:rsidRPr="00000000" w14:paraId="0000002A">
      <w:pPr>
        <w:rPr>
          <w:rFonts w:ascii="Arial" w:cs="Arial" w:eastAsia="Arial" w:hAnsi="Arial"/>
          <w:sz w:val="24"/>
          <w:szCs w:val="24"/>
        </w:rPr>
      </w:pPr>
      <w:r w:rsidDel="00000000" w:rsidR="00000000" w:rsidRPr="00000000">
        <w:rPr>
          <w:rFonts w:ascii="Arial" w:cs="Arial" w:eastAsia="Arial" w:hAnsi="Arial"/>
          <w:sz w:val="24"/>
          <w:szCs w:val="24"/>
          <w:rtl w:val="0"/>
        </w:rPr>
        <w:t xml:space="preserve">AWS Lambda permite ejecutar funciones de manera aislada y bajo demanda. Es compatible con varios lenguajes de programación y se integra con múltiples servicios de AWS, como S3, DynamoDB y CloudWatch. Entre sus beneficios destacan: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Escalado automático basado en eventos.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Cobro por tiempo de ejecución y recursos utilizados.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Integración nativa con servicios de monitoreo.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Eliminación de tareas administrativas.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Reducción significativa en los tiempos de despliegue y mantenimiento.</w:t>
        <w:br w:type="textWrapping"/>
      </w:r>
    </w:p>
    <w:p w:rsidR="00000000" w:rsidDel="00000000" w:rsidP="00000000" w:rsidRDefault="00000000" w:rsidRPr="00000000" w14:paraId="00000030">
      <w:pPr>
        <w:pStyle w:val="Heading2"/>
        <w:rPr/>
      </w:pPr>
      <w:bookmarkStart w:colFirst="0" w:colLast="0" w:name="_heading=h.5a4pwzca8n65" w:id="5"/>
      <w:bookmarkEnd w:id="5"/>
      <w:r w:rsidDel="00000000" w:rsidR="00000000" w:rsidRPr="00000000">
        <w:rPr>
          <w:rtl w:val="0"/>
        </w:rPr>
        <w:t xml:space="preserve">Pongamos en Práctica la Teoría</w:t>
      </w:r>
    </w:p>
    <w:p w:rsidR="00000000" w:rsidDel="00000000" w:rsidP="00000000" w:rsidRDefault="00000000" w:rsidRPr="00000000" w14:paraId="00000031">
      <w:pPr>
        <w:pStyle w:val="Heading3"/>
        <w:jc w:val="both"/>
        <w:rPr>
          <w:rFonts w:ascii="Arial" w:cs="Arial" w:eastAsia="Arial" w:hAnsi="Arial"/>
          <w:sz w:val="24"/>
          <w:szCs w:val="24"/>
        </w:rPr>
      </w:pPr>
      <w:bookmarkStart w:colFirst="0" w:colLast="0" w:name="_heading=h.sh5ifzkdsluo" w:id="6"/>
      <w:bookmarkEnd w:id="6"/>
      <w:r w:rsidDel="00000000" w:rsidR="00000000" w:rsidRPr="00000000">
        <w:rPr>
          <w:rFonts w:ascii="Arial" w:cs="Arial" w:eastAsia="Arial" w:hAnsi="Arial"/>
          <w:sz w:val="24"/>
          <w:szCs w:val="24"/>
          <w:rtl w:val="0"/>
        </w:rPr>
        <w:t xml:space="preserve">Caso de Estudio 1: Automatización de Procesamiento de Archivos con AWS Lambda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empresa necesita procesar archivos CSV cargados a un bucket de Amazon S3.</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El análisis manual es ineficiente y no se puede escalar.</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implementa una función Lambda que se activa al detectar nuevas cargas en S3. La función analiza los datos automáticamente y almacena los resultados en DynamoDB. Esto permite procesar cientos de archivos en paralelo sin necesidad de servidores.</w:t>
      </w:r>
    </w:p>
    <w:p w:rsidR="00000000" w:rsidDel="00000000" w:rsidP="00000000" w:rsidRDefault="00000000" w:rsidRPr="00000000" w14:paraId="0000003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pStyle w:val="Heading1"/>
        <w:jc w:val="both"/>
        <w:rPr>
          <w:rFonts w:ascii="Arial" w:cs="Arial" w:eastAsia="Arial" w:hAnsi="Arial"/>
          <w:sz w:val="24"/>
          <w:szCs w:val="24"/>
        </w:rPr>
      </w:pPr>
      <w:bookmarkStart w:colFirst="0" w:colLast="0" w:name="_heading=h.9s8qnkubn893" w:id="7"/>
      <w:bookmarkEnd w:id="7"/>
      <w:r w:rsidDel="00000000" w:rsidR="00000000" w:rsidRPr="00000000">
        <w:rPr>
          <w:rFonts w:ascii="Arial" w:cs="Arial" w:eastAsia="Arial" w:hAnsi="Arial"/>
          <w:sz w:val="24"/>
          <w:szCs w:val="24"/>
          <w:rtl w:val="0"/>
        </w:rPr>
        <w:t xml:space="preserve">3. Amazon API Gateway</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API Gateway facilita la creación, despliegue, monitoreo y protección de APIs RESTful o WebSocket. Ofrece control de versiones, autenticación, integración con Lambda y transformaciones de peticiones/respuestas. Sus beneficios incluyen:</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Gestión centralizada de endpoints.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Escalabilidad automática.</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Políticas de seguridad avanzadas.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Ahorro de costos mediante uso eficiente de recursos.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Fácil integración con servicios de backend sin servidor.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C">
      <w:pPr>
        <w:pStyle w:val="Heading2"/>
        <w:jc w:val="both"/>
        <w:rPr>
          <w:rFonts w:ascii="Arial" w:cs="Arial" w:eastAsia="Arial" w:hAnsi="Arial"/>
          <w:sz w:val="24"/>
          <w:szCs w:val="24"/>
        </w:rPr>
      </w:pPr>
      <w:bookmarkStart w:colFirst="0" w:colLast="0" w:name="_heading=h.ql2iumty4bix" w:id="8"/>
      <w:bookmarkEnd w:id="8"/>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3D">
      <w:pPr>
        <w:pStyle w:val="Heading3"/>
        <w:jc w:val="both"/>
        <w:rPr>
          <w:rFonts w:ascii="Arial" w:cs="Arial" w:eastAsia="Arial" w:hAnsi="Arial"/>
          <w:sz w:val="24"/>
          <w:szCs w:val="24"/>
        </w:rPr>
      </w:pPr>
      <w:bookmarkStart w:colFirst="0" w:colLast="0" w:name="_heading=h.oy4v1cx3jp1a" w:id="9"/>
      <w:bookmarkEnd w:id="9"/>
      <w:r w:rsidDel="00000000" w:rsidR="00000000" w:rsidRPr="00000000">
        <w:rPr>
          <w:rFonts w:ascii="Arial" w:cs="Arial" w:eastAsia="Arial" w:hAnsi="Arial"/>
          <w:sz w:val="24"/>
          <w:szCs w:val="24"/>
          <w:rtl w:val="0"/>
        </w:rPr>
        <w:t xml:space="preserve">Caso de Estudio 2: Exposición de una API para Registro de Usuarios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plataforma educativa necesita una API pública para que nuevas aplicaciones móviles puedan registrar estudiantes.</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No se desea mantener servidores dedicados para este propósito.</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crea un endpoint en Amazon API Gateway que recibe los datos de los usuarios. Este endpoint se integra con una función Lambda que valida la información y almacena los registros en una base de datos NoSQL. La solución permite crecimiento sin intervención y asegura disponibilidad continua.</w:t>
      </w:r>
    </w:p>
    <w:p w:rsidR="00000000" w:rsidDel="00000000" w:rsidP="00000000" w:rsidRDefault="00000000" w:rsidRPr="00000000" w14:paraId="00000040">
      <w:pPr>
        <w:pStyle w:val="Heading1"/>
        <w:jc w:val="both"/>
        <w:rPr>
          <w:rFonts w:ascii="Arial" w:cs="Arial" w:eastAsia="Arial" w:hAnsi="Arial"/>
          <w:sz w:val="24"/>
          <w:szCs w:val="24"/>
        </w:rPr>
      </w:pPr>
      <w:bookmarkStart w:colFirst="0" w:colLast="0" w:name="_heading=h.cgw0x9km4eax" w:id="10"/>
      <w:bookmarkEnd w:id="10"/>
      <w:r w:rsidDel="00000000" w:rsidR="00000000" w:rsidRPr="00000000">
        <w:rPr>
          <w:rFonts w:ascii="Arial" w:cs="Arial" w:eastAsia="Arial" w:hAnsi="Arial"/>
          <w:sz w:val="24"/>
          <w:szCs w:val="24"/>
          <w:rtl w:val="0"/>
        </w:rPr>
        <w:t xml:space="preserve">Conclusión</w:t>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arquitecturas serverless simplifican el desarrollo y la operación de aplicaciones en la nube al abstraer la gestión de servidores. Servicios como AWS Lambda y API Gateway permiten implementar soluciones altamente escalables, rentables y resilientes. Su adopción impulsa la agilidad en proyectos de software y representa una evolución natural hacia modelos de desarrollo centrados en eventos y automatización.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GT"/>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rPr>
      <w:lang w:val="es-GT"/>
    </w:rPr>
  </w:style>
  <w:style w:type="paragraph" w:styleId="Ttulo1">
    <w:name w:val="heading 1"/>
    <w:basedOn w:val="Normal"/>
    <w:next w:val="Normal"/>
    <w:link w:val="Ttulo1C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Normal"/>
    <w:next w:val="Normal"/>
    <w:link w:val="Ttulo3C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Ttulo4">
    <w:name w:val="heading 4"/>
    <w:basedOn w:val="Normal"/>
    <w:next w:val="Normal"/>
    <w:link w:val="Ttulo4C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Ttulo5">
    <w:name w:val="heading 5"/>
    <w:basedOn w:val="Normal"/>
    <w:next w:val="Normal"/>
    <w:link w:val="Ttulo5C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Ttulo6">
    <w:name w:val="heading 6"/>
    <w:basedOn w:val="Normal"/>
    <w:next w:val="Normal"/>
    <w:link w:val="Ttulo6C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paragraph" w:styleId="Ttulo">
    <w:name w:val="Title"/>
    <w:basedOn w:val="Normal"/>
    <w:next w:val="Normal"/>
    <w:link w:val="TtuloC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tulo">
    <w:name w:val="Subtitle"/>
    <w:basedOn w:val="Normal"/>
    <w:next w:val="Normal"/>
    <w:link w:val="SubttuloC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1">
    <w:name w:val="toc 1"/>
    <w:basedOn w:val="Normal"/>
    <w:next w:val="Normal"/>
    <w:autoRedefine w:val="1"/>
    <w:uiPriority w:val="39"/>
    <w:unhideWhenUsed w:val="1"/>
    <w:rsid w:val="00E00662"/>
    <w:pPr>
      <w:spacing w:after="100"/>
    </w:pPr>
  </w:style>
  <w:style w:type="paragraph" w:styleId="TDC2">
    <w:name w:val="toc 2"/>
    <w:basedOn w:val="Normal"/>
    <w:next w:val="Normal"/>
    <w:autoRedefine w:val="1"/>
    <w:uiPriority w:val="39"/>
    <w:unhideWhenUsed w:val="1"/>
    <w:rsid w:val="00E00662"/>
    <w:pPr>
      <w:spacing w:after="100"/>
      <w:ind w:left="220"/>
    </w:pPr>
  </w:style>
  <w:style w:type="paragraph" w:styleId="TDC3">
    <w:name w:val="toc 3"/>
    <w:basedOn w:val="Normal"/>
    <w:next w:val="Normal"/>
    <w:autoRedefine w:val="1"/>
    <w:uiPriority w:val="39"/>
    <w:unhideWhenUsed w:val="1"/>
    <w:rsid w:val="00E00662"/>
    <w:pPr>
      <w:spacing w:after="100"/>
      <w:ind w:left="440"/>
    </w:pPr>
  </w:style>
  <w:style w:type="character" w:styleId="Hipervnculo">
    <w:name w:val="Hyperlink"/>
    <w:basedOn w:val="Fuentedeprrafopredeter"/>
    <w:uiPriority w:val="99"/>
    <w:unhideWhenUsed w:val="1"/>
    <w:rsid w:val="00E00662"/>
    <w:rPr>
      <w:color w:val="0000ff" w:themeColor="hyperlink"/>
      <w:u w:val="single"/>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Fsnbanx/zQ88k1DZK7/E+5Xr4w==">CgMxLjAyDmguYjlhZ2lrdTBvajc5Mg5oLmFpZW9hdGVyMXJqZjIOaC5oN2UxZXY4ZXdiem0yDmgud25wM2h1aXY5aGF4Mg5oLjY5bDVkZ20zY3VxdDIOaC41YTRwd3pjYThuNjUyDmguc2g1aWZ6a2RzbHVvMg5oLjlzOHFua3Vibjg5MzIOaC5xbDJpdW10eTRiaXgyDmgub3k0djFjeDNqcDFhMg5oLmNndzB4OWttNGVheDgAciExZjV0SDFkTVJtWVl1QkxMdEdNYjlxZmdoMkpNN1BsU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2025-05-19T04:17:00Z</dcterms:created>
  <dc:creator>python-docx</dc:creator>
</cp:coreProperties>
</file>