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72658A" w14:textId="79396A74" w:rsidR="006043F0" w:rsidRDefault="009D7FB5" w:rsidP="009D7FB5">
      <w:pPr>
        <w:pStyle w:val="Heading1"/>
        <w:jc w:val="both"/>
      </w:pPr>
      <w:bookmarkStart w:id="0" w:name="_Toc181492177"/>
      <w:r w:rsidRPr="009D7FB5">
        <w:t>Servicios clave de Google Cloud</w:t>
      </w:r>
      <w:bookmarkEnd w:id="0"/>
    </w:p>
    <w:p w14:paraId="5E05CFE3" w14:textId="32F66AA0" w:rsidR="009D7FB5" w:rsidRPr="009D7FB5" w:rsidRDefault="009D7FB5" w:rsidP="009D7FB5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1" w:name="_Toc181492178"/>
      <w:r w:rsidRPr="009D7FB5">
        <w:rPr>
          <w:b/>
          <w:color w:val="000000"/>
          <w:sz w:val="22"/>
          <w:szCs w:val="22"/>
        </w:rPr>
        <w:t>Descripción</w:t>
      </w:r>
      <w:bookmarkEnd w:id="1"/>
    </w:p>
    <w:p w14:paraId="00000002" w14:textId="6BF8FFCF" w:rsidR="00E95463" w:rsidRPr="006043F0" w:rsidRDefault="009D7FB5" w:rsidP="009D7FB5">
      <w:pPr>
        <w:spacing w:before="240" w:after="240"/>
        <w:jc w:val="both"/>
        <w:rPr>
          <w:lang w:val="es-GT"/>
        </w:rPr>
      </w:pPr>
      <w:r w:rsidRPr="009D7FB5">
        <w:rPr>
          <w:lang w:val="es-GT"/>
        </w:rPr>
        <w:t>Google Cloud ofrece una amplia gama de servicios diseñados para satisfacer las necesidades de cómputo, almacenamiento y redes de las organizaciones. Esta lectura explora los servicios fundamentales en estas áreas y proporciona casos de uso que demuestran el impacto de Google Cloud en distintos sectores</w:t>
      </w:r>
      <w:r w:rsidR="006043F0" w:rsidRPr="006043F0">
        <w:rPr>
          <w:lang w:val="es-GT"/>
        </w:rPr>
        <w:t>.</w:t>
      </w:r>
    </w:p>
    <w:p w14:paraId="00000003" w14:textId="77777777" w:rsidR="00E95463" w:rsidRDefault="00000000" w:rsidP="009D7FB5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2" w:name="_Toc181492179"/>
      <w:r>
        <w:rPr>
          <w:b/>
          <w:color w:val="000000"/>
          <w:sz w:val="22"/>
          <w:szCs w:val="22"/>
        </w:rPr>
        <w:t>Resumen Ejecutivo</w:t>
      </w:r>
      <w:bookmarkEnd w:id="2"/>
    </w:p>
    <w:p w14:paraId="00000004" w14:textId="6FB7EEEC" w:rsidR="00E95463" w:rsidRDefault="009D7FB5" w:rsidP="009D7FB5">
      <w:pPr>
        <w:spacing w:before="240" w:after="240"/>
        <w:jc w:val="both"/>
      </w:pPr>
      <w:r w:rsidRPr="009D7FB5">
        <w:t>Google Cloud se ha consolidado como uno de los principales proveedores de servicios en la nube, ofreciendo soluciones robustas y escalables para empresas. Esta lectura describe los servicios de cómputo, almacenamiento y redes de Google Cloud, y muestra cómo las empresas pueden aprovechar estas soluciones a través de ejemplos concretos.</w:t>
      </w:r>
    </w:p>
    <w:p w14:paraId="00000005" w14:textId="77777777" w:rsidR="00E95463" w:rsidRDefault="00000000" w:rsidP="009D7FB5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3" w:name="_Toc181492180"/>
      <w:r>
        <w:rPr>
          <w:b/>
          <w:color w:val="000000"/>
          <w:sz w:val="22"/>
          <w:szCs w:val="22"/>
        </w:rPr>
        <w:t>Objetivo</w:t>
      </w:r>
      <w:bookmarkEnd w:id="3"/>
    </w:p>
    <w:p w14:paraId="00000006" w14:textId="6B579A79" w:rsidR="00E95463" w:rsidRPr="009D7FB5" w:rsidRDefault="009D7FB5" w:rsidP="009D7FB5">
      <w:pPr>
        <w:spacing w:before="240" w:after="240"/>
        <w:jc w:val="both"/>
        <w:rPr>
          <w:lang w:val="es-GT"/>
        </w:rPr>
      </w:pPr>
      <w:r w:rsidRPr="009D7FB5">
        <w:rPr>
          <w:lang w:val="es-GT"/>
        </w:rPr>
        <w:t>Explicar los servicios clave de Google Cloud en las áreas de cómputo, almacenamiento y red, y analizar casos de uso específicos que evidencian las aplicaciones prácticas de estos servicios.</w:t>
      </w:r>
    </w:p>
    <w:p w14:paraId="00000007" w14:textId="77777777" w:rsidR="00E95463" w:rsidRDefault="00000000" w:rsidP="009D7FB5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4" w:name="_Toc181492181"/>
      <w:r>
        <w:rPr>
          <w:b/>
          <w:color w:val="000000"/>
          <w:sz w:val="22"/>
          <w:szCs w:val="22"/>
        </w:rPr>
        <w:t>Introducción</w:t>
      </w:r>
      <w:bookmarkEnd w:id="4"/>
    </w:p>
    <w:p w14:paraId="00000008" w14:textId="64BCBD6A" w:rsidR="00E95463" w:rsidRPr="009D7FB5" w:rsidRDefault="009D7FB5" w:rsidP="009D7FB5">
      <w:pPr>
        <w:spacing w:before="240" w:after="240"/>
        <w:jc w:val="both"/>
        <w:rPr>
          <w:lang w:val="es-GT"/>
        </w:rPr>
      </w:pPr>
      <w:r w:rsidRPr="009D7FB5">
        <w:rPr>
          <w:lang w:val="es-GT"/>
        </w:rPr>
        <w:t>Google Cloud proporciona infraestructura y plataformas avanzadas para ayudar a las organizaciones a optimizar operaciones y desarrollar aplicaciones a gran escala. Con una combinación de servicios de alta disponibilidad y tecnologías avanzadas de redes, Google Cloud se posiciona como una herramienta esencial para empresas modernas.</w:t>
      </w:r>
    </w:p>
    <w:p w14:paraId="00000009" w14:textId="77777777" w:rsidR="00E95463" w:rsidRDefault="00E95463" w:rsidP="009D7FB5">
      <w:pPr>
        <w:spacing w:before="240" w:after="240"/>
        <w:jc w:val="both"/>
      </w:pPr>
    </w:p>
    <w:p w14:paraId="0000000A" w14:textId="77777777" w:rsidR="00E95463" w:rsidRDefault="00E95463" w:rsidP="009D7FB5">
      <w:pPr>
        <w:spacing w:before="240" w:after="240"/>
        <w:jc w:val="both"/>
      </w:pPr>
    </w:p>
    <w:p w14:paraId="0000000B" w14:textId="77777777" w:rsidR="00E95463" w:rsidRDefault="00E95463" w:rsidP="009D7FB5">
      <w:pPr>
        <w:spacing w:before="240" w:after="240"/>
        <w:jc w:val="both"/>
      </w:pPr>
    </w:p>
    <w:p w14:paraId="0000000C" w14:textId="77777777" w:rsidR="00E95463" w:rsidRDefault="00E95463" w:rsidP="009D7FB5">
      <w:pPr>
        <w:spacing w:before="240" w:after="240"/>
        <w:jc w:val="both"/>
      </w:pPr>
    </w:p>
    <w:p w14:paraId="0000000D" w14:textId="77777777" w:rsidR="00E95463" w:rsidRDefault="00E95463" w:rsidP="009D7FB5">
      <w:pPr>
        <w:spacing w:before="240" w:after="240"/>
        <w:jc w:val="both"/>
      </w:pPr>
    </w:p>
    <w:p w14:paraId="0000000E" w14:textId="77777777" w:rsidR="00E95463" w:rsidRDefault="00E95463" w:rsidP="009D7FB5">
      <w:pPr>
        <w:spacing w:before="240" w:after="240"/>
        <w:jc w:val="both"/>
      </w:pPr>
    </w:p>
    <w:p w14:paraId="0000000F" w14:textId="77777777" w:rsidR="00E95463" w:rsidRDefault="00E95463" w:rsidP="009D7FB5">
      <w:pPr>
        <w:spacing w:before="240" w:after="240"/>
        <w:jc w:val="both"/>
      </w:pPr>
    </w:p>
    <w:p w14:paraId="00000010" w14:textId="77777777" w:rsidR="00E95463" w:rsidRDefault="00E95463" w:rsidP="009D7FB5">
      <w:pPr>
        <w:spacing w:before="240" w:after="240"/>
        <w:jc w:val="both"/>
      </w:pPr>
    </w:p>
    <w:p w14:paraId="00000019" w14:textId="77777777" w:rsidR="00E95463" w:rsidRDefault="00E95463" w:rsidP="009D7FB5">
      <w:pPr>
        <w:spacing w:before="240" w:after="240"/>
        <w:jc w:val="both"/>
      </w:pPr>
    </w:p>
    <w:sdt>
      <w:sdtPr>
        <w:id w:val="1027596260"/>
        <w:docPartObj>
          <w:docPartGallery w:val="Table of Contents"/>
          <w:docPartUnique/>
        </w:docPartObj>
      </w:sdtPr>
      <w:sdtContent>
        <w:p w14:paraId="7708AF41" w14:textId="0F1745F1" w:rsidR="009D7FB5" w:rsidRDefault="00000000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181492177" w:history="1">
            <w:r w:rsidR="009D7FB5" w:rsidRPr="00F5636D">
              <w:rPr>
                <w:rStyle w:val="Hyperlink"/>
                <w:noProof/>
              </w:rPr>
              <w:t>Servicios clave de Google Cloud</w:t>
            </w:r>
            <w:r w:rsidR="009D7FB5">
              <w:rPr>
                <w:noProof/>
                <w:webHidden/>
              </w:rPr>
              <w:tab/>
            </w:r>
            <w:r w:rsidR="009D7FB5">
              <w:rPr>
                <w:noProof/>
                <w:webHidden/>
              </w:rPr>
              <w:fldChar w:fldCharType="begin"/>
            </w:r>
            <w:r w:rsidR="009D7FB5">
              <w:rPr>
                <w:noProof/>
                <w:webHidden/>
              </w:rPr>
              <w:instrText xml:space="preserve"> PAGEREF _Toc181492177 \h </w:instrText>
            </w:r>
            <w:r w:rsidR="009D7FB5">
              <w:rPr>
                <w:noProof/>
                <w:webHidden/>
              </w:rPr>
            </w:r>
            <w:r w:rsidR="009D7FB5">
              <w:rPr>
                <w:noProof/>
                <w:webHidden/>
              </w:rPr>
              <w:fldChar w:fldCharType="separate"/>
            </w:r>
            <w:r w:rsidR="009D7FB5">
              <w:rPr>
                <w:noProof/>
                <w:webHidden/>
              </w:rPr>
              <w:t>1</w:t>
            </w:r>
            <w:r w:rsidR="009D7FB5">
              <w:rPr>
                <w:noProof/>
                <w:webHidden/>
              </w:rPr>
              <w:fldChar w:fldCharType="end"/>
            </w:r>
          </w:hyperlink>
        </w:p>
        <w:p w14:paraId="23384F65" w14:textId="0AF45807" w:rsidR="009D7FB5" w:rsidRDefault="009D7FB5">
          <w:pPr>
            <w:pStyle w:val="TOC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178" w:history="1">
            <w:r w:rsidRPr="00F5636D">
              <w:rPr>
                <w:rStyle w:val="Hyperlink"/>
                <w:b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A960E" w14:textId="38FC0FF3" w:rsidR="009D7FB5" w:rsidRDefault="009D7FB5">
          <w:pPr>
            <w:pStyle w:val="TOC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179" w:history="1">
            <w:r w:rsidRPr="00F5636D">
              <w:rPr>
                <w:rStyle w:val="Hyperlink"/>
                <w:b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B720D" w14:textId="298D9B2B" w:rsidR="009D7FB5" w:rsidRDefault="009D7FB5">
          <w:pPr>
            <w:pStyle w:val="TOC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180" w:history="1">
            <w:r w:rsidRPr="00F5636D">
              <w:rPr>
                <w:rStyle w:val="Hyperlink"/>
                <w:b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323D5" w14:textId="51C3B521" w:rsidR="009D7FB5" w:rsidRDefault="009D7FB5">
          <w:pPr>
            <w:pStyle w:val="TOC4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181" w:history="1">
            <w:r w:rsidRPr="00F5636D">
              <w:rPr>
                <w:rStyle w:val="Hyperlink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26451" w14:textId="01104069" w:rsidR="009D7FB5" w:rsidRDefault="009D7FB5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182" w:history="1">
            <w:r w:rsidRPr="00F5636D">
              <w:rPr>
                <w:rStyle w:val="Hyperlink"/>
                <w:noProof/>
              </w:rPr>
              <w:t>1. Servicios de Cómputo, Almacenamiento y Red en Google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F4B45" w14:textId="1EC3D387" w:rsidR="009D7FB5" w:rsidRDefault="009D7FB5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183" w:history="1">
            <w:r w:rsidRPr="00F5636D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779B9" w14:textId="68E289AD" w:rsidR="009D7FB5" w:rsidRDefault="009D7FB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184" w:history="1">
            <w:r w:rsidRPr="00F5636D">
              <w:rPr>
                <w:rStyle w:val="Hyperlink"/>
                <w:noProof/>
              </w:rPr>
              <w:t>Caso de estudio 1: Migración de Aplicaciones a Google Kubernetes Engine (GKE)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57829" w14:textId="2F918533" w:rsidR="009D7FB5" w:rsidRDefault="009D7FB5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185" w:history="1">
            <w:r w:rsidRPr="00F5636D">
              <w:rPr>
                <w:rStyle w:val="Hyperlink"/>
                <w:noProof/>
              </w:rPr>
              <w:t>2. Casos de Uso de Google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FA173" w14:textId="3CF549A3" w:rsidR="009D7FB5" w:rsidRDefault="009D7FB5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186" w:history="1">
            <w:r w:rsidRPr="00F5636D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189A1" w14:textId="0C020BFC" w:rsidR="009D7FB5" w:rsidRDefault="009D7FB5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187" w:history="1">
            <w:r w:rsidRPr="00F5636D">
              <w:rPr>
                <w:rStyle w:val="Hyperlink"/>
                <w:noProof/>
              </w:rPr>
              <w:t>Caso de estudio 2: Análisis de Datos en el Sector de la Salud.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99897" w14:textId="28339B28" w:rsidR="009D7FB5" w:rsidRDefault="009D7FB5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2188" w:history="1">
            <w:r w:rsidRPr="00F5636D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2A" w14:textId="3C3FAE0D" w:rsidR="00E95463" w:rsidRDefault="00000000" w:rsidP="009D7FB5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/>
              <w:color w:val="000000"/>
            </w:rPr>
          </w:pPr>
          <w:r>
            <w:fldChar w:fldCharType="end"/>
          </w:r>
        </w:p>
      </w:sdtContent>
    </w:sdt>
    <w:p w14:paraId="0000002B" w14:textId="77777777" w:rsidR="00E95463" w:rsidRDefault="00E95463" w:rsidP="009D7FB5">
      <w:pPr>
        <w:pStyle w:val="Heading4"/>
        <w:keepNext w:val="0"/>
        <w:keepLines w:val="0"/>
        <w:spacing w:before="240" w:after="40"/>
        <w:jc w:val="both"/>
        <w:rPr>
          <w:b/>
          <w:color w:val="000000"/>
          <w:sz w:val="22"/>
          <w:szCs w:val="22"/>
        </w:rPr>
      </w:pPr>
      <w:bookmarkStart w:id="5" w:name="_uhayep6ki12v" w:colFirst="0" w:colLast="0"/>
      <w:bookmarkEnd w:id="5"/>
    </w:p>
    <w:p w14:paraId="0000002C" w14:textId="77777777" w:rsidR="00E95463" w:rsidRDefault="00E95463" w:rsidP="009D7FB5">
      <w:pPr>
        <w:jc w:val="both"/>
      </w:pPr>
    </w:p>
    <w:p w14:paraId="0000002D" w14:textId="77777777" w:rsidR="00E95463" w:rsidRDefault="00E95463" w:rsidP="009D7FB5">
      <w:pPr>
        <w:jc w:val="both"/>
      </w:pPr>
    </w:p>
    <w:p w14:paraId="0000002E" w14:textId="77777777" w:rsidR="00E95463" w:rsidRDefault="00E95463" w:rsidP="009D7FB5">
      <w:pPr>
        <w:jc w:val="both"/>
      </w:pPr>
    </w:p>
    <w:p w14:paraId="0000002F" w14:textId="77777777" w:rsidR="00E95463" w:rsidRDefault="00E95463" w:rsidP="009D7FB5">
      <w:pPr>
        <w:jc w:val="both"/>
      </w:pPr>
    </w:p>
    <w:p w14:paraId="00000030" w14:textId="77777777" w:rsidR="00E95463" w:rsidRDefault="00E95463" w:rsidP="009D7FB5">
      <w:pPr>
        <w:jc w:val="both"/>
      </w:pPr>
    </w:p>
    <w:p w14:paraId="00000031" w14:textId="77777777" w:rsidR="00E95463" w:rsidRDefault="00E95463" w:rsidP="009D7FB5">
      <w:pPr>
        <w:jc w:val="both"/>
      </w:pPr>
    </w:p>
    <w:p w14:paraId="00000032" w14:textId="77777777" w:rsidR="00E95463" w:rsidRDefault="00E95463" w:rsidP="009D7FB5">
      <w:pPr>
        <w:jc w:val="both"/>
      </w:pPr>
    </w:p>
    <w:p w14:paraId="00000033" w14:textId="77777777" w:rsidR="00E95463" w:rsidRDefault="00E95463" w:rsidP="009D7FB5">
      <w:pPr>
        <w:jc w:val="both"/>
      </w:pPr>
    </w:p>
    <w:p w14:paraId="00000034" w14:textId="77777777" w:rsidR="00E95463" w:rsidRDefault="00E95463" w:rsidP="009D7FB5">
      <w:pPr>
        <w:jc w:val="both"/>
      </w:pPr>
    </w:p>
    <w:p w14:paraId="00000035" w14:textId="77777777" w:rsidR="00E95463" w:rsidRDefault="00E95463" w:rsidP="009D7FB5">
      <w:pPr>
        <w:jc w:val="both"/>
      </w:pPr>
    </w:p>
    <w:p w14:paraId="00000036" w14:textId="77777777" w:rsidR="00E95463" w:rsidRDefault="00E95463" w:rsidP="009D7FB5">
      <w:pPr>
        <w:jc w:val="both"/>
      </w:pPr>
    </w:p>
    <w:p w14:paraId="00000037" w14:textId="77777777" w:rsidR="00E95463" w:rsidRDefault="00E95463" w:rsidP="009D7FB5">
      <w:pPr>
        <w:jc w:val="both"/>
      </w:pPr>
    </w:p>
    <w:p w14:paraId="00000038" w14:textId="77777777" w:rsidR="00E95463" w:rsidRDefault="00E95463" w:rsidP="009D7FB5">
      <w:pPr>
        <w:jc w:val="both"/>
      </w:pPr>
    </w:p>
    <w:p w14:paraId="00000039" w14:textId="77777777" w:rsidR="00E95463" w:rsidRDefault="00E95463" w:rsidP="009D7FB5">
      <w:pPr>
        <w:jc w:val="both"/>
      </w:pPr>
    </w:p>
    <w:p w14:paraId="0000003A" w14:textId="77777777" w:rsidR="00E95463" w:rsidRDefault="00E95463" w:rsidP="009D7FB5">
      <w:pPr>
        <w:jc w:val="both"/>
      </w:pPr>
    </w:p>
    <w:p w14:paraId="0000003B" w14:textId="77777777" w:rsidR="00E95463" w:rsidRDefault="00E95463" w:rsidP="009D7FB5">
      <w:pPr>
        <w:jc w:val="both"/>
      </w:pPr>
    </w:p>
    <w:p w14:paraId="0000003C" w14:textId="77777777" w:rsidR="00E95463" w:rsidRDefault="00E95463" w:rsidP="009D7FB5">
      <w:pPr>
        <w:jc w:val="both"/>
      </w:pPr>
    </w:p>
    <w:p w14:paraId="0000003D" w14:textId="77777777" w:rsidR="00E95463" w:rsidRDefault="00E95463" w:rsidP="009D7FB5">
      <w:pPr>
        <w:jc w:val="both"/>
      </w:pPr>
    </w:p>
    <w:p w14:paraId="0000003E" w14:textId="77777777" w:rsidR="00E95463" w:rsidRDefault="00E95463" w:rsidP="009D7FB5">
      <w:pPr>
        <w:jc w:val="both"/>
      </w:pPr>
    </w:p>
    <w:p w14:paraId="0000003F" w14:textId="77777777" w:rsidR="00E95463" w:rsidRDefault="00E95463" w:rsidP="009D7FB5">
      <w:pPr>
        <w:jc w:val="both"/>
      </w:pPr>
    </w:p>
    <w:p w14:paraId="00000040" w14:textId="77777777" w:rsidR="00E95463" w:rsidRDefault="00E95463" w:rsidP="009D7FB5">
      <w:pPr>
        <w:jc w:val="both"/>
      </w:pPr>
    </w:p>
    <w:p w14:paraId="00000041" w14:textId="77777777" w:rsidR="00E95463" w:rsidRDefault="00E95463" w:rsidP="009D7FB5">
      <w:pPr>
        <w:jc w:val="both"/>
      </w:pPr>
    </w:p>
    <w:p w14:paraId="00000046" w14:textId="0CF5EB81" w:rsidR="00E95463" w:rsidRDefault="00000000" w:rsidP="009D7FB5">
      <w:pPr>
        <w:pStyle w:val="Heading1"/>
        <w:keepNext w:val="0"/>
        <w:keepLines w:val="0"/>
        <w:spacing w:before="220" w:after="40"/>
        <w:jc w:val="both"/>
      </w:pPr>
      <w:bookmarkStart w:id="6" w:name="_Toc181492182"/>
      <w:r>
        <w:t xml:space="preserve">1. </w:t>
      </w:r>
      <w:r w:rsidR="009D7FB5" w:rsidRPr="009D7FB5">
        <w:t>Servicios de Cómputo, Almacenamiento y Red en Google Cloud</w:t>
      </w:r>
      <w:bookmarkEnd w:id="6"/>
    </w:p>
    <w:p w14:paraId="448865BC" w14:textId="77777777" w:rsidR="009D7FB5" w:rsidRPr="009D7FB5" w:rsidRDefault="009D7FB5" w:rsidP="009D7FB5">
      <w:pPr>
        <w:spacing w:before="240" w:after="240"/>
        <w:jc w:val="both"/>
        <w:rPr>
          <w:lang w:val="es-GT"/>
        </w:rPr>
      </w:pPr>
      <w:r w:rsidRPr="009D7FB5">
        <w:rPr>
          <w:b/>
          <w:bCs/>
          <w:lang w:val="es-GT"/>
        </w:rPr>
        <w:lastRenderedPageBreak/>
        <w:t>Descripción:</w:t>
      </w:r>
      <w:r w:rsidRPr="009D7FB5">
        <w:rPr>
          <w:lang w:val="es-GT"/>
        </w:rPr>
        <w:t xml:space="preserve"> Google Cloud ofrece una serie de servicios que permiten a las organizaciones gestionar cargas de trabajo intensivas y mantener datos seguros y accesibles.</w:t>
      </w:r>
    </w:p>
    <w:p w14:paraId="3FB3ABF9" w14:textId="77777777" w:rsidR="009D7FB5" w:rsidRPr="009D7FB5" w:rsidRDefault="009D7FB5" w:rsidP="009D7FB5">
      <w:pPr>
        <w:numPr>
          <w:ilvl w:val="0"/>
          <w:numId w:val="9"/>
        </w:numPr>
        <w:spacing w:before="240" w:after="240"/>
        <w:jc w:val="both"/>
        <w:rPr>
          <w:lang w:val="es-GT"/>
        </w:rPr>
      </w:pPr>
      <w:r w:rsidRPr="009D7FB5">
        <w:rPr>
          <w:b/>
          <w:bCs/>
          <w:lang w:val="es-GT"/>
        </w:rPr>
        <w:t>Servicios de cómputo</w:t>
      </w:r>
      <w:r w:rsidRPr="009D7FB5">
        <w:rPr>
          <w:lang w:val="es-GT"/>
        </w:rPr>
        <w:t xml:space="preserve">: Google Compute </w:t>
      </w:r>
      <w:proofErr w:type="spellStart"/>
      <w:r w:rsidRPr="009D7FB5">
        <w:rPr>
          <w:lang w:val="es-GT"/>
        </w:rPr>
        <w:t>Engine</w:t>
      </w:r>
      <w:proofErr w:type="spellEnd"/>
      <w:r w:rsidRPr="009D7FB5">
        <w:rPr>
          <w:lang w:val="es-GT"/>
        </w:rPr>
        <w:t xml:space="preserve"> (máquinas virtuales de alta capacidad), Google </w:t>
      </w:r>
      <w:proofErr w:type="spellStart"/>
      <w:r w:rsidRPr="009D7FB5">
        <w:rPr>
          <w:lang w:val="es-GT"/>
        </w:rPr>
        <w:t>Kubernetes</w:t>
      </w:r>
      <w:proofErr w:type="spellEnd"/>
      <w:r w:rsidRPr="009D7FB5">
        <w:rPr>
          <w:lang w:val="es-GT"/>
        </w:rPr>
        <w:t xml:space="preserve"> </w:t>
      </w:r>
      <w:proofErr w:type="spellStart"/>
      <w:r w:rsidRPr="009D7FB5">
        <w:rPr>
          <w:lang w:val="es-GT"/>
        </w:rPr>
        <w:t>Engine</w:t>
      </w:r>
      <w:proofErr w:type="spellEnd"/>
      <w:r w:rsidRPr="009D7FB5">
        <w:rPr>
          <w:lang w:val="es-GT"/>
        </w:rPr>
        <w:t xml:space="preserve"> (orquestación de contenedores), y Cloud </w:t>
      </w:r>
      <w:proofErr w:type="spellStart"/>
      <w:r w:rsidRPr="009D7FB5">
        <w:rPr>
          <w:lang w:val="es-GT"/>
        </w:rPr>
        <w:t>Functions</w:t>
      </w:r>
      <w:proofErr w:type="spellEnd"/>
      <w:r w:rsidRPr="009D7FB5">
        <w:rPr>
          <w:lang w:val="es-GT"/>
        </w:rPr>
        <w:t xml:space="preserve"> (funciones sin servidor) son herramientas esenciales para gestionar y escalar aplicaciones.</w:t>
      </w:r>
    </w:p>
    <w:p w14:paraId="6AD93EA7" w14:textId="77777777" w:rsidR="009D7FB5" w:rsidRPr="009D7FB5" w:rsidRDefault="009D7FB5" w:rsidP="009D7FB5">
      <w:pPr>
        <w:numPr>
          <w:ilvl w:val="0"/>
          <w:numId w:val="9"/>
        </w:numPr>
        <w:spacing w:before="240" w:after="240"/>
        <w:jc w:val="both"/>
        <w:rPr>
          <w:lang w:val="es-GT"/>
        </w:rPr>
      </w:pPr>
      <w:r w:rsidRPr="009D7FB5">
        <w:rPr>
          <w:b/>
          <w:bCs/>
          <w:lang w:val="es-GT"/>
        </w:rPr>
        <w:t>Servicios de almacenamiento</w:t>
      </w:r>
      <w:r w:rsidRPr="009D7FB5">
        <w:rPr>
          <w:lang w:val="es-GT"/>
        </w:rPr>
        <w:t xml:space="preserve">: Incluye Cloud Storage (almacenamiento de objetos altamente disponible), Cloud SQL (bases de datos relacionales administradas), y </w:t>
      </w:r>
      <w:proofErr w:type="spellStart"/>
      <w:r w:rsidRPr="009D7FB5">
        <w:rPr>
          <w:lang w:val="es-GT"/>
        </w:rPr>
        <w:t>BigQuery</w:t>
      </w:r>
      <w:proofErr w:type="spellEnd"/>
      <w:r w:rsidRPr="009D7FB5">
        <w:rPr>
          <w:lang w:val="es-GT"/>
        </w:rPr>
        <w:t xml:space="preserve"> (análisis de datos en tiempo real).</w:t>
      </w:r>
    </w:p>
    <w:p w14:paraId="6E45BE28" w14:textId="7C109731" w:rsidR="009D7FB5" w:rsidRPr="009D7FB5" w:rsidRDefault="009D7FB5" w:rsidP="009D7FB5">
      <w:pPr>
        <w:numPr>
          <w:ilvl w:val="0"/>
          <w:numId w:val="9"/>
        </w:numPr>
        <w:spacing w:before="240" w:after="240"/>
        <w:jc w:val="both"/>
        <w:rPr>
          <w:lang w:val="es-GT"/>
        </w:rPr>
      </w:pPr>
      <w:r w:rsidRPr="009D7FB5">
        <w:rPr>
          <w:b/>
          <w:bCs/>
          <w:lang w:val="es-GT"/>
        </w:rPr>
        <w:t>Servicios de red</w:t>
      </w:r>
      <w:r w:rsidRPr="009D7FB5">
        <w:rPr>
          <w:lang w:val="es-GT"/>
        </w:rPr>
        <w:t xml:space="preserve">: Google Cloud proporciona una red global de baja latencia con servicios como Cloud Load </w:t>
      </w:r>
      <w:proofErr w:type="spellStart"/>
      <w:r w:rsidRPr="009D7FB5">
        <w:rPr>
          <w:lang w:val="es-GT"/>
        </w:rPr>
        <w:t>Balancing</w:t>
      </w:r>
      <w:proofErr w:type="spellEnd"/>
      <w:r w:rsidRPr="009D7FB5">
        <w:rPr>
          <w:lang w:val="es-GT"/>
        </w:rPr>
        <w:t xml:space="preserve"> y Cloud CDN, lo que garantiza un rendimiento óptimo.</w:t>
      </w:r>
    </w:p>
    <w:p w14:paraId="00000048" w14:textId="1864F015" w:rsidR="00E95463" w:rsidRDefault="00000000" w:rsidP="009D7FB5">
      <w:pPr>
        <w:pStyle w:val="Heading2"/>
        <w:spacing w:before="240" w:after="240"/>
        <w:jc w:val="both"/>
      </w:pPr>
      <w:bookmarkStart w:id="7" w:name="_Toc181492183"/>
      <w:r>
        <w:t>Pongamos en Práctica la Teoría</w:t>
      </w:r>
      <w:bookmarkEnd w:id="7"/>
    </w:p>
    <w:p w14:paraId="00000049" w14:textId="06E41C63" w:rsidR="00E95463" w:rsidRDefault="00000000" w:rsidP="009D7FB5">
      <w:pPr>
        <w:pStyle w:val="Heading3"/>
        <w:spacing w:before="240" w:after="240"/>
        <w:jc w:val="both"/>
      </w:pPr>
      <w:bookmarkStart w:id="8" w:name="_Toc181492184"/>
      <w:r>
        <w:t>Caso de estudio 1</w:t>
      </w:r>
      <w:r w:rsidR="006043F0">
        <w:t xml:space="preserve">: </w:t>
      </w:r>
      <w:r w:rsidR="009D7FB5" w:rsidRPr="009D7FB5">
        <w:t xml:space="preserve">Migración de Aplicaciones a Google </w:t>
      </w:r>
      <w:proofErr w:type="spellStart"/>
      <w:r w:rsidR="009D7FB5" w:rsidRPr="009D7FB5">
        <w:t>Kubernetes</w:t>
      </w:r>
      <w:proofErr w:type="spellEnd"/>
      <w:r w:rsidR="009D7FB5" w:rsidRPr="009D7FB5">
        <w:t xml:space="preserve"> </w:t>
      </w:r>
      <w:proofErr w:type="spellStart"/>
      <w:r w:rsidR="009D7FB5" w:rsidRPr="009D7FB5">
        <w:t>Engine</w:t>
      </w:r>
      <w:proofErr w:type="spellEnd"/>
      <w:r w:rsidR="009D7FB5" w:rsidRPr="009D7FB5">
        <w:t xml:space="preserve"> (GKE)</w:t>
      </w:r>
      <w:bookmarkEnd w:id="8"/>
    </w:p>
    <w:p w14:paraId="15ABB80C" w14:textId="50970072" w:rsidR="009D7FB5" w:rsidRPr="009D7FB5" w:rsidRDefault="009D7FB5" w:rsidP="009D7FB5">
      <w:pPr>
        <w:pStyle w:val="ListParagraph"/>
        <w:numPr>
          <w:ilvl w:val="0"/>
          <w:numId w:val="2"/>
        </w:numPr>
        <w:spacing w:before="240" w:after="240"/>
        <w:jc w:val="both"/>
        <w:rPr>
          <w:lang w:val="es-GT"/>
        </w:rPr>
      </w:pPr>
      <w:r w:rsidRPr="009D7FB5">
        <w:rPr>
          <w:b/>
          <w:bCs/>
          <w:lang w:val="es-GT"/>
        </w:rPr>
        <w:t>Planteamiento</w:t>
      </w:r>
      <w:r w:rsidRPr="009D7FB5">
        <w:rPr>
          <w:lang w:val="es-GT"/>
        </w:rPr>
        <w:t>: Una empresa de comercio electrónico enfrenta problemas de escalabilidad con sus aplicaciones monolíticas, especialmente durante picos de tráfico en eventos promocionales.</w:t>
      </w:r>
    </w:p>
    <w:p w14:paraId="77C06D1D" w14:textId="61C95F39" w:rsidR="009D7FB5" w:rsidRPr="009D7FB5" w:rsidRDefault="009D7FB5" w:rsidP="009D7FB5">
      <w:pPr>
        <w:pStyle w:val="ListParagraph"/>
        <w:numPr>
          <w:ilvl w:val="0"/>
          <w:numId w:val="2"/>
        </w:numPr>
        <w:spacing w:before="240" w:after="240"/>
        <w:jc w:val="both"/>
        <w:rPr>
          <w:lang w:val="es-GT"/>
        </w:rPr>
      </w:pPr>
      <w:r w:rsidRPr="009D7FB5">
        <w:rPr>
          <w:b/>
          <w:bCs/>
          <w:lang w:val="es-GT"/>
        </w:rPr>
        <w:t>Desglose del problema</w:t>
      </w:r>
      <w:r w:rsidRPr="009D7FB5">
        <w:rPr>
          <w:lang w:val="es-GT"/>
        </w:rPr>
        <w:t>: Las caídas de servicio afectan las ventas y la experiencia del cliente. Además, la infraestructura física requiere actualizaciones constantes y es costosa de mantener.</w:t>
      </w:r>
    </w:p>
    <w:p w14:paraId="052FB138" w14:textId="391DD0A1" w:rsidR="009D7FB5" w:rsidRDefault="009D7FB5" w:rsidP="009D7FB5">
      <w:pPr>
        <w:pStyle w:val="ListParagraph"/>
        <w:numPr>
          <w:ilvl w:val="0"/>
          <w:numId w:val="2"/>
        </w:numPr>
        <w:spacing w:before="240" w:after="240"/>
        <w:jc w:val="both"/>
      </w:pPr>
      <w:r w:rsidRPr="009D7FB5">
        <w:rPr>
          <w:b/>
          <w:bCs/>
          <w:lang w:val="es-GT"/>
        </w:rPr>
        <w:t>Solución</w:t>
      </w:r>
      <w:r w:rsidRPr="009D7FB5">
        <w:rPr>
          <w:lang w:val="es-GT"/>
        </w:rPr>
        <w:t xml:space="preserve">: La empresa migra sus aplicaciones a microservicios utilizando Google </w:t>
      </w:r>
      <w:proofErr w:type="spellStart"/>
      <w:r w:rsidRPr="009D7FB5">
        <w:rPr>
          <w:lang w:val="es-GT"/>
        </w:rPr>
        <w:t>Kubernetes</w:t>
      </w:r>
      <w:proofErr w:type="spellEnd"/>
      <w:r w:rsidRPr="009D7FB5">
        <w:rPr>
          <w:lang w:val="es-GT"/>
        </w:rPr>
        <w:t xml:space="preserve"> </w:t>
      </w:r>
      <w:proofErr w:type="spellStart"/>
      <w:r w:rsidRPr="009D7FB5">
        <w:rPr>
          <w:lang w:val="es-GT"/>
        </w:rPr>
        <w:t>Engine</w:t>
      </w:r>
      <w:proofErr w:type="spellEnd"/>
      <w:r w:rsidRPr="009D7FB5">
        <w:rPr>
          <w:lang w:val="es-GT"/>
        </w:rPr>
        <w:t>. GKE les permite escalar automáticamente según la demanda y mejorar la disponibilidad. Los tiempos de inactividad disminuyen en un 90%, lo que resulta en un aumento del 15% en las ventas durante campañas clave.</w:t>
      </w:r>
    </w:p>
    <w:p w14:paraId="0000004D" w14:textId="5CC7AF6B" w:rsidR="00E95463" w:rsidRDefault="00000000" w:rsidP="009D7FB5">
      <w:pPr>
        <w:pStyle w:val="Heading1"/>
        <w:keepNext w:val="0"/>
        <w:keepLines w:val="0"/>
        <w:spacing w:before="220" w:after="40"/>
        <w:jc w:val="both"/>
      </w:pPr>
      <w:bookmarkStart w:id="9" w:name="_Toc181492185"/>
      <w:r>
        <w:t xml:space="preserve">2. </w:t>
      </w:r>
      <w:r w:rsidR="009D7FB5" w:rsidRPr="009D7FB5">
        <w:t>Casos de Uso de Google Cloud</w:t>
      </w:r>
      <w:bookmarkEnd w:id="9"/>
    </w:p>
    <w:p w14:paraId="31869B3A" w14:textId="77777777" w:rsidR="009D7FB5" w:rsidRPr="009D7FB5" w:rsidRDefault="009D7FB5" w:rsidP="009D7FB5">
      <w:pPr>
        <w:spacing w:before="240" w:after="240"/>
        <w:jc w:val="both"/>
        <w:rPr>
          <w:lang w:val="es-GT"/>
        </w:rPr>
      </w:pPr>
      <w:r w:rsidRPr="009D7FB5">
        <w:rPr>
          <w:b/>
          <w:bCs/>
          <w:lang w:val="es-GT"/>
        </w:rPr>
        <w:t>Descripción:</w:t>
      </w:r>
      <w:r w:rsidRPr="009D7FB5">
        <w:rPr>
          <w:lang w:val="es-GT"/>
        </w:rPr>
        <w:t xml:space="preserve"> Google Cloud es utilizado en diversos sectores, desde la industria del entretenimiento hasta el sector financiero, para resolver problemas complejos y habilitar nuevas capacidades.</w:t>
      </w:r>
    </w:p>
    <w:p w14:paraId="13FDBFFD" w14:textId="77777777" w:rsidR="009D7FB5" w:rsidRPr="009D7FB5" w:rsidRDefault="009D7FB5" w:rsidP="009D7FB5">
      <w:pPr>
        <w:numPr>
          <w:ilvl w:val="0"/>
          <w:numId w:val="10"/>
        </w:numPr>
        <w:spacing w:before="240" w:after="240"/>
        <w:jc w:val="both"/>
        <w:rPr>
          <w:lang w:val="es-GT"/>
        </w:rPr>
      </w:pPr>
      <w:r w:rsidRPr="009D7FB5">
        <w:rPr>
          <w:b/>
          <w:bCs/>
          <w:lang w:val="es-GT"/>
        </w:rPr>
        <w:t>Análisis de datos en tiempo real</w:t>
      </w:r>
      <w:r w:rsidRPr="009D7FB5">
        <w:rPr>
          <w:lang w:val="es-GT"/>
        </w:rPr>
        <w:t xml:space="preserve">: </w:t>
      </w:r>
      <w:proofErr w:type="spellStart"/>
      <w:r w:rsidRPr="009D7FB5">
        <w:rPr>
          <w:lang w:val="es-GT"/>
        </w:rPr>
        <w:t>BigQuery</w:t>
      </w:r>
      <w:proofErr w:type="spellEnd"/>
      <w:r w:rsidRPr="009D7FB5">
        <w:rPr>
          <w:lang w:val="es-GT"/>
        </w:rPr>
        <w:t xml:space="preserve"> se emplea para procesar y analizar grandes volúmenes de datos rápidamente.</w:t>
      </w:r>
    </w:p>
    <w:p w14:paraId="08BAFE11" w14:textId="77777777" w:rsidR="009D7FB5" w:rsidRPr="009D7FB5" w:rsidRDefault="009D7FB5" w:rsidP="009D7FB5">
      <w:pPr>
        <w:numPr>
          <w:ilvl w:val="0"/>
          <w:numId w:val="10"/>
        </w:numPr>
        <w:spacing w:before="240" w:after="240"/>
        <w:jc w:val="both"/>
        <w:rPr>
          <w:lang w:val="es-GT"/>
        </w:rPr>
      </w:pPr>
      <w:r w:rsidRPr="009D7FB5">
        <w:rPr>
          <w:b/>
          <w:bCs/>
          <w:lang w:val="es-GT"/>
        </w:rPr>
        <w:t>Desarrollo de aplicaciones sin servidor</w:t>
      </w:r>
      <w:r w:rsidRPr="009D7FB5">
        <w:rPr>
          <w:lang w:val="es-GT"/>
        </w:rPr>
        <w:t xml:space="preserve">: Cloud </w:t>
      </w:r>
      <w:proofErr w:type="spellStart"/>
      <w:r w:rsidRPr="009D7FB5">
        <w:rPr>
          <w:lang w:val="es-GT"/>
        </w:rPr>
        <w:t>Functions</w:t>
      </w:r>
      <w:proofErr w:type="spellEnd"/>
      <w:r w:rsidRPr="009D7FB5">
        <w:rPr>
          <w:lang w:val="es-GT"/>
        </w:rPr>
        <w:t xml:space="preserve"> permite a los desarrolladores centrarse en la lógica de la aplicación sin preocuparse por la infraestructura.</w:t>
      </w:r>
    </w:p>
    <w:p w14:paraId="755D08F7" w14:textId="5DCCD3D5" w:rsidR="009D7FB5" w:rsidRPr="009D7FB5" w:rsidRDefault="009D7FB5" w:rsidP="009D7FB5">
      <w:pPr>
        <w:numPr>
          <w:ilvl w:val="0"/>
          <w:numId w:val="10"/>
        </w:numPr>
        <w:spacing w:before="240" w:after="240"/>
        <w:jc w:val="both"/>
        <w:rPr>
          <w:lang w:val="es-GT"/>
        </w:rPr>
      </w:pPr>
      <w:r w:rsidRPr="009D7FB5">
        <w:rPr>
          <w:b/>
          <w:bCs/>
          <w:lang w:val="es-GT"/>
        </w:rPr>
        <w:lastRenderedPageBreak/>
        <w:t>Optimización de redes globales</w:t>
      </w:r>
      <w:r w:rsidRPr="009D7FB5">
        <w:rPr>
          <w:lang w:val="es-GT"/>
        </w:rPr>
        <w:t>: Las empresas pueden distribuir contenido globalmente con Cloud CDN para mejorar la experiencia del usuario.</w:t>
      </w:r>
    </w:p>
    <w:p w14:paraId="0000004F" w14:textId="77777777" w:rsidR="00E95463" w:rsidRDefault="00000000" w:rsidP="009D7FB5">
      <w:pPr>
        <w:pStyle w:val="Heading2"/>
        <w:spacing w:before="240" w:after="240"/>
        <w:jc w:val="both"/>
      </w:pPr>
      <w:bookmarkStart w:id="10" w:name="_uyebbwmqlxxb" w:colFirst="0" w:colLast="0"/>
      <w:bookmarkStart w:id="11" w:name="_Toc181492186"/>
      <w:bookmarkEnd w:id="10"/>
      <w:r>
        <w:t>Pongamos en Práctica la Teoría</w:t>
      </w:r>
      <w:bookmarkEnd w:id="11"/>
    </w:p>
    <w:p w14:paraId="00000050" w14:textId="632570E2" w:rsidR="00E95463" w:rsidRDefault="00000000" w:rsidP="009D7FB5">
      <w:pPr>
        <w:pStyle w:val="Heading3"/>
        <w:spacing w:before="240" w:after="240"/>
        <w:jc w:val="both"/>
      </w:pPr>
      <w:bookmarkStart w:id="12" w:name="_Toc181492187"/>
      <w:r>
        <w:t xml:space="preserve">Caso de estudio </w:t>
      </w:r>
      <w:r w:rsidR="00C35A51">
        <w:t>2</w:t>
      </w:r>
      <w:r w:rsidR="006043F0">
        <w:t xml:space="preserve">: </w:t>
      </w:r>
      <w:r w:rsidR="009D7FB5" w:rsidRPr="009D7FB5">
        <w:t>Análisis de Datos en el Sector de la Salud</w:t>
      </w:r>
      <w:r w:rsidR="009D7FB5">
        <w:t>.</w:t>
      </w:r>
      <w:bookmarkEnd w:id="12"/>
    </w:p>
    <w:p w14:paraId="33C60E49" w14:textId="2E71A8D2" w:rsidR="009D7FB5" w:rsidRPr="009D7FB5" w:rsidRDefault="009D7FB5" w:rsidP="009D7FB5">
      <w:pPr>
        <w:pStyle w:val="ListParagraph"/>
        <w:numPr>
          <w:ilvl w:val="0"/>
          <w:numId w:val="5"/>
        </w:numPr>
        <w:spacing w:before="240" w:after="240"/>
        <w:jc w:val="both"/>
        <w:rPr>
          <w:lang w:val="es-GT"/>
        </w:rPr>
      </w:pPr>
      <w:r w:rsidRPr="009D7FB5">
        <w:rPr>
          <w:b/>
          <w:bCs/>
          <w:lang w:val="es-GT"/>
        </w:rPr>
        <w:t>Planteamiento</w:t>
      </w:r>
      <w:r w:rsidRPr="009D7FB5">
        <w:rPr>
          <w:lang w:val="es-GT"/>
        </w:rPr>
        <w:t>: Una organización de investigación médica recopila enormes volúmenes de datos de pacientes para estudios epidemiológicos, pero el procesamiento de estos datos es lento y costoso.</w:t>
      </w:r>
    </w:p>
    <w:p w14:paraId="501ECB27" w14:textId="596657A7" w:rsidR="009D7FB5" w:rsidRPr="009D7FB5" w:rsidRDefault="009D7FB5" w:rsidP="009D7FB5">
      <w:pPr>
        <w:pStyle w:val="ListParagraph"/>
        <w:numPr>
          <w:ilvl w:val="0"/>
          <w:numId w:val="5"/>
        </w:numPr>
        <w:spacing w:before="240" w:after="240"/>
        <w:jc w:val="both"/>
        <w:rPr>
          <w:lang w:val="es-GT"/>
        </w:rPr>
      </w:pPr>
      <w:r w:rsidRPr="009D7FB5">
        <w:rPr>
          <w:b/>
          <w:bCs/>
          <w:lang w:val="es-GT"/>
        </w:rPr>
        <w:t>Desglose del problema</w:t>
      </w:r>
      <w:r w:rsidRPr="009D7FB5">
        <w:rPr>
          <w:lang w:val="es-GT"/>
        </w:rPr>
        <w:t>: La infraestructura local no puede procesar los datos lo suficientemente rápido para obtener conclusiones a tiempo, lo que retrasa las investigaciones críticas.</w:t>
      </w:r>
    </w:p>
    <w:p w14:paraId="6449268B" w14:textId="463D99EE" w:rsidR="009D7FB5" w:rsidRDefault="009D7FB5" w:rsidP="009D7FB5">
      <w:pPr>
        <w:pStyle w:val="ListParagraph"/>
        <w:numPr>
          <w:ilvl w:val="0"/>
          <w:numId w:val="5"/>
        </w:numPr>
        <w:spacing w:before="240" w:after="240"/>
        <w:jc w:val="both"/>
      </w:pPr>
      <w:r w:rsidRPr="009D7FB5">
        <w:rPr>
          <w:b/>
          <w:bCs/>
          <w:lang w:val="es-GT"/>
        </w:rPr>
        <w:t>Solución</w:t>
      </w:r>
      <w:r w:rsidRPr="009D7FB5">
        <w:rPr>
          <w:lang w:val="es-GT"/>
        </w:rPr>
        <w:t xml:space="preserve">: La organización utiliza </w:t>
      </w:r>
      <w:proofErr w:type="spellStart"/>
      <w:r w:rsidRPr="009D7FB5">
        <w:rPr>
          <w:lang w:val="es-GT"/>
        </w:rPr>
        <w:t>BigQuery</w:t>
      </w:r>
      <w:proofErr w:type="spellEnd"/>
      <w:r w:rsidRPr="009D7FB5">
        <w:rPr>
          <w:lang w:val="es-GT"/>
        </w:rPr>
        <w:t xml:space="preserve"> para ejecutar consultas rápidas y complejas sobre sus datos. Con el análisis en tiempo real, los investigadores identifican patrones de enfermedades más rápidamente, acelerando la publicación de hallazgos importantes y mejorando la respuesta médica.</w:t>
      </w:r>
    </w:p>
    <w:p w14:paraId="00000062" w14:textId="77777777" w:rsidR="00E95463" w:rsidRDefault="00000000" w:rsidP="009D7FB5">
      <w:pPr>
        <w:pStyle w:val="Heading1"/>
        <w:keepNext w:val="0"/>
        <w:keepLines w:val="0"/>
        <w:spacing w:before="240" w:after="40"/>
        <w:jc w:val="both"/>
      </w:pPr>
      <w:bookmarkStart w:id="13" w:name="_Toc181492188"/>
      <w:r>
        <w:t>Conclusión</w:t>
      </w:r>
      <w:bookmarkEnd w:id="13"/>
    </w:p>
    <w:p w14:paraId="00000067" w14:textId="26DA8E6A" w:rsidR="00E95463" w:rsidRDefault="009D7FB5" w:rsidP="009D7FB5">
      <w:pPr>
        <w:spacing w:before="240" w:after="240"/>
        <w:jc w:val="both"/>
      </w:pPr>
      <w:r w:rsidRPr="009D7FB5">
        <w:t>Los servicios de Google Cloud proporcionan soluciones escalables y seguras para satisfacer las demandas cambiantes de las empresas. Comprender cómo se utilizan estos servicios en el mundo real permite a los estudiantes y profesionales apreciar mejor las ventajas que ofrece la nube en distintos escenarios empresariales.</w:t>
      </w:r>
    </w:p>
    <w:sectPr w:rsidR="00E95463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A58FE5" w14:textId="77777777" w:rsidR="009D2BFF" w:rsidRDefault="009D2BFF">
      <w:pPr>
        <w:spacing w:line="240" w:lineRule="auto"/>
      </w:pPr>
      <w:r>
        <w:separator/>
      </w:r>
    </w:p>
  </w:endnote>
  <w:endnote w:type="continuationSeparator" w:id="0">
    <w:p w14:paraId="3CD67EA4" w14:textId="77777777" w:rsidR="009D2BFF" w:rsidRDefault="009D2B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58C955" w14:textId="77777777" w:rsidR="009D2BFF" w:rsidRDefault="009D2BFF">
      <w:pPr>
        <w:spacing w:line="240" w:lineRule="auto"/>
      </w:pPr>
      <w:r>
        <w:separator/>
      </w:r>
    </w:p>
  </w:footnote>
  <w:footnote w:type="continuationSeparator" w:id="0">
    <w:p w14:paraId="5F9681BD" w14:textId="77777777" w:rsidR="009D2BFF" w:rsidRDefault="009D2B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FA236C3" w:rsidR="00E95463" w:rsidRDefault="006043F0">
    <w:r>
      <w:t>Seminario de Sistemas 1</w:t>
    </w:r>
  </w:p>
  <w:p w14:paraId="00000069" w14:textId="495EBE09" w:rsidR="00E95463" w:rsidRDefault="00000000">
    <w:r>
      <w:t>Laboratorio</w:t>
    </w:r>
    <w:r w:rsidR="006043F0">
      <w:t xml:space="preserve"> de Seminario de Sistemas 1</w:t>
    </w:r>
  </w:p>
  <w:p w14:paraId="0000006A" w14:textId="57B3BF7E" w:rsidR="00E95463" w:rsidRDefault="00000000">
    <w:r>
      <w:t>S.</w:t>
    </w:r>
    <w:r w:rsidR="009D7FB5">
      <w:t>2</w:t>
    </w:r>
  </w:p>
  <w:p w14:paraId="0000006B" w14:textId="77777777" w:rsidR="00E95463" w:rsidRDefault="00E954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C15AC"/>
    <w:multiLevelType w:val="multilevel"/>
    <w:tmpl w:val="1C8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639FA"/>
    <w:multiLevelType w:val="multilevel"/>
    <w:tmpl w:val="D608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B214A"/>
    <w:multiLevelType w:val="multilevel"/>
    <w:tmpl w:val="BA32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15105"/>
    <w:multiLevelType w:val="multilevel"/>
    <w:tmpl w:val="F6C2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C6E7F"/>
    <w:multiLevelType w:val="multilevel"/>
    <w:tmpl w:val="BF0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90E22"/>
    <w:multiLevelType w:val="hybridMultilevel"/>
    <w:tmpl w:val="B790C01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514B96"/>
    <w:multiLevelType w:val="hybridMultilevel"/>
    <w:tmpl w:val="E5AA2A3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D5124"/>
    <w:multiLevelType w:val="hybridMultilevel"/>
    <w:tmpl w:val="177C42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C2E0F"/>
    <w:multiLevelType w:val="hybridMultilevel"/>
    <w:tmpl w:val="73A4FB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A46583"/>
    <w:multiLevelType w:val="multilevel"/>
    <w:tmpl w:val="542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732831">
    <w:abstractNumId w:val="0"/>
  </w:num>
  <w:num w:numId="2" w16cid:durableId="986324556">
    <w:abstractNumId w:val="8"/>
  </w:num>
  <w:num w:numId="3" w16cid:durableId="310254112">
    <w:abstractNumId w:val="4"/>
  </w:num>
  <w:num w:numId="4" w16cid:durableId="1230074424">
    <w:abstractNumId w:val="2"/>
  </w:num>
  <w:num w:numId="5" w16cid:durableId="1923099185">
    <w:abstractNumId w:val="7"/>
  </w:num>
  <w:num w:numId="6" w16cid:durableId="299460698">
    <w:abstractNumId w:val="1"/>
  </w:num>
  <w:num w:numId="7" w16cid:durableId="242494879">
    <w:abstractNumId w:val="6"/>
  </w:num>
  <w:num w:numId="8" w16cid:durableId="75714010">
    <w:abstractNumId w:val="5"/>
  </w:num>
  <w:num w:numId="9" w16cid:durableId="1619527974">
    <w:abstractNumId w:val="9"/>
  </w:num>
  <w:num w:numId="10" w16cid:durableId="4742253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463"/>
    <w:rsid w:val="006043F0"/>
    <w:rsid w:val="009D2BFF"/>
    <w:rsid w:val="009D7FB5"/>
    <w:rsid w:val="00B453AE"/>
    <w:rsid w:val="00C35A51"/>
    <w:rsid w:val="00E50F1C"/>
    <w:rsid w:val="00E95463"/>
    <w:rsid w:val="00EF0788"/>
    <w:rsid w:val="00F2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A69E"/>
  <w15:docId w15:val="{2FCE92D7-2882-49B5-8571-65EC121C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043F0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3F0"/>
  </w:style>
  <w:style w:type="paragraph" w:styleId="Footer">
    <w:name w:val="footer"/>
    <w:basedOn w:val="Normal"/>
    <w:link w:val="FooterChar"/>
    <w:uiPriority w:val="99"/>
    <w:unhideWhenUsed/>
    <w:rsid w:val="006043F0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3F0"/>
  </w:style>
  <w:style w:type="paragraph" w:styleId="NormalWeb">
    <w:name w:val="Normal (Web)"/>
    <w:basedOn w:val="Normal"/>
    <w:uiPriority w:val="99"/>
    <w:semiHidden/>
    <w:unhideWhenUsed/>
    <w:rsid w:val="006043F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043F0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EF0788"/>
    <w:pPr>
      <w:spacing w:after="100"/>
      <w:ind w:left="660"/>
    </w:pPr>
  </w:style>
  <w:style w:type="paragraph" w:styleId="TOC1">
    <w:name w:val="toc 1"/>
    <w:basedOn w:val="Normal"/>
    <w:next w:val="Normal"/>
    <w:autoRedefine/>
    <w:uiPriority w:val="39"/>
    <w:unhideWhenUsed/>
    <w:rsid w:val="00EF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78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F078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916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Andrés Axpuac Arévalo</cp:lastModifiedBy>
  <cp:revision>4</cp:revision>
  <dcterms:created xsi:type="dcterms:W3CDTF">2024-11-03T07:47:00Z</dcterms:created>
  <dcterms:modified xsi:type="dcterms:W3CDTF">2024-11-03T08:09:00Z</dcterms:modified>
</cp:coreProperties>
</file>