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291C9C" w14:textId="77777777" w:rsidR="00EA33E0" w:rsidRDefault="00EA33E0" w:rsidP="00EA33E0">
      <w:pPr>
        <w:pStyle w:val="Heading1"/>
        <w:jc w:val="both"/>
      </w:pPr>
      <w:bookmarkStart w:id="0" w:name="_Toc181495053"/>
      <w:r w:rsidRPr="00EA33E0">
        <w:t>Servicios de IA de AWS</w:t>
      </w:r>
      <w:bookmarkEnd w:id="0"/>
    </w:p>
    <w:p w14:paraId="5E05CFE3" w14:textId="0719DC67" w:rsidR="009D7FB5" w:rsidRPr="009D7FB5" w:rsidRDefault="009D7FB5" w:rsidP="00EA33E0">
      <w:pPr>
        <w:pStyle w:val="Heading2"/>
        <w:jc w:val="both"/>
      </w:pPr>
      <w:bookmarkStart w:id="1" w:name="_Toc181495054"/>
      <w:r w:rsidRPr="009D7FB5">
        <w:t>Descripción</w:t>
      </w:r>
      <w:bookmarkEnd w:id="1"/>
    </w:p>
    <w:p w14:paraId="620B4F87" w14:textId="77777777" w:rsidR="00EA33E0" w:rsidRDefault="00EA33E0" w:rsidP="00EA33E0">
      <w:pPr>
        <w:jc w:val="both"/>
      </w:pPr>
      <w:r w:rsidRPr="00EA33E0">
        <w:t xml:space="preserve">Los servicios de inteligencia artificial de AWS proporcionan herramientas avanzadas para analizar imágenes, crear </w:t>
      </w:r>
      <w:proofErr w:type="spellStart"/>
      <w:r w:rsidRPr="00EA33E0">
        <w:t>chatbots</w:t>
      </w:r>
      <w:proofErr w:type="spellEnd"/>
      <w:r w:rsidRPr="00EA33E0">
        <w:t xml:space="preserve">, convertir texto a voz y realizar traducciones automáticas, todo con capacidades de autenticación segura. Esta lectura profundiza en Amazon </w:t>
      </w:r>
      <w:proofErr w:type="spellStart"/>
      <w:r w:rsidRPr="00EA33E0">
        <w:t>Rekognition</w:t>
      </w:r>
      <w:proofErr w:type="spellEnd"/>
      <w:r w:rsidRPr="00EA33E0">
        <w:t xml:space="preserve">, Amazon Lex, Amazon </w:t>
      </w:r>
      <w:proofErr w:type="spellStart"/>
      <w:r w:rsidRPr="00EA33E0">
        <w:t>Polly</w:t>
      </w:r>
      <w:proofErr w:type="spellEnd"/>
      <w:r w:rsidRPr="00EA33E0">
        <w:t xml:space="preserve">, y cómo Amazon </w:t>
      </w:r>
      <w:proofErr w:type="spellStart"/>
      <w:r w:rsidRPr="00EA33E0">
        <w:t>Translate</w:t>
      </w:r>
      <w:proofErr w:type="spellEnd"/>
      <w:r w:rsidRPr="00EA33E0">
        <w:t xml:space="preserve"> se integra con </w:t>
      </w:r>
      <w:proofErr w:type="spellStart"/>
      <w:r w:rsidRPr="00EA33E0">
        <w:t>Cognito</w:t>
      </w:r>
      <w:proofErr w:type="spellEnd"/>
      <w:r w:rsidRPr="00EA33E0">
        <w:t xml:space="preserve"> para gestionar la autenticación de usuarios.</w:t>
      </w:r>
    </w:p>
    <w:p w14:paraId="5BAE063E" w14:textId="5FC9F6BB" w:rsidR="004972D9" w:rsidRDefault="00000000" w:rsidP="00EA33E0">
      <w:pPr>
        <w:pStyle w:val="Heading2"/>
        <w:jc w:val="both"/>
      </w:pPr>
      <w:bookmarkStart w:id="2" w:name="_Toc181495055"/>
      <w:r>
        <w:t>Resumen Ejecutivo</w:t>
      </w:r>
      <w:bookmarkEnd w:id="2"/>
    </w:p>
    <w:p w14:paraId="0942045A" w14:textId="77777777" w:rsidR="00EA33E0" w:rsidRDefault="00EA33E0" w:rsidP="00EA33E0">
      <w:pPr>
        <w:jc w:val="both"/>
      </w:pPr>
      <w:r w:rsidRPr="00EA33E0">
        <w:t xml:space="preserve">AWS ofrece una variedad de servicios de IA que ayudan a las organizaciones a integrar inteligencia artificial en sus aplicaciones sin necesidad de experiencia avanzada en aprendizaje automático. Amazon </w:t>
      </w:r>
      <w:proofErr w:type="spellStart"/>
      <w:r w:rsidRPr="00EA33E0">
        <w:t>Rekognition</w:t>
      </w:r>
      <w:proofErr w:type="spellEnd"/>
      <w:r w:rsidRPr="00EA33E0">
        <w:t xml:space="preserve"> facilita el análisis de imágenes, Amazon Lex permite crear </w:t>
      </w:r>
      <w:proofErr w:type="spellStart"/>
      <w:r w:rsidRPr="00EA33E0">
        <w:t>chatbots</w:t>
      </w:r>
      <w:proofErr w:type="spellEnd"/>
      <w:r w:rsidRPr="00EA33E0">
        <w:t xml:space="preserve"> conversacionales, Amazon </w:t>
      </w:r>
      <w:proofErr w:type="spellStart"/>
      <w:r w:rsidRPr="00EA33E0">
        <w:t>Polly</w:t>
      </w:r>
      <w:proofErr w:type="spellEnd"/>
      <w:r w:rsidRPr="00EA33E0">
        <w:t xml:space="preserve"> convierte texto a voz, y Amazon </w:t>
      </w:r>
      <w:proofErr w:type="spellStart"/>
      <w:r w:rsidRPr="00EA33E0">
        <w:t>Translate</w:t>
      </w:r>
      <w:proofErr w:type="spellEnd"/>
      <w:r w:rsidRPr="00EA33E0">
        <w:t xml:space="preserve"> se utiliza para traducción automática, integrándose con </w:t>
      </w:r>
      <w:proofErr w:type="spellStart"/>
      <w:r w:rsidRPr="00EA33E0">
        <w:t>Cognito</w:t>
      </w:r>
      <w:proofErr w:type="spellEnd"/>
      <w:r w:rsidRPr="00EA33E0">
        <w:t xml:space="preserve"> para la gestión segura de identidades. Este documento detalla las capacidades de estos servicios y sus aplicaciones prácticas.</w:t>
      </w:r>
    </w:p>
    <w:p w14:paraId="00000005" w14:textId="4FEE6FC0" w:rsidR="00E95463" w:rsidRDefault="00000000" w:rsidP="00EA33E0">
      <w:pPr>
        <w:pStyle w:val="Heading2"/>
        <w:jc w:val="both"/>
      </w:pPr>
      <w:bookmarkStart w:id="3" w:name="_Toc181495056"/>
      <w:r>
        <w:t>Objetivo</w:t>
      </w:r>
      <w:bookmarkEnd w:id="3"/>
    </w:p>
    <w:p w14:paraId="0FCCD8BD" w14:textId="592BF004" w:rsidR="00EA33E0" w:rsidRPr="00EA33E0" w:rsidRDefault="00EA33E0" w:rsidP="00EA33E0">
      <w:pPr>
        <w:jc w:val="both"/>
      </w:pPr>
      <w:r w:rsidRPr="00EA33E0">
        <w:t>Explicar los servicios de inteligencia artificial de AWS, detallando sus funcionalidades y aplicaciones prácticas, y demostrar cómo se pueden integrar en soluciones empresariales para mejorar la interacción con los usuarios y automatizar procesos.</w:t>
      </w:r>
    </w:p>
    <w:p w14:paraId="00000007" w14:textId="15632DE4" w:rsidR="00E95463" w:rsidRDefault="00000000" w:rsidP="00EA33E0">
      <w:pPr>
        <w:pStyle w:val="Heading2"/>
        <w:jc w:val="both"/>
      </w:pPr>
      <w:bookmarkStart w:id="4" w:name="_Toc181495057"/>
      <w:r>
        <w:t>Introducción</w:t>
      </w:r>
      <w:bookmarkEnd w:id="4"/>
    </w:p>
    <w:p w14:paraId="024ACA37" w14:textId="1ECC3CCD" w:rsidR="000D5CD0" w:rsidRDefault="00EA33E0" w:rsidP="00EA33E0">
      <w:pPr>
        <w:jc w:val="both"/>
      </w:pPr>
      <w:r w:rsidRPr="00EA33E0">
        <w:t>La inteligencia artificial (IA) ha cambiado la manera en que las empresas interactúan con los usuarios y automatizan tareas complejas. AWS ofrece servicios de IA diseñados para ser fáciles de usar y altamente escalables, ayudando a las organizaciones a extraer valor de los datos y mejorar las experiencias de los usuarios. Esta introducción proporciona una visión general de algunos de los servicios más populares de IA de AWS y su relevancia en aplicaciones modernas.</w:t>
      </w:r>
      <w:r w:rsidR="000D5CD0">
        <w:br w:type="page"/>
      </w:r>
    </w:p>
    <w:sdt>
      <w:sdtPr>
        <w:id w:val="1027596260"/>
        <w:docPartObj>
          <w:docPartGallery w:val="Table of Contents"/>
          <w:docPartUnique/>
        </w:docPartObj>
      </w:sdtPr>
      <w:sdtContent>
        <w:p w14:paraId="2EE0A404" w14:textId="6F7011D5" w:rsidR="00EA33E0" w:rsidRDefault="0000000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Toc181495053" w:history="1">
            <w:r w:rsidR="00EA33E0" w:rsidRPr="00ED7131">
              <w:rPr>
                <w:rStyle w:val="Hyperlink"/>
                <w:noProof/>
              </w:rPr>
              <w:t>Servicios de IA de AWS</w:t>
            </w:r>
            <w:r w:rsidR="00EA33E0">
              <w:rPr>
                <w:noProof/>
                <w:webHidden/>
              </w:rPr>
              <w:tab/>
            </w:r>
            <w:r w:rsidR="00EA33E0">
              <w:rPr>
                <w:noProof/>
                <w:webHidden/>
              </w:rPr>
              <w:fldChar w:fldCharType="begin"/>
            </w:r>
            <w:r w:rsidR="00EA33E0">
              <w:rPr>
                <w:noProof/>
                <w:webHidden/>
              </w:rPr>
              <w:instrText xml:space="preserve"> PAGEREF _Toc181495053 \h </w:instrText>
            </w:r>
            <w:r w:rsidR="00EA33E0">
              <w:rPr>
                <w:noProof/>
                <w:webHidden/>
              </w:rPr>
            </w:r>
            <w:r w:rsidR="00EA33E0">
              <w:rPr>
                <w:noProof/>
                <w:webHidden/>
              </w:rPr>
              <w:fldChar w:fldCharType="separate"/>
            </w:r>
            <w:r w:rsidR="00EA33E0">
              <w:rPr>
                <w:noProof/>
                <w:webHidden/>
              </w:rPr>
              <w:t>1</w:t>
            </w:r>
            <w:r w:rsidR="00EA33E0">
              <w:rPr>
                <w:noProof/>
                <w:webHidden/>
              </w:rPr>
              <w:fldChar w:fldCharType="end"/>
            </w:r>
          </w:hyperlink>
        </w:p>
        <w:p w14:paraId="7B010424" w14:textId="6C37EBA2" w:rsidR="00EA33E0" w:rsidRDefault="00EA33E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54" w:history="1">
            <w:r w:rsidRPr="00ED7131">
              <w:rPr>
                <w:rStyle w:val="Hyperlink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8DF59" w14:textId="637C0339" w:rsidR="00EA33E0" w:rsidRDefault="00EA33E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55" w:history="1">
            <w:r w:rsidRPr="00ED7131">
              <w:rPr>
                <w:rStyle w:val="Hyperlink"/>
                <w:noProof/>
              </w:rPr>
              <w:t>Resumen Ejecutivo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D4659" w14:textId="638C8A47" w:rsidR="00EA33E0" w:rsidRDefault="00EA33E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56" w:history="1">
            <w:r w:rsidRPr="00ED7131">
              <w:rPr>
                <w:rStyle w:val="Hyperlink"/>
                <w:noProof/>
              </w:rPr>
              <w:t>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0CFA1" w14:textId="20B12A61" w:rsidR="00EA33E0" w:rsidRDefault="00EA33E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57" w:history="1">
            <w:r w:rsidRPr="00ED7131">
              <w:rPr>
                <w:rStyle w:val="Hyperlink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9FA60" w14:textId="62C3DB01" w:rsidR="00EA33E0" w:rsidRDefault="00EA33E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58" w:history="1">
            <w:r w:rsidRPr="00ED7131">
              <w:rPr>
                <w:rStyle w:val="Hyperlink"/>
                <w:noProof/>
              </w:rPr>
              <w:t>Amazon Rekognition: Análisis de Imágenes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71922" w14:textId="05333EDD" w:rsidR="00EA33E0" w:rsidRDefault="00EA33E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59" w:history="1">
            <w:r w:rsidRPr="00ED7131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BE253" w14:textId="422285A1" w:rsidR="00EA33E0" w:rsidRDefault="00EA33E0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0" w:history="1">
            <w:r w:rsidRPr="00ED7131">
              <w:rPr>
                <w:rStyle w:val="Hyperlink"/>
                <w:noProof/>
              </w:rPr>
              <w:t>Caso de estudio 1: Mejora de la Seguridad en Eventos Masivos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6741A" w14:textId="0BEC12F3" w:rsidR="00EA33E0" w:rsidRDefault="00EA33E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1" w:history="1">
            <w:r w:rsidRPr="00ED7131">
              <w:rPr>
                <w:rStyle w:val="Hyperlink"/>
                <w:noProof/>
              </w:rPr>
              <w:t>Amazon Lex: Creación de Chatbots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0DD23" w14:textId="4A050512" w:rsidR="00EA33E0" w:rsidRDefault="00EA33E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2" w:history="1">
            <w:r w:rsidRPr="00ED7131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7083CC" w14:textId="3F4A9CB7" w:rsidR="00EA33E0" w:rsidRDefault="00EA33E0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3" w:history="1">
            <w:r w:rsidRPr="00ED7131">
              <w:rPr>
                <w:rStyle w:val="Hyperlink"/>
                <w:noProof/>
              </w:rPr>
              <w:t>Caso de estudio 2: Chatbot para Atención al Cliente en un Banco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CFB28" w14:textId="07C95494" w:rsidR="00EA33E0" w:rsidRDefault="00EA33E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4" w:history="1">
            <w:r w:rsidRPr="00ED7131">
              <w:rPr>
                <w:rStyle w:val="Hyperlink"/>
                <w:noProof/>
              </w:rPr>
              <w:t>Amazon Polly: Conversión de Texto a Voz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0365" w14:textId="5A64D411" w:rsidR="00EA33E0" w:rsidRDefault="00EA33E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5" w:history="1">
            <w:r w:rsidRPr="00ED7131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400A" w14:textId="505C7A8B" w:rsidR="00EA33E0" w:rsidRDefault="00EA33E0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6" w:history="1">
            <w:r w:rsidRPr="00ED7131">
              <w:rPr>
                <w:rStyle w:val="Hyperlink"/>
                <w:noProof/>
              </w:rPr>
              <w:t>Caso de estudio 3: Guía de Museos Interactiva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348D56" w14:textId="6930A801" w:rsidR="00EA33E0" w:rsidRDefault="00EA33E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7" w:history="1">
            <w:r w:rsidRPr="00ED7131">
              <w:rPr>
                <w:rStyle w:val="Hyperlink"/>
                <w:noProof/>
              </w:rPr>
              <w:t>Amazon Translate y Cognito: Traducción Automática y Autenticación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EDD94" w14:textId="14FECCB6" w:rsidR="00EA33E0" w:rsidRDefault="00EA33E0">
          <w:pPr>
            <w:pStyle w:val="TOC2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8" w:history="1">
            <w:r w:rsidRPr="00ED7131">
              <w:rPr>
                <w:rStyle w:val="Hyperlink"/>
                <w:noProof/>
              </w:rPr>
              <w:t>Pongamos en Práctica la Teoría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75F96" w14:textId="2ED5EB2F" w:rsidR="00EA33E0" w:rsidRDefault="00EA33E0">
          <w:pPr>
            <w:pStyle w:val="TOC3"/>
            <w:tabs>
              <w:tab w:val="right" w:leader="dot" w:pos="901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69" w:history="1">
            <w:r w:rsidRPr="00ED7131">
              <w:rPr>
                <w:rStyle w:val="Hyperlink"/>
                <w:noProof/>
              </w:rPr>
              <w:t>Caso de estudio 4: Plataforma Educativa Multilingüe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8B021E" w14:textId="05A62650" w:rsidR="00EA33E0" w:rsidRDefault="00EA33E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s-GT"/>
              <w14:ligatures w14:val="standardContextual"/>
            </w:rPr>
          </w:pPr>
          <w:hyperlink w:anchor="_Toc181495070" w:history="1">
            <w:r w:rsidRPr="00ED7131">
              <w:rPr>
                <w:rStyle w:val="Hyperlink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_Toc181495070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0002A" w14:textId="04DCFFDC" w:rsidR="00E95463" w:rsidRDefault="00000000" w:rsidP="00EA33E0">
          <w:pPr>
            <w:widowControl w:val="0"/>
            <w:tabs>
              <w:tab w:val="right" w:leader="dot" w:pos="12000"/>
            </w:tabs>
            <w:spacing w:before="60" w:line="240" w:lineRule="auto"/>
            <w:jc w:val="both"/>
            <w:rPr>
              <w:b/>
              <w:color w:val="000000"/>
            </w:rPr>
          </w:pPr>
          <w:r>
            <w:fldChar w:fldCharType="end"/>
          </w:r>
        </w:p>
      </w:sdtContent>
    </w:sdt>
    <w:p w14:paraId="47A89E7C" w14:textId="77777777" w:rsidR="002F4862" w:rsidRDefault="002F4862" w:rsidP="00EA33E0">
      <w:pPr>
        <w:jc w:val="both"/>
        <w:rPr>
          <w:sz w:val="40"/>
          <w:szCs w:val="40"/>
        </w:rPr>
      </w:pPr>
      <w:bookmarkStart w:id="5" w:name="_uhayep6ki12v" w:colFirst="0" w:colLast="0"/>
      <w:bookmarkEnd w:id="5"/>
      <w:r>
        <w:br w:type="page"/>
      </w:r>
    </w:p>
    <w:p w14:paraId="28405C8C" w14:textId="77777777" w:rsidR="00EA33E0" w:rsidRDefault="00EA33E0" w:rsidP="00EA33E0">
      <w:pPr>
        <w:pStyle w:val="Heading1"/>
        <w:jc w:val="both"/>
      </w:pPr>
      <w:bookmarkStart w:id="6" w:name="_Toc181495058"/>
      <w:r w:rsidRPr="00EA33E0">
        <w:lastRenderedPageBreak/>
        <w:t xml:space="preserve">Amazon </w:t>
      </w:r>
      <w:proofErr w:type="spellStart"/>
      <w:r w:rsidRPr="00EA33E0">
        <w:t>Rekognition</w:t>
      </w:r>
      <w:proofErr w:type="spellEnd"/>
      <w:r w:rsidRPr="00EA33E0">
        <w:t>: Análisis de Imágenes</w:t>
      </w:r>
      <w:bookmarkEnd w:id="6"/>
    </w:p>
    <w:p w14:paraId="368E0E7D" w14:textId="77777777" w:rsidR="00EA33E0" w:rsidRPr="00EA33E0" w:rsidRDefault="00EA33E0" w:rsidP="00EA33E0">
      <w:pPr>
        <w:jc w:val="both"/>
        <w:rPr>
          <w:lang w:val="es-GT"/>
        </w:rPr>
      </w:pPr>
      <w:r w:rsidRPr="00EA33E0">
        <w:rPr>
          <w:b/>
          <w:bCs/>
          <w:lang w:val="es-GT"/>
        </w:rPr>
        <w:t>Descripción:</w:t>
      </w:r>
      <w:r w:rsidRPr="00EA33E0">
        <w:rPr>
          <w:lang w:val="es-GT"/>
        </w:rPr>
        <w:t xml:space="preserve"> Amazon </w:t>
      </w:r>
      <w:proofErr w:type="spellStart"/>
      <w:r w:rsidRPr="00EA33E0">
        <w:rPr>
          <w:lang w:val="es-GT"/>
        </w:rPr>
        <w:t>Rekognition</w:t>
      </w:r>
      <w:proofErr w:type="spellEnd"/>
      <w:r w:rsidRPr="00EA33E0">
        <w:rPr>
          <w:lang w:val="es-GT"/>
        </w:rPr>
        <w:t xml:space="preserve"> es un servicio de análisis de imágenes basado en aprendizaje profundo que puede identificar objetos, personas, texto y actividades en imágenes y videos. Se utiliza para tareas como la moderación de contenido, la detección facial y el reconocimiento de emociones.</w:t>
      </w:r>
    </w:p>
    <w:p w14:paraId="02CE9E97" w14:textId="77777777" w:rsidR="00EA33E0" w:rsidRPr="00EA33E0" w:rsidRDefault="00EA33E0" w:rsidP="00EA33E0">
      <w:pPr>
        <w:numPr>
          <w:ilvl w:val="0"/>
          <w:numId w:val="41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Características clave</w:t>
      </w:r>
      <w:r w:rsidRPr="00EA33E0">
        <w:rPr>
          <w:lang w:val="es-GT"/>
        </w:rPr>
        <w:t>: Detección de rostros, análisis de escenas, búsqueda de personas mediante imágenes y moderación de contenido para detectar imágenes inapropiadas.</w:t>
      </w:r>
    </w:p>
    <w:p w14:paraId="0CCD714D" w14:textId="72519F07" w:rsidR="00EA33E0" w:rsidRPr="00EA33E0" w:rsidRDefault="00EA33E0" w:rsidP="00EA33E0">
      <w:pPr>
        <w:numPr>
          <w:ilvl w:val="0"/>
          <w:numId w:val="41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Usos empresariales</w:t>
      </w:r>
      <w:r w:rsidRPr="00EA33E0">
        <w:rPr>
          <w:lang w:val="es-GT"/>
        </w:rPr>
        <w:t xml:space="preserve">: </w:t>
      </w:r>
      <w:proofErr w:type="spellStart"/>
      <w:r w:rsidRPr="00EA33E0">
        <w:rPr>
          <w:lang w:val="es-GT"/>
        </w:rPr>
        <w:t>Rekognition</w:t>
      </w:r>
      <w:proofErr w:type="spellEnd"/>
      <w:r w:rsidRPr="00EA33E0">
        <w:rPr>
          <w:lang w:val="es-GT"/>
        </w:rPr>
        <w:t xml:space="preserve"> se emplea en seguridad (verificación de identidad), marketing (análisis de contenido visual) y gestión de medios (etiquetado automático de imágenes).</w:t>
      </w:r>
    </w:p>
    <w:p w14:paraId="00000048" w14:textId="61C4E51E" w:rsidR="00E95463" w:rsidRDefault="00000000" w:rsidP="00EA33E0">
      <w:pPr>
        <w:pStyle w:val="Heading2"/>
        <w:spacing w:before="240" w:after="240"/>
        <w:jc w:val="both"/>
      </w:pPr>
      <w:bookmarkStart w:id="7" w:name="_Toc181495059"/>
      <w:r>
        <w:t>Pongamos en Práctica la Teoría</w:t>
      </w:r>
      <w:bookmarkEnd w:id="7"/>
    </w:p>
    <w:p w14:paraId="568C5CE4" w14:textId="422F16AD" w:rsidR="00F40682" w:rsidRDefault="00000000" w:rsidP="00EA33E0">
      <w:pPr>
        <w:pStyle w:val="Heading3"/>
        <w:spacing w:before="240" w:after="240"/>
        <w:jc w:val="both"/>
      </w:pPr>
      <w:bookmarkStart w:id="8" w:name="_Toc181495060"/>
      <w:r>
        <w:t>Caso de estudio 1</w:t>
      </w:r>
      <w:r w:rsidR="006043F0">
        <w:t xml:space="preserve">: </w:t>
      </w:r>
      <w:r w:rsidR="00EA33E0" w:rsidRPr="00EA33E0">
        <w:t>Mejora de la Seguridad en Eventos Masivos</w:t>
      </w:r>
      <w:bookmarkEnd w:id="8"/>
    </w:p>
    <w:p w14:paraId="36F1FB11" w14:textId="101A3397" w:rsidR="00EA33E0" w:rsidRPr="00EA33E0" w:rsidRDefault="00EA33E0" w:rsidP="00EA33E0">
      <w:pPr>
        <w:pStyle w:val="ListParagraph"/>
        <w:numPr>
          <w:ilvl w:val="0"/>
          <w:numId w:val="41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Planteamiento</w:t>
      </w:r>
      <w:r w:rsidRPr="00EA33E0">
        <w:rPr>
          <w:lang w:val="es-GT"/>
        </w:rPr>
        <w:t>: Una empresa organizadora de eventos quiere implementar un sistema de seguridad automatizado para identificar personas en riesgo o sospechosas en tiempo real.</w:t>
      </w:r>
    </w:p>
    <w:p w14:paraId="7C3989FF" w14:textId="53EE74B7" w:rsidR="00EA33E0" w:rsidRPr="00EA33E0" w:rsidRDefault="00EA33E0" w:rsidP="00EA33E0">
      <w:pPr>
        <w:pStyle w:val="ListParagraph"/>
        <w:numPr>
          <w:ilvl w:val="0"/>
          <w:numId w:val="41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Desglose del problema</w:t>
      </w:r>
      <w:r w:rsidRPr="00EA33E0">
        <w:rPr>
          <w:lang w:val="es-GT"/>
        </w:rPr>
        <w:t>: El monitoreo manual de cámaras de seguridad es ineficiente y propenso a errores humanos.</w:t>
      </w:r>
    </w:p>
    <w:p w14:paraId="780C6A85" w14:textId="7C93F5F2" w:rsidR="00EA33E0" w:rsidRPr="00EA33E0" w:rsidRDefault="00EA33E0" w:rsidP="00EA33E0">
      <w:pPr>
        <w:pStyle w:val="ListParagraph"/>
        <w:numPr>
          <w:ilvl w:val="0"/>
          <w:numId w:val="41"/>
        </w:numPr>
        <w:jc w:val="both"/>
      </w:pPr>
      <w:r w:rsidRPr="00EA33E0">
        <w:rPr>
          <w:b/>
          <w:bCs/>
          <w:lang w:val="es-GT"/>
        </w:rPr>
        <w:t>Solución</w:t>
      </w:r>
      <w:r w:rsidRPr="00EA33E0">
        <w:rPr>
          <w:lang w:val="es-GT"/>
        </w:rPr>
        <w:t xml:space="preserve">: La empresa utiliza Amazon </w:t>
      </w:r>
      <w:proofErr w:type="spellStart"/>
      <w:r w:rsidRPr="00EA33E0">
        <w:rPr>
          <w:lang w:val="es-GT"/>
        </w:rPr>
        <w:t>Rekognition</w:t>
      </w:r>
      <w:proofErr w:type="spellEnd"/>
      <w:r w:rsidRPr="00EA33E0">
        <w:rPr>
          <w:lang w:val="es-GT"/>
        </w:rPr>
        <w:t xml:space="preserve"> para escanear imágenes en tiempo real y detectar personas de interés en grandes multitudes. El sistema notifica automáticamente al personal de seguridad cuando se identifica a alguien en la lista de vigilancia. Esto mejora la seguridad y reduce la carga del monitoreo manual.</w:t>
      </w:r>
    </w:p>
    <w:p w14:paraId="0F05E6BE" w14:textId="77777777" w:rsidR="00EA33E0" w:rsidRDefault="00EA33E0" w:rsidP="00EA33E0">
      <w:pPr>
        <w:pStyle w:val="Heading1"/>
        <w:jc w:val="both"/>
      </w:pPr>
      <w:bookmarkStart w:id="9" w:name="_Toc181495061"/>
      <w:r w:rsidRPr="00EA33E0">
        <w:t xml:space="preserve">Amazon Lex: Creación de </w:t>
      </w:r>
      <w:proofErr w:type="spellStart"/>
      <w:r w:rsidRPr="00EA33E0">
        <w:t>Chatbots</w:t>
      </w:r>
      <w:bookmarkEnd w:id="9"/>
      <w:proofErr w:type="spellEnd"/>
    </w:p>
    <w:p w14:paraId="1E28B902" w14:textId="77777777" w:rsidR="00EA33E0" w:rsidRPr="00EA33E0" w:rsidRDefault="00EA33E0" w:rsidP="00EA33E0">
      <w:pPr>
        <w:jc w:val="both"/>
        <w:rPr>
          <w:lang w:val="es-GT"/>
        </w:rPr>
      </w:pPr>
      <w:r w:rsidRPr="00EA33E0">
        <w:rPr>
          <w:b/>
          <w:bCs/>
          <w:lang w:val="es-GT"/>
        </w:rPr>
        <w:t>Descripción:</w:t>
      </w:r>
      <w:r w:rsidRPr="00EA33E0">
        <w:rPr>
          <w:lang w:val="es-GT"/>
        </w:rPr>
        <w:t xml:space="preserve"> Amazon Lex es un servicio para crear interfaces conversacionales mediante voz y texto. Utiliza las mismas tecnologías de reconocimiento de voz y comprensión del lenguaje natural que Amazon Alexa, lo que facilita el desarrollo de </w:t>
      </w:r>
      <w:proofErr w:type="spellStart"/>
      <w:r w:rsidRPr="00EA33E0">
        <w:rPr>
          <w:lang w:val="es-GT"/>
        </w:rPr>
        <w:t>chatbots</w:t>
      </w:r>
      <w:proofErr w:type="spellEnd"/>
      <w:r w:rsidRPr="00EA33E0">
        <w:rPr>
          <w:lang w:val="es-GT"/>
        </w:rPr>
        <w:t xml:space="preserve"> interactivos.</w:t>
      </w:r>
    </w:p>
    <w:p w14:paraId="1B4E3667" w14:textId="77777777" w:rsidR="00EA33E0" w:rsidRPr="00EA33E0" w:rsidRDefault="00EA33E0" w:rsidP="00EA33E0">
      <w:pPr>
        <w:numPr>
          <w:ilvl w:val="0"/>
          <w:numId w:val="43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Integración</w:t>
      </w:r>
      <w:r w:rsidRPr="00EA33E0">
        <w:rPr>
          <w:lang w:val="es-GT"/>
        </w:rPr>
        <w:t xml:space="preserve">: Lex se integra con servicios como AWS Lambda para procesar respuestas dinámicas y con Amazon </w:t>
      </w:r>
      <w:proofErr w:type="spellStart"/>
      <w:r w:rsidRPr="00EA33E0">
        <w:rPr>
          <w:lang w:val="es-GT"/>
        </w:rPr>
        <w:t>Connect</w:t>
      </w:r>
      <w:proofErr w:type="spellEnd"/>
      <w:r w:rsidRPr="00EA33E0">
        <w:rPr>
          <w:lang w:val="es-GT"/>
        </w:rPr>
        <w:t xml:space="preserve"> para la automatización de centros de llamadas.</w:t>
      </w:r>
    </w:p>
    <w:p w14:paraId="1CB1031F" w14:textId="3345E4A4" w:rsidR="00EA33E0" w:rsidRPr="00EA33E0" w:rsidRDefault="00EA33E0" w:rsidP="00EA33E0">
      <w:pPr>
        <w:numPr>
          <w:ilvl w:val="0"/>
          <w:numId w:val="43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Casos de uso</w:t>
      </w:r>
      <w:r w:rsidRPr="00EA33E0">
        <w:rPr>
          <w:lang w:val="es-GT"/>
        </w:rPr>
        <w:t>: Creación de asistentes virtuales para atención al cliente, automatización de consultas en servicios financieros, y soporte interno en empresas.</w:t>
      </w:r>
    </w:p>
    <w:p w14:paraId="0000004F" w14:textId="77777777" w:rsidR="00E95463" w:rsidRDefault="00000000" w:rsidP="00EA33E0">
      <w:pPr>
        <w:pStyle w:val="Heading2"/>
        <w:spacing w:before="240" w:after="240"/>
        <w:jc w:val="both"/>
      </w:pPr>
      <w:bookmarkStart w:id="10" w:name="_uyebbwmqlxxb" w:colFirst="0" w:colLast="0"/>
      <w:bookmarkStart w:id="11" w:name="_Toc181495062"/>
      <w:bookmarkEnd w:id="10"/>
      <w:r>
        <w:t>Pongamos en Práctica la Teoría</w:t>
      </w:r>
      <w:bookmarkEnd w:id="11"/>
    </w:p>
    <w:p w14:paraId="23841DE2" w14:textId="2F284EB7" w:rsidR="000D5CD0" w:rsidRDefault="00000000" w:rsidP="00EA33E0">
      <w:pPr>
        <w:pStyle w:val="Heading3"/>
        <w:spacing w:before="240" w:after="240"/>
        <w:jc w:val="both"/>
      </w:pPr>
      <w:bookmarkStart w:id="12" w:name="_Toc181495063"/>
      <w:r>
        <w:t xml:space="preserve">Caso de estudio </w:t>
      </w:r>
      <w:r w:rsidR="00C35A51">
        <w:t>2</w:t>
      </w:r>
      <w:r w:rsidR="006043F0">
        <w:t xml:space="preserve">: </w:t>
      </w:r>
      <w:proofErr w:type="spellStart"/>
      <w:r w:rsidR="00EA33E0" w:rsidRPr="00EA33E0">
        <w:t>Chatbot</w:t>
      </w:r>
      <w:proofErr w:type="spellEnd"/>
      <w:r w:rsidR="00EA33E0" w:rsidRPr="00EA33E0">
        <w:t xml:space="preserve"> para Atención al Cliente en un Banco</w:t>
      </w:r>
      <w:bookmarkEnd w:id="12"/>
    </w:p>
    <w:p w14:paraId="724AF34A" w14:textId="77777777" w:rsidR="00EA33E0" w:rsidRPr="00EA33E0" w:rsidRDefault="00EA33E0" w:rsidP="00EA33E0">
      <w:pPr>
        <w:numPr>
          <w:ilvl w:val="0"/>
          <w:numId w:val="44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Planteamiento</w:t>
      </w:r>
      <w:r w:rsidRPr="00EA33E0">
        <w:rPr>
          <w:lang w:val="es-GT"/>
        </w:rPr>
        <w:t>: Un banco quiere automatizar las consultas comunes, como saldos de cuenta y horarios, sin la intervención de agentes humanos.</w:t>
      </w:r>
    </w:p>
    <w:p w14:paraId="40644FC6" w14:textId="77777777" w:rsidR="00EA33E0" w:rsidRPr="00EA33E0" w:rsidRDefault="00EA33E0" w:rsidP="00EA33E0">
      <w:pPr>
        <w:numPr>
          <w:ilvl w:val="0"/>
          <w:numId w:val="44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lastRenderedPageBreak/>
        <w:t>Desglose del problema</w:t>
      </w:r>
      <w:r w:rsidRPr="00EA33E0">
        <w:rPr>
          <w:lang w:val="es-GT"/>
        </w:rPr>
        <w:t>: Los tiempos de espera en las líneas de atención al cliente son largos, lo que afecta la satisfacción del cliente.</w:t>
      </w:r>
    </w:p>
    <w:p w14:paraId="1100FA15" w14:textId="2845BBAB" w:rsidR="00EA33E0" w:rsidRPr="00EA33E0" w:rsidRDefault="00EA33E0" w:rsidP="00EA33E0">
      <w:pPr>
        <w:numPr>
          <w:ilvl w:val="0"/>
          <w:numId w:val="44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Solución</w:t>
      </w:r>
      <w:r w:rsidRPr="00EA33E0">
        <w:rPr>
          <w:lang w:val="es-GT"/>
        </w:rPr>
        <w:t xml:space="preserve">: El banco implementa un </w:t>
      </w:r>
      <w:proofErr w:type="spellStart"/>
      <w:r w:rsidRPr="00EA33E0">
        <w:rPr>
          <w:lang w:val="es-GT"/>
        </w:rPr>
        <w:t>chatbot</w:t>
      </w:r>
      <w:proofErr w:type="spellEnd"/>
      <w:r w:rsidRPr="00EA33E0">
        <w:rPr>
          <w:lang w:val="es-GT"/>
        </w:rPr>
        <w:t xml:space="preserve"> con Amazon Lex que responde automáticamente a preguntas frecuentes y dirige consultas más complejas a los agentes adecuados. Esto reduce los tiempos de espera y mejora la experiencia del cliente.</w:t>
      </w:r>
    </w:p>
    <w:p w14:paraId="7A9CD148" w14:textId="77777777" w:rsidR="00EA33E0" w:rsidRDefault="00EA33E0" w:rsidP="00EA33E0">
      <w:pPr>
        <w:pStyle w:val="Heading1"/>
        <w:jc w:val="both"/>
      </w:pPr>
      <w:bookmarkStart w:id="13" w:name="_Toc181495064"/>
      <w:r w:rsidRPr="00EA33E0">
        <w:t xml:space="preserve">Amazon </w:t>
      </w:r>
      <w:proofErr w:type="spellStart"/>
      <w:r w:rsidRPr="00EA33E0">
        <w:t>Polly</w:t>
      </w:r>
      <w:proofErr w:type="spellEnd"/>
      <w:r w:rsidRPr="00EA33E0">
        <w:t>: Conversión de Texto a Voz</w:t>
      </w:r>
      <w:bookmarkEnd w:id="13"/>
    </w:p>
    <w:p w14:paraId="50BE96EA" w14:textId="77777777" w:rsidR="00EA33E0" w:rsidRPr="00EA33E0" w:rsidRDefault="00EA33E0" w:rsidP="00EA33E0">
      <w:pPr>
        <w:jc w:val="both"/>
        <w:rPr>
          <w:lang w:val="es-GT"/>
        </w:rPr>
      </w:pPr>
      <w:r w:rsidRPr="00EA33E0">
        <w:rPr>
          <w:b/>
          <w:bCs/>
          <w:lang w:val="es-GT"/>
        </w:rPr>
        <w:t>Descripción:</w:t>
      </w:r>
      <w:r w:rsidRPr="00EA33E0">
        <w:rPr>
          <w:lang w:val="es-GT"/>
        </w:rPr>
        <w:t xml:space="preserve"> Amazon </w:t>
      </w:r>
      <w:proofErr w:type="spellStart"/>
      <w:r w:rsidRPr="00EA33E0">
        <w:rPr>
          <w:lang w:val="es-GT"/>
        </w:rPr>
        <w:t>Polly</w:t>
      </w:r>
      <w:proofErr w:type="spellEnd"/>
      <w:r w:rsidRPr="00EA33E0">
        <w:rPr>
          <w:lang w:val="es-GT"/>
        </w:rPr>
        <w:t xml:space="preserve"> es un servicio que convierte texto en discurso natural. Permite generar audios con diferentes voces y acentos, lo que lo hace útil para aplicaciones interactivas, como lectores de noticias y guías de navegación.</w:t>
      </w:r>
    </w:p>
    <w:p w14:paraId="3AB072F6" w14:textId="77777777" w:rsidR="00EA33E0" w:rsidRPr="00EA33E0" w:rsidRDefault="00EA33E0" w:rsidP="00EA33E0">
      <w:pPr>
        <w:numPr>
          <w:ilvl w:val="0"/>
          <w:numId w:val="45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Características</w:t>
      </w:r>
      <w:r w:rsidRPr="00EA33E0">
        <w:rPr>
          <w:lang w:val="es-GT"/>
        </w:rPr>
        <w:t>: Soporte para múltiples idiomas, personalización de la voz, y capacidad para añadir efectos de voz para una experiencia más realista.</w:t>
      </w:r>
    </w:p>
    <w:p w14:paraId="1BB460BB" w14:textId="7BADB2BB" w:rsidR="00EA33E0" w:rsidRPr="00EA33E0" w:rsidRDefault="00EA33E0" w:rsidP="00EA33E0">
      <w:pPr>
        <w:numPr>
          <w:ilvl w:val="0"/>
          <w:numId w:val="45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Aplicaciones</w:t>
      </w:r>
      <w:r w:rsidRPr="00EA33E0">
        <w:rPr>
          <w:lang w:val="es-GT"/>
        </w:rPr>
        <w:t xml:space="preserve">: </w:t>
      </w:r>
      <w:proofErr w:type="spellStart"/>
      <w:r w:rsidRPr="00EA33E0">
        <w:rPr>
          <w:lang w:val="es-GT"/>
        </w:rPr>
        <w:t>Polly</w:t>
      </w:r>
      <w:proofErr w:type="spellEnd"/>
      <w:r w:rsidRPr="00EA33E0">
        <w:rPr>
          <w:lang w:val="es-GT"/>
        </w:rPr>
        <w:t xml:space="preserve"> se utiliza en aplicaciones educativas (lectura de textos), servicios de accesibilidad para personas con discapacidades visuales y sistemas de navegación por voz.</w:t>
      </w:r>
    </w:p>
    <w:p w14:paraId="220C6CA7" w14:textId="77777777" w:rsidR="00B26F9F" w:rsidRDefault="00B26F9F" w:rsidP="00EA33E0">
      <w:pPr>
        <w:pStyle w:val="Heading2"/>
        <w:spacing w:before="240" w:after="240"/>
        <w:jc w:val="both"/>
      </w:pPr>
      <w:bookmarkStart w:id="14" w:name="_Toc181495065"/>
      <w:r>
        <w:t>Pongamos en Práctica la Teoría</w:t>
      </w:r>
      <w:bookmarkEnd w:id="14"/>
    </w:p>
    <w:p w14:paraId="51B1050E" w14:textId="11C79349" w:rsidR="00B26F9F" w:rsidRDefault="00B26F9F" w:rsidP="00EA33E0">
      <w:pPr>
        <w:pStyle w:val="Heading3"/>
        <w:spacing w:before="240" w:after="240"/>
        <w:jc w:val="both"/>
      </w:pPr>
      <w:bookmarkStart w:id="15" w:name="_Toc181495066"/>
      <w:r>
        <w:t xml:space="preserve">Caso de estudio 3: </w:t>
      </w:r>
      <w:r w:rsidR="00EA33E0" w:rsidRPr="00EA33E0">
        <w:t>Guía de Museos Interactiva</w:t>
      </w:r>
      <w:bookmarkEnd w:id="15"/>
    </w:p>
    <w:p w14:paraId="03C1541A" w14:textId="44210E42" w:rsidR="00EA33E0" w:rsidRPr="00EA33E0" w:rsidRDefault="00EA33E0" w:rsidP="00EA33E0">
      <w:pPr>
        <w:pStyle w:val="ListParagraph"/>
        <w:numPr>
          <w:ilvl w:val="0"/>
          <w:numId w:val="45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Planteamiento</w:t>
      </w:r>
      <w:r w:rsidRPr="00EA33E0">
        <w:rPr>
          <w:lang w:val="es-GT"/>
        </w:rPr>
        <w:t>: Un museo desea crear una experiencia interactiva para sus visitantes, permitiendo que los textos de las exposiciones se reproduzcan en voz alta.</w:t>
      </w:r>
    </w:p>
    <w:p w14:paraId="2AC42C82" w14:textId="66FD2287" w:rsidR="00EA33E0" w:rsidRPr="00EA33E0" w:rsidRDefault="00EA33E0" w:rsidP="00EA33E0">
      <w:pPr>
        <w:pStyle w:val="ListParagraph"/>
        <w:numPr>
          <w:ilvl w:val="0"/>
          <w:numId w:val="45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Desglose del problema</w:t>
      </w:r>
      <w:r w:rsidRPr="00EA33E0">
        <w:rPr>
          <w:lang w:val="es-GT"/>
        </w:rPr>
        <w:t>: No todos los visitantes pueden o quieren leer la información textual de las exhibiciones.</w:t>
      </w:r>
    </w:p>
    <w:p w14:paraId="2BDFB8DE" w14:textId="218E07AE" w:rsidR="00EA33E0" w:rsidRPr="00EA33E0" w:rsidRDefault="00EA33E0" w:rsidP="00EA33E0">
      <w:pPr>
        <w:pStyle w:val="ListParagraph"/>
        <w:numPr>
          <w:ilvl w:val="0"/>
          <w:numId w:val="45"/>
        </w:numPr>
        <w:jc w:val="both"/>
      </w:pPr>
      <w:r w:rsidRPr="00EA33E0">
        <w:rPr>
          <w:b/>
          <w:bCs/>
          <w:lang w:val="es-GT"/>
        </w:rPr>
        <w:t>Solución</w:t>
      </w:r>
      <w:r w:rsidRPr="00EA33E0">
        <w:rPr>
          <w:lang w:val="es-GT"/>
        </w:rPr>
        <w:t xml:space="preserve">: El museo implementa Amazon </w:t>
      </w:r>
      <w:proofErr w:type="spellStart"/>
      <w:r w:rsidRPr="00EA33E0">
        <w:rPr>
          <w:lang w:val="es-GT"/>
        </w:rPr>
        <w:t>Polly</w:t>
      </w:r>
      <w:proofErr w:type="spellEnd"/>
      <w:r w:rsidRPr="00EA33E0">
        <w:rPr>
          <w:lang w:val="es-GT"/>
        </w:rPr>
        <w:t xml:space="preserve"> para convertir descripciones de exposiciones en audio. Los visitantes pueden escanear un código QR y escuchar la narración en su idioma preferido, mejorando la accesibilidad y la experiencia general.</w:t>
      </w:r>
    </w:p>
    <w:p w14:paraId="47BB394F" w14:textId="2A49F00A" w:rsidR="00EA33E0" w:rsidRDefault="00EA33E0" w:rsidP="00EA33E0">
      <w:pPr>
        <w:pStyle w:val="Heading1"/>
        <w:jc w:val="both"/>
      </w:pPr>
      <w:bookmarkStart w:id="16" w:name="_Toc181495067"/>
      <w:r w:rsidRPr="00EA33E0">
        <w:t xml:space="preserve">Amazon </w:t>
      </w:r>
      <w:proofErr w:type="spellStart"/>
      <w:r w:rsidRPr="00EA33E0">
        <w:t>Translate</w:t>
      </w:r>
      <w:proofErr w:type="spellEnd"/>
      <w:r w:rsidRPr="00EA33E0">
        <w:t xml:space="preserve"> y </w:t>
      </w:r>
      <w:proofErr w:type="spellStart"/>
      <w:r w:rsidRPr="00EA33E0">
        <w:t>Cognito</w:t>
      </w:r>
      <w:proofErr w:type="spellEnd"/>
      <w:r w:rsidRPr="00EA33E0">
        <w:t>: Traducción Automática y Autenticación</w:t>
      </w:r>
      <w:bookmarkEnd w:id="16"/>
    </w:p>
    <w:p w14:paraId="57BC1703" w14:textId="77777777" w:rsidR="00EA33E0" w:rsidRPr="00EA33E0" w:rsidRDefault="00EA33E0" w:rsidP="00EA33E0">
      <w:pPr>
        <w:jc w:val="both"/>
        <w:rPr>
          <w:lang w:val="es-GT"/>
        </w:rPr>
      </w:pPr>
      <w:r w:rsidRPr="00EA33E0">
        <w:rPr>
          <w:b/>
          <w:bCs/>
          <w:lang w:val="es-GT"/>
        </w:rPr>
        <w:t>Descripción:</w:t>
      </w:r>
      <w:r w:rsidRPr="00EA33E0">
        <w:rPr>
          <w:lang w:val="es-GT"/>
        </w:rPr>
        <w:t xml:space="preserve"> Amazon </w:t>
      </w:r>
      <w:proofErr w:type="spellStart"/>
      <w:r w:rsidRPr="00EA33E0">
        <w:rPr>
          <w:lang w:val="es-GT"/>
        </w:rPr>
        <w:t>Translate</w:t>
      </w:r>
      <w:proofErr w:type="spellEnd"/>
      <w:r w:rsidRPr="00EA33E0">
        <w:rPr>
          <w:lang w:val="es-GT"/>
        </w:rPr>
        <w:t xml:space="preserve"> proporciona traducción automática de texto entre diferentes idiomas, permitiendo la localización de contenido de manera eficiente. Amazon </w:t>
      </w:r>
      <w:proofErr w:type="spellStart"/>
      <w:r w:rsidRPr="00EA33E0">
        <w:rPr>
          <w:lang w:val="es-GT"/>
        </w:rPr>
        <w:t>Cognito</w:t>
      </w:r>
      <w:proofErr w:type="spellEnd"/>
      <w:r w:rsidRPr="00EA33E0">
        <w:rPr>
          <w:lang w:val="es-GT"/>
        </w:rPr>
        <w:t xml:space="preserve"> se encarga de la autenticación y autorización de usuarios, facilitando la gestión de identidades de manera segura.</w:t>
      </w:r>
    </w:p>
    <w:p w14:paraId="65CBAB13" w14:textId="77777777" w:rsidR="00EA33E0" w:rsidRPr="00EA33E0" w:rsidRDefault="00EA33E0" w:rsidP="00EA33E0">
      <w:pPr>
        <w:numPr>
          <w:ilvl w:val="0"/>
          <w:numId w:val="47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 xml:space="preserve">Amazon </w:t>
      </w:r>
      <w:proofErr w:type="spellStart"/>
      <w:r w:rsidRPr="00EA33E0">
        <w:rPr>
          <w:b/>
          <w:bCs/>
          <w:lang w:val="es-GT"/>
        </w:rPr>
        <w:t>Translate</w:t>
      </w:r>
      <w:proofErr w:type="spellEnd"/>
      <w:r w:rsidRPr="00EA33E0">
        <w:rPr>
          <w:lang w:val="es-GT"/>
        </w:rPr>
        <w:t>: Ideal para sitios web multilingües, aplicaciones globales y traducción de contenido en tiempo real.</w:t>
      </w:r>
    </w:p>
    <w:p w14:paraId="516EE1B3" w14:textId="77777777" w:rsidR="00EA33E0" w:rsidRPr="00EA33E0" w:rsidRDefault="00EA33E0" w:rsidP="00EA33E0">
      <w:pPr>
        <w:numPr>
          <w:ilvl w:val="0"/>
          <w:numId w:val="47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 xml:space="preserve">Amazon </w:t>
      </w:r>
      <w:proofErr w:type="spellStart"/>
      <w:r w:rsidRPr="00EA33E0">
        <w:rPr>
          <w:b/>
          <w:bCs/>
          <w:lang w:val="es-GT"/>
        </w:rPr>
        <w:t>Cognito</w:t>
      </w:r>
      <w:proofErr w:type="spellEnd"/>
      <w:r w:rsidRPr="00EA33E0">
        <w:rPr>
          <w:lang w:val="es-GT"/>
        </w:rPr>
        <w:t>: Proporciona un sistema de autenticación y autorización, permitiendo a los usuarios registrarse y acceder a aplicaciones con seguridad avanzada.</w:t>
      </w:r>
    </w:p>
    <w:p w14:paraId="25D57C27" w14:textId="77777777" w:rsidR="00EA33E0" w:rsidRPr="00EA33E0" w:rsidRDefault="00EA33E0" w:rsidP="00EA33E0">
      <w:pPr>
        <w:numPr>
          <w:ilvl w:val="0"/>
          <w:numId w:val="47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lastRenderedPageBreak/>
        <w:t>Integración conjunta</w:t>
      </w:r>
      <w:r w:rsidRPr="00EA33E0">
        <w:rPr>
          <w:lang w:val="es-GT"/>
        </w:rPr>
        <w:t>: Ambos servicios pueden usarse para crear aplicaciones seguras y multilingües, optimizando la experiencia del usuario en plataformas globales.</w:t>
      </w:r>
    </w:p>
    <w:p w14:paraId="67E6CEB2" w14:textId="77777777" w:rsidR="00EA33E0" w:rsidRDefault="00EA33E0" w:rsidP="00EA33E0">
      <w:pPr>
        <w:pStyle w:val="Heading2"/>
        <w:spacing w:before="240" w:after="240"/>
        <w:jc w:val="both"/>
      </w:pPr>
      <w:bookmarkStart w:id="17" w:name="_Toc181495068"/>
      <w:r>
        <w:t>Pongamos en Práctica la Teoría</w:t>
      </w:r>
      <w:bookmarkEnd w:id="17"/>
    </w:p>
    <w:p w14:paraId="1C946E1D" w14:textId="595E6592" w:rsidR="00EA33E0" w:rsidRDefault="00EA33E0" w:rsidP="00EA33E0">
      <w:pPr>
        <w:pStyle w:val="Heading3"/>
        <w:spacing w:before="240" w:after="240"/>
        <w:jc w:val="both"/>
      </w:pPr>
      <w:bookmarkStart w:id="18" w:name="_Toc181495069"/>
      <w:r>
        <w:t xml:space="preserve">Caso de estudio </w:t>
      </w:r>
      <w:r>
        <w:t>4</w:t>
      </w:r>
      <w:r>
        <w:t xml:space="preserve">: </w:t>
      </w:r>
      <w:r w:rsidRPr="00EA33E0">
        <w:t>Plataforma Educativa Multilingüe</w:t>
      </w:r>
      <w:bookmarkEnd w:id="18"/>
    </w:p>
    <w:p w14:paraId="645F7088" w14:textId="6B5091F5" w:rsidR="00EA33E0" w:rsidRPr="00EA33E0" w:rsidRDefault="00EA33E0" w:rsidP="00EA33E0">
      <w:pPr>
        <w:pStyle w:val="ListParagraph"/>
        <w:numPr>
          <w:ilvl w:val="0"/>
          <w:numId w:val="47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Planteamiento</w:t>
      </w:r>
      <w:r w:rsidRPr="00EA33E0">
        <w:rPr>
          <w:lang w:val="es-GT"/>
        </w:rPr>
        <w:t>: Una plataforma educativa en línea quiere ofrecer cursos en varios idiomas y garantizar que los datos de los estudiantes estén seguros.</w:t>
      </w:r>
    </w:p>
    <w:p w14:paraId="3C6D0BB1" w14:textId="27C7E376" w:rsidR="00EA33E0" w:rsidRPr="00EA33E0" w:rsidRDefault="00EA33E0" w:rsidP="00EA33E0">
      <w:pPr>
        <w:pStyle w:val="ListParagraph"/>
        <w:numPr>
          <w:ilvl w:val="0"/>
          <w:numId w:val="47"/>
        </w:numPr>
        <w:jc w:val="both"/>
        <w:rPr>
          <w:lang w:val="es-GT"/>
        </w:rPr>
      </w:pPr>
      <w:r w:rsidRPr="00EA33E0">
        <w:rPr>
          <w:b/>
          <w:bCs/>
          <w:lang w:val="es-GT"/>
        </w:rPr>
        <w:t>Desglose del problema</w:t>
      </w:r>
      <w:r w:rsidRPr="00EA33E0">
        <w:rPr>
          <w:lang w:val="es-GT"/>
        </w:rPr>
        <w:t>: Traducir manualmente los contenidos es costoso y gestionar el acceso seguro de los estudiantes es un desafío.</w:t>
      </w:r>
    </w:p>
    <w:p w14:paraId="05C6557F" w14:textId="38F75CE5" w:rsidR="00EA33E0" w:rsidRPr="00EA33E0" w:rsidRDefault="00EA33E0" w:rsidP="00EA33E0">
      <w:pPr>
        <w:pStyle w:val="ListParagraph"/>
        <w:numPr>
          <w:ilvl w:val="0"/>
          <w:numId w:val="47"/>
        </w:numPr>
        <w:jc w:val="both"/>
      </w:pPr>
      <w:r w:rsidRPr="00EA33E0">
        <w:rPr>
          <w:b/>
          <w:bCs/>
          <w:lang w:val="es-GT"/>
        </w:rPr>
        <w:t>Solución</w:t>
      </w:r>
      <w:r w:rsidRPr="00EA33E0">
        <w:rPr>
          <w:lang w:val="es-GT"/>
        </w:rPr>
        <w:t xml:space="preserve">: La plataforma utiliza Amazon </w:t>
      </w:r>
      <w:proofErr w:type="spellStart"/>
      <w:r w:rsidRPr="00EA33E0">
        <w:rPr>
          <w:lang w:val="es-GT"/>
        </w:rPr>
        <w:t>Translate</w:t>
      </w:r>
      <w:proofErr w:type="spellEnd"/>
      <w:r w:rsidRPr="00EA33E0">
        <w:rPr>
          <w:lang w:val="es-GT"/>
        </w:rPr>
        <w:t xml:space="preserve"> para traducir automáticamente el contenido de los cursos, y Amazon </w:t>
      </w:r>
      <w:proofErr w:type="spellStart"/>
      <w:r w:rsidRPr="00EA33E0">
        <w:rPr>
          <w:lang w:val="es-GT"/>
        </w:rPr>
        <w:t>Cognito</w:t>
      </w:r>
      <w:proofErr w:type="spellEnd"/>
      <w:r w:rsidRPr="00EA33E0">
        <w:rPr>
          <w:lang w:val="es-GT"/>
        </w:rPr>
        <w:t xml:space="preserve"> para autenticar a los estudiantes y proteger sus datos. Esto permite ofrecer una experiencia de aprendizaje personalizada y segura a estudiantes de todo el mundo, reduciendo los costos de traducción y mejorando la gestión de identidades.</w:t>
      </w:r>
    </w:p>
    <w:p w14:paraId="00000062" w14:textId="608BE2E3" w:rsidR="00E95463" w:rsidRDefault="00000000" w:rsidP="00EA33E0">
      <w:pPr>
        <w:pStyle w:val="Heading1"/>
        <w:keepNext w:val="0"/>
        <w:keepLines w:val="0"/>
        <w:spacing w:before="240" w:after="40"/>
        <w:jc w:val="both"/>
      </w:pPr>
      <w:bookmarkStart w:id="19" w:name="_Toc181495070"/>
      <w:r>
        <w:t>Conclusión</w:t>
      </w:r>
      <w:bookmarkEnd w:id="19"/>
    </w:p>
    <w:p w14:paraId="24B34B12" w14:textId="77777777" w:rsidR="00EA33E0" w:rsidRPr="00EA33E0" w:rsidRDefault="00EA33E0" w:rsidP="00EA33E0">
      <w:pPr>
        <w:spacing w:before="240" w:after="240"/>
        <w:jc w:val="both"/>
        <w:rPr>
          <w:lang w:val="es-GT"/>
        </w:rPr>
      </w:pPr>
      <w:r w:rsidRPr="00EA33E0">
        <w:rPr>
          <w:lang w:val="es-GT"/>
        </w:rPr>
        <w:t xml:space="preserve">Los servicios de inteligencia artificial de AWS, como Amazon </w:t>
      </w:r>
      <w:proofErr w:type="spellStart"/>
      <w:r w:rsidRPr="00EA33E0">
        <w:rPr>
          <w:lang w:val="es-GT"/>
        </w:rPr>
        <w:t>Rekognition</w:t>
      </w:r>
      <w:proofErr w:type="spellEnd"/>
      <w:r w:rsidRPr="00EA33E0">
        <w:rPr>
          <w:lang w:val="es-GT"/>
        </w:rPr>
        <w:t xml:space="preserve">, Amazon Lex, Amazon </w:t>
      </w:r>
      <w:proofErr w:type="spellStart"/>
      <w:r w:rsidRPr="00EA33E0">
        <w:rPr>
          <w:lang w:val="es-GT"/>
        </w:rPr>
        <w:t>Polly</w:t>
      </w:r>
      <w:proofErr w:type="spellEnd"/>
      <w:r w:rsidRPr="00EA33E0">
        <w:rPr>
          <w:lang w:val="es-GT"/>
        </w:rPr>
        <w:t xml:space="preserve">, y Amazon </w:t>
      </w:r>
      <w:proofErr w:type="spellStart"/>
      <w:r w:rsidRPr="00EA33E0">
        <w:rPr>
          <w:lang w:val="es-GT"/>
        </w:rPr>
        <w:t>Translate</w:t>
      </w:r>
      <w:proofErr w:type="spellEnd"/>
      <w:r w:rsidRPr="00EA33E0">
        <w:rPr>
          <w:lang w:val="es-GT"/>
        </w:rPr>
        <w:t xml:space="preserve">, proporcionan herramientas potentes para automatizar procesos y mejorar las interacciones con los usuarios. Integrar estos servicios con sistemas de autenticación como Amazon </w:t>
      </w:r>
      <w:proofErr w:type="spellStart"/>
      <w:r w:rsidRPr="00EA33E0">
        <w:rPr>
          <w:lang w:val="es-GT"/>
        </w:rPr>
        <w:t>Cognito</w:t>
      </w:r>
      <w:proofErr w:type="spellEnd"/>
      <w:r w:rsidRPr="00EA33E0">
        <w:rPr>
          <w:lang w:val="es-GT"/>
        </w:rPr>
        <w:t xml:space="preserve"> asegura que las aplicaciones sean tanto eficientes como seguras. Comprender cómo aprovechar estas tecnologías es fundamental para desarrollar soluciones innovadoras y escalables.</w:t>
      </w:r>
    </w:p>
    <w:p w14:paraId="00000067" w14:textId="10A1A7E9" w:rsidR="00E95463" w:rsidRPr="00B26F9F" w:rsidRDefault="00E95463" w:rsidP="00EA33E0">
      <w:pPr>
        <w:spacing w:before="240" w:after="240"/>
        <w:jc w:val="both"/>
        <w:rPr>
          <w:lang w:val="es-GT"/>
        </w:rPr>
      </w:pPr>
    </w:p>
    <w:sectPr w:rsidR="00E95463" w:rsidRPr="00B26F9F">
      <w:headerReference w:type="default" r:id="rId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4257B4" w14:textId="77777777" w:rsidR="00F30ED6" w:rsidRDefault="00F30ED6">
      <w:pPr>
        <w:spacing w:line="240" w:lineRule="auto"/>
      </w:pPr>
      <w:r>
        <w:separator/>
      </w:r>
    </w:p>
  </w:endnote>
  <w:endnote w:type="continuationSeparator" w:id="0">
    <w:p w14:paraId="4E0AE9C4" w14:textId="77777777" w:rsidR="00F30ED6" w:rsidRDefault="00F30ED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1D4EB1" w14:textId="77777777" w:rsidR="00F30ED6" w:rsidRDefault="00F30ED6">
      <w:pPr>
        <w:spacing w:line="240" w:lineRule="auto"/>
      </w:pPr>
      <w:r>
        <w:separator/>
      </w:r>
    </w:p>
  </w:footnote>
  <w:footnote w:type="continuationSeparator" w:id="0">
    <w:p w14:paraId="09D92200" w14:textId="77777777" w:rsidR="00F30ED6" w:rsidRDefault="00F30ED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68" w14:textId="4FA236C3" w:rsidR="00E95463" w:rsidRDefault="006043F0">
    <w:r>
      <w:t>Seminario de Sistemas 1</w:t>
    </w:r>
  </w:p>
  <w:p w14:paraId="00000069" w14:textId="495EBE09" w:rsidR="00E95463" w:rsidRDefault="00000000">
    <w:r>
      <w:t>Laboratorio</w:t>
    </w:r>
    <w:r w:rsidR="006043F0">
      <w:t xml:space="preserve"> de Seminario de Sistemas 1</w:t>
    </w:r>
  </w:p>
  <w:p w14:paraId="78637B15" w14:textId="3EEEC5A3" w:rsidR="00E955DA" w:rsidRDefault="00000000">
    <w:r>
      <w:t>S.</w:t>
    </w:r>
    <w:r w:rsidR="00B26F9F">
      <w:t>8</w:t>
    </w:r>
  </w:p>
  <w:p w14:paraId="0000006B" w14:textId="77777777" w:rsidR="00E95463" w:rsidRDefault="00E954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67270"/>
    <w:multiLevelType w:val="hybridMultilevel"/>
    <w:tmpl w:val="FDB6F33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D5D53"/>
    <w:multiLevelType w:val="multilevel"/>
    <w:tmpl w:val="27F8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03D8C"/>
    <w:multiLevelType w:val="multilevel"/>
    <w:tmpl w:val="C0F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6B6400"/>
    <w:multiLevelType w:val="multilevel"/>
    <w:tmpl w:val="4C68C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C0928"/>
    <w:multiLevelType w:val="multilevel"/>
    <w:tmpl w:val="FA8C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11457"/>
    <w:multiLevelType w:val="hybridMultilevel"/>
    <w:tmpl w:val="0DB4159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0C15AC"/>
    <w:multiLevelType w:val="multilevel"/>
    <w:tmpl w:val="1C8E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9F66F4"/>
    <w:multiLevelType w:val="hybridMultilevel"/>
    <w:tmpl w:val="EA5C735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1C2475"/>
    <w:multiLevelType w:val="multilevel"/>
    <w:tmpl w:val="9E6A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5B6BEB"/>
    <w:multiLevelType w:val="multilevel"/>
    <w:tmpl w:val="E174B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2077BF"/>
    <w:multiLevelType w:val="hybridMultilevel"/>
    <w:tmpl w:val="3CC4B1F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31012A"/>
    <w:multiLevelType w:val="hybridMultilevel"/>
    <w:tmpl w:val="B080D44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813DE4"/>
    <w:multiLevelType w:val="multilevel"/>
    <w:tmpl w:val="27C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B639FA"/>
    <w:multiLevelType w:val="multilevel"/>
    <w:tmpl w:val="D6087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BE5652"/>
    <w:multiLevelType w:val="hybridMultilevel"/>
    <w:tmpl w:val="8680853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6B6F07"/>
    <w:multiLevelType w:val="multilevel"/>
    <w:tmpl w:val="745A3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91011"/>
    <w:multiLevelType w:val="hybridMultilevel"/>
    <w:tmpl w:val="315E51D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F3E4B"/>
    <w:multiLevelType w:val="hybridMultilevel"/>
    <w:tmpl w:val="29F8871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D46BF4"/>
    <w:multiLevelType w:val="hybridMultilevel"/>
    <w:tmpl w:val="62C22F9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B36E9"/>
    <w:multiLevelType w:val="multilevel"/>
    <w:tmpl w:val="A2D8E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E92CD4"/>
    <w:multiLevelType w:val="multilevel"/>
    <w:tmpl w:val="0F54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34BBB"/>
    <w:multiLevelType w:val="multilevel"/>
    <w:tmpl w:val="1088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E472E1D"/>
    <w:multiLevelType w:val="multilevel"/>
    <w:tmpl w:val="AB76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EB214A"/>
    <w:multiLevelType w:val="multilevel"/>
    <w:tmpl w:val="BA32A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2E2C05"/>
    <w:multiLevelType w:val="hybridMultilevel"/>
    <w:tmpl w:val="D56652E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E4703C"/>
    <w:multiLevelType w:val="multilevel"/>
    <w:tmpl w:val="DE88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15105"/>
    <w:multiLevelType w:val="multilevel"/>
    <w:tmpl w:val="F6C2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86008A"/>
    <w:multiLevelType w:val="multilevel"/>
    <w:tmpl w:val="C612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74C6C"/>
    <w:multiLevelType w:val="hybridMultilevel"/>
    <w:tmpl w:val="43F0D46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3C6E7F"/>
    <w:multiLevelType w:val="multilevel"/>
    <w:tmpl w:val="BF0C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A07559"/>
    <w:multiLevelType w:val="hybridMultilevel"/>
    <w:tmpl w:val="466E6E3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C90E22"/>
    <w:multiLevelType w:val="hybridMultilevel"/>
    <w:tmpl w:val="B790C01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514B96"/>
    <w:multiLevelType w:val="hybridMultilevel"/>
    <w:tmpl w:val="E5AA2A36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8D5848"/>
    <w:multiLevelType w:val="hybridMultilevel"/>
    <w:tmpl w:val="3814DD9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25D5124"/>
    <w:multiLevelType w:val="hybridMultilevel"/>
    <w:tmpl w:val="177C42A8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033CD5"/>
    <w:multiLevelType w:val="multilevel"/>
    <w:tmpl w:val="DC147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320B85"/>
    <w:multiLevelType w:val="multilevel"/>
    <w:tmpl w:val="481A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8C77CD"/>
    <w:multiLevelType w:val="hybridMultilevel"/>
    <w:tmpl w:val="82A677B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144C49"/>
    <w:multiLevelType w:val="multilevel"/>
    <w:tmpl w:val="BF56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31B9F"/>
    <w:multiLevelType w:val="multilevel"/>
    <w:tmpl w:val="A834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3A5EE8"/>
    <w:multiLevelType w:val="hybridMultilevel"/>
    <w:tmpl w:val="61DEFD7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523D99"/>
    <w:multiLevelType w:val="multilevel"/>
    <w:tmpl w:val="8A80C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DC2E0F"/>
    <w:multiLevelType w:val="hybridMultilevel"/>
    <w:tmpl w:val="73A4FB40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CA46583"/>
    <w:multiLevelType w:val="multilevel"/>
    <w:tmpl w:val="5424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AF28BA"/>
    <w:multiLevelType w:val="multilevel"/>
    <w:tmpl w:val="31EA4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87586A"/>
    <w:multiLevelType w:val="multilevel"/>
    <w:tmpl w:val="471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C0608C"/>
    <w:multiLevelType w:val="multilevel"/>
    <w:tmpl w:val="40AC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D1E57"/>
    <w:multiLevelType w:val="hybridMultilevel"/>
    <w:tmpl w:val="6896CE72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5732831">
    <w:abstractNumId w:val="6"/>
  </w:num>
  <w:num w:numId="2" w16cid:durableId="986324556">
    <w:abstractNumId w:val="42"/>
  </w:num>
  <w:num w:numId="3" w16cid:durableId="310254112">
    <w:abstractNumId w:val="29"/>
  </w:num>
  <w:num w:numId="4" w16cid:durableId="1230074424">
    <w:abstractNumId w:val="23"/>
  </w:num>
  <w:num w:numId="5" w16cid:durableId="1923099185">
    <w:abstractNumId w:val="34"/>
  </w:num>
  <w:num w:numId="6" w16cid:durableId="299460698">
    <w:abstractNumId w:val="13"/>
  </w:num>
  <w:num w:numId="7" w16cid:durableId="242494879">
    <w:abstractNumId w:val="32"/>
  </w:num>
  <w:num w:numId="8" w16cid:durableId="75714010">
    <w:abstractNumId w:val="31"/>
  </w:num>
  <w:num w:numId="9" w16cid:durableId="1619527974">
    <w:abstractNumId w:val="43"/>
  </w:num>
  <w:num w:numId="10" w16cid:durableId="474225361">
    <w:abstractNumId w:val="26"/>
  </w:num>
  <w:num w:numId="11" w16cid:durableId="780028277">
    <w:abstractNumId w:val="38"/>
  </w:num>
  <w:num w:numId="12" w16cid:durableId="394427175">
    <w:abstractNumId w:val="37"/>
  </w:num>
  <w:num w:numId="13" w16cid:durableId="610599502">
    <w:abstractNumId w:val="3"/>
  </w:num>
  <w:num w:numId="14" w16cid:durableId="1678729218">
    <w:abstractNumId w:val="40"/>
  </w:num>
  <w:num w:numId="15" w16cid:durableId="580529024">
    <w:abstractNumId w:val="2"/>
  </w:num>
  <w:num w:numId="16" w16cid:durableId="1833718799">
    <w:abstractNumId w:val="0"/>
  </w:num>
  <w:num w:numId="17" w16cid:durableId="1247114585">
    <w:abstractNumId w:val="20"/>
  </w:num>
  <w:num w:numId="18" w16cid:durableId="1488790365">
    <w:abstractNumId w:val="28"/>
  </w:num>
  <w:num w:numId="19" w16cid:durableId="1820419981">
    <w:abstractNumId w:val="21"/>
  </w:num>
  <w:num w:numId="20" w16cid:durableId="1906913260">
    <w:abstractNumId w:val="15"/>
  </w:num>
  <w:num w:numId="21" w16cid:durableId="1986929915">
    <w:abstractNumId w:val="8"/>
  </w:num>
  <w:num w:numId="22" w16cid:durableId="993799190">
    <w:abstractNumId w:val="5"/>
  </w:num>
  <w:num w:numId="23" w16cid:durableId="380784785">
    <w:abstractNumId w:val="25"/>
  </w:num>
  <w:num w:numId="24" w16cid:durableId="105975243">
    <w:abstractNumId w:val="24"/>
  </w:num>
  <w:num w:numId="25" w16cid:durableId="1327245867">
    <w:abstractNumId w:val="4"/>
  </w:num>
  <w:num w:numId="26" w16cid:durableId="2060398335">
    <w:abstractNumId w:val="1"/>
  </w:num>
  <w:num w:numId="27" w16cid:durableId="1410883894">
    <w:abstractNumId w:val="45"/>
  </w:num>
  <w:num w:numId="28" w16cid:durableId="1254362282">
    <w:abstractNumId w:val="7"/>
  </w:num>
  <w:num w:numId="29" w16cid:durableId="1462765793">
    <w:abstractNumId w:val="36"/>
  </w:num>
  <w:num w:numId="30" w16cid:durableId="858735833">
    <w:abstractNumId w:val="47"/>
  </w:num>
  <w:num w:numId="31" w16cid:durableId="237978964">
    <w:abstractNumId w:val="19"/>
  </w:num>
  <w:num w:numId="32" w16cid:durableId="2045789750">
    <w:abstractNumId w:val="18"/>
  </w:num>
  <w:num w:numId="33" w16cid:durableId="1491410666">
    <w:abstractNumId w:val="44"/>
  </w:num>
  <w:num w:numId="34" w16cid:durableId="1505125070">
    <w:abstractNumId w:val="17"/>
  </w:num>
  <w:num w:numId="35" w16cid:durableId="1443919814">
    <w:abstractNumId w:val="46"/>
  </w:num>
  <w:num w:numId="36" w16cid:durableId="811025853">
    <w:abstractNumId w:val="11"/>
  </w:num>
  <w:num w:numId="37" w16cid:durableId="743184299">
    <w:abstractNumId w:val="35"/>
  </w:num>
  <w:num w:numId="38" w16cid:durableId="1995181423">
    <w:abstractNumId w:val="14"/>
  </w:num>
  <w:num w:numId="39" w16cid:durableId="61753188">
    <w:abstractNumId w:val="22"/>
  </w:num>
  <w:num w:numId="40" w16cid:durableId="1986154383">
    <w:abstractNumId w:val="30"/>
  </w:num>
  <w:num w:numId="41" w16cid:durableId="663045357">
    <w:abstractNumId w:val="41"/>
  </w:num>
  <w:num w:numId="42" w16cid:durableId="1682076261">
    <w:abstractNumId w:val="33"/>
  </w:num>
  <w:num w:numId="43" w16cid:durableId="1236623192">
    <w:abstractNumId w:val="9"/>
  </w:num>
  <w:num w:numId="44" w16cid:durableId="566647429">
    <w:abstractNumId w:val="12"/>
  </w:num>
  <w:num w:numId="45" w16cid:durableId="971138312">
    <w:abstractNumId w:val="27"/>
  </w:num>
  <w:num w:numId="46" w16cid:durableId="556090099">
    <w:abstractNumId w:val="16"/>
  </w:num>
  <w:num w:numId="47" w16cid:durableId="379206336">
    <w:abstractNumId w:val="39"/>
  </w:num>
  <w:num w:numId="48" w16cid:durableId="5100301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5463"/>
    <w:rsid w:val="000D5CD0"/>
    <w:rsid w:val="00111B85"/>
    <w:rsid w:val="001906A7"/>
    <w:rsid w:val="00282956"/>
    <w:rsid w:val="002F4862"/>
    <w:rsid w:val="00362047"/>
    <w:rsid w:val="00392895"/>
    <w:rsid w:val="004972D9"/>
    <w:rsid w:val="00543F63"/>
    <w:rsid w:val="005C0F0C"/>
    <w:rsid w:val="006043F0"/>
    <w:rsid w:val="00762331"/>
    <w:rsid w:val="008B017B"/>
    <w:rsid w:val="008B5345"/>
    <w:rsid w:val="009A3622"/>
    <w:rsid w:val="009D2BFF"/>
    <w:rsid w:val="009D7FB5"/>
    <w:rsid w:val="00A238DD"/>
    <w:rsid w:val="00AC3063"/>
    <w:rsid w:val="00B26F9F"/>
    <w:rsid w:val="00B453AE"/>
    <w:rsid w:val="00C35A51"/>
    <w:rsid w:val="00CB3480"/>
    <w:rsid w:val="00E50F1C"/>
    <w:rsid w:val="00E95463"/>
    <w:rsid w:val="00E955DA"/>
    <w:rsid w:val="00EA33E0"/>
    <w:rsid w:val="00EF0788"/>
    <w:rsid w:val="00EF3E95"/>
    <w:rsid w:val="00F269D7"/>
    <w:rsid w:val="00F30ED6"/>
    <w:rsid w:val="00F40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7A69E"/>
  <w15:docId w15:val="{2FCE92D7-2882-49B5-8571-65EC121CA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s-419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43F0"/>
  </w:style>
  <w:style w:type="paragraph" w:styleId="Footer">
    <w:name w:val="footer"/>
    <w:basedOn w:val="Normal"/>
    <w:link w:val="FooterChar"/>
    <w:uiPriority w:val="99"/>
    <w:unhideWhenUsed/>
    <w:rsid w:val="006043F0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43F0"/>
  </w:style>
  <w:style w:type="paragraph" w:styleId="NormalWeb">
    <w:name w:val="Normal (Web)"/>
    <w:basedOn w:val="Normal"/>
    <w:uiPriority w:val="99"/>
    <w:semiHidden/>
    <w:unhideWhenUsed/>
    <w:rsid w:val="006043F0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043F0"/>
    <w:pPr>
      <w:ind w:left="720"/>
      <w:contextualSpacing/>
    </w:pPr>
  </w:style>
  <w:style w:type="paragraph" w:styleId="TOC4">
    <w:name w:val="toc 4"/>
    <w:basedOn w:val="Normal"/>
    <w:next w:val="Normal"/>
    <w:autoRedefine/>
    <w:uiPriority w:val="39"/>
    <w:unhideWhenUsed/>
    <w:rsid w:val="00EF0788"/>
    <w:pPr>
      <w:spacing w:after="100"/>
      <w:ind w:left="660"/>
    </w:pPr>
  </w:style>
  <w:style w:type="paragraph" w:styleId="TOC1">
    <w:name w:val="toc 1"/>
    <w:basedOn w:val="Normal"/>
    <w:next w:val="Normal"/>
    <w:autoRedefine/>
    <w:uiPriority w:val="39"/>
    <w:unhideWhenUsed/>
    <w:rsid w:val="004972D9"/>
    <w:pPr>
      <w:tabs>
        <w:tab w:val="right" w:leader="dot" w:pos="9019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F0788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F078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F0788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5C0F0C"/>
    <w:rPr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0F0C"/>
    <w:rPr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C0F0C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4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6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90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6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7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03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0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16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9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2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2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41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26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9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0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0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1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1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9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8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6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9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7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6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2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3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1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66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36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2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2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2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8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2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73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05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3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8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5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1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6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54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8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46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9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5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1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1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9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1456</Words>
  <Characters>8014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Andrés Axpuac Arévalo</cp:lastModifiedBy>
  <cp:revision>13</cp:revision>
  <dcterms:created xsi:type="dcterms:W3CDTF">2024-11-03T07:47:00Z</dcterms:created>
  <dcterms:modified xsi:type="dcterms:W3CDTF">2024-11-03T08:57:00Z</dcterms:modified>
</cp:coreProperties>
</file>