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2449018D" w:rsidR="00D25719" w:rsidRDefault="005158A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7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4C15D6D4" w14:textId="77777777" w:rsidR="00B46639" w:rsidRDefault="00B46639">
      <w:pPr>
        <w:rPr>
          <w:b/>
          <w:sz w:val="40"/>
          <w:szCs w:val="40"/>
        </w:rPr>
      </w:pPr>
      <w:r w:rsidRPr="00B46639">
        <w:rPr>
          <w:b/>
          <w:sz w:val="40"/>
          <w:szCs w:val="40"/>
        </w:rPr>
        <w:t>Modelado de datos multidimensional</w:t>
      </w:r>
    </w:p>
    <w:p w14:paraId="3FFB4518" w14:textId="3B7D2C36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5967985" w14:textId="0BDC80AB" w:rsidR="00D25719" w:rsidRDefault="00B46639">
      <w:pPr>
        <w:rPr>
          <w:b/>
          <w:sz w:val="40"/>
          <w:szCs w:val="40"/>
        </w:rPr>
      </w:pPr>
      <w:r w:rsidRPr="00B46639">
        <w:rPr>
          <w:b/>
          <w:sz w:val="40"/>
          <w:szCs w:val="40"/>
        </w:rPr>
        <w:t>BI Con Herramientas Microsoft</w:t>
      </w:r>
      <w:r w:rsidR="005158AD" w:rsidRPr="005158AD">
        <w:rPr>
          <w:b/>
          <w:sz w:val="40"/>
          <w:szCs w:val="40"/>
        </w:rPr>
        <w:t>.</w:t>
      </w:r>
    </w:p>
    <w:p w14:paraId="18C0A7F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47825CE9" w14:textId="77777777" w:rsidR="00B46639" w:rsidRPr="00B46639" w:rsidRDefault="00B46639" w:rsidP="00B46639">
      <w:pPr>
        <w:rPr>
          <w:b/>
        </w:rPr>
      </w:pPr>
      <w:r w:rsidRPr="00B46639">
        <w:rPr>
          <w:b/>
        </w:rPr>
        <w:t>Diseñar, crear y gestionar cubos OLAP en SSAS.</w:t>
      </w:r>
    </w:p>
    <w:p w14:paraId="6F333B45" w14:textId="77777777" w:rsidR="00B46639" w:rsidRPr="00B46639" w:rsidRDefault="00B46639" w:rsidP="00B46639">
      <w:pPr>
        <w:rPr>
          <w:b/>
        </w:rPr>
      </w:pPr>
      <w:r w:rsidRPr="00B46639">
        <w:rPr>
          <w:b/>
        </w:rPr>
        <w:t>Configurar el entorno de SSAS y crear modelos multidimensionales.</w:t>
      </w:r>
    </w:p>
    <w:p w14:paraId="1B75C419" w14:textId="77777777" w:rsidR="00B46639" w:rsidRPr="00B46639" w:rsidRDefault="00B46639" w:rsidP="00B46639">
      <w:pPr>
        <w:rPr>
          <w:b/>
        </w:rPr>
      </w:pPr>
      <w:r w:rsidRPr="00B46639">
        <w:rPr>
          <w:b/>
        </w:rPr>
        <w:t>Implementar modelos tabulares y realizar consultas con MDX y DAX.</w:t>
      </w:r>
    </w:p>
    <w:p w14:paraId="0626C0DA" w14:textId="77777777" w:rsidR="00B46639" w:rsidRDefault="00B46639" w:rsidP="00B46639">
      <w:pPr>
        <w:rPr>
          <w:b/>
        </w:rPr>
      </w:pPr>
      <w:r w:rsidRPr="00B46639">
        <w:rPr>
          <w:b/>
        </w:rPr>
        <w:t>Procesar y desplegar modelos en SSAS para su uso en análisis.</w:t>
      </w:r>
    </w:p>
    <w:p w14:paraId="08538401" w14:textId="2134EAF7" w:rsidR="00D25719" w:rsidRDefault="00000000" w:rsidP="00B46639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1DD5F1E7" w14:textId="77777777" w:rsidR="00B46639" w:rsidRPr="00B46639" w:rsidRDefault="00B46639" w:rsidP="00B46639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B46639">
        <w:rPr>
          <w:rFonts w:eastAsia="Times New Roman"/>
          <w:color w:val="000000"/>
          <w:sz w:val="20"/>
          <w:szCs w:val="20"/>
          <w:lang w:val="es-GT"/>
        </w:rPr>
        <w:t>Diseñar, crear y gestionar cubos OLAP en SSAS</w:t>
      </w: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074538A1" w:rsidR="00D25719" w:rsidRDefault="005158AD">
      <w:pPr>
        <w:rPr>
          <w:b/>
        </w:rPr>
      </w:pPr>
      <w:r w:rsidRPr="005158AD">
        <w:rPr>
          <w:noProof/>
        </w:rPr>
        <w:drawing>
          <wp:inline distT="0" distB="0" distL="0" distR="0" wp14:anchorId="6E99A756" wp14:editId="49380C98">
            <wp:extent cx="7412990" cy="1316355"/>
            <wp:effectExtent l="0" t="0" r="0" b="0"/>
            <wp:docPr id="18440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E073" w14:textId="77777777" w:rsidR="00D25719" w:rsidRDefault="00D25719">
      <w:pPr>
        <w:rPr>
          <w:b/>
        </w:rPr>
      </w:pP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6E19E1" w14:textId="77777777" w:rsidR="003710F9" w:rsidRDefault="003710F9">
      <w:pPr>
        <w:spacing w:line="240" w:lineRule="auto"/>
      </w:pPr>
      <w:r>
        <w:separator/>
      </w:r>
    </w:p>
  </w:endnote>
  <w:endnote w:type="continuationSeparator" w:id="0">
    <w:p w14:paraId="1441528F" w14:textId="77777777" w:rsidR="003710F9" w:rsidRDefault="003710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FC8A1" w14:textId="77777777" w:rsidR="003710F9" w:rsidRDefault="003710F9">
      <w:pPr>
        <w:spacing w:line="240" w:lineRule="auto"/>
      </w:pPr>
      <w:r>
        <w:separator/>
      </w:r>
    </w:p>
  </w:footnote>
  <w:footnote w:type="continuationSeparator" w:id="0">
    <w:p w14:paraId="1355A082" w14:textId="77777777" w:rsidR="003710F9" w:rsidRDefault="003710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0DB01FC3" w:rsidR="00D25719" w:rsidRDefault="005158AD">
    <w:pPr>
      <w:jc w:val="right"/>
      <w:rPr>
        <w:color w:val="0000FF"/>
      </w:rPr>
    </w:pPr>
    <w:r>
      <w:rPr>
        <w:color w:val="0000FF"/>
      </w:rPr>
      <w:t>Seminario de sistemas 2</w:t>
    </w:r>
    <w:r>
      <w:rPr>
        <w:color w:val="0000FF"/>
      </w:rPr>
      <w:br/>
      <w:t>Laboratorio</w:t>
    </w:r>
  </w:p>
  <w:p w14:paraId="03C67F2B" w14:textId="1B0556E6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5158AD">
      <w:rPr>
        <w:color w:val="0000FF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23812"/>
    <w:rsid w:val="001D3F1E"/>
    <w:rsid w:val="001F76F1"/>
    <w:rsid w:val="003710F9"/>
    <w:rsid w:val="005158AD"/>
    <w:rsid w:val="007B6C9A"/>
    <w:rsid w:val="00932207"/>
    <w:rsid w:val="009C6E31"/>
    <w:rsid w:val="00B46639"/>
    <w:rsid w:val="00D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58AD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8AD"/>
  </w:style>
  <w:style w:type="paragraph" w:styleId="Footer">
    <w:name w:val="footer"/>
    <w:basedOn w:val="Normal"/>
    <w:link w:val="FooterChar"/>
    <w:uiPriority w:val="99"/>
    <w:unhideWhenUsed/>
    <w:rsid w:val="005158AD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4</cp:revision>
  <dcterms:created xsi:type="dcterms:W3CDTF">2024-10-19T06:36:00Z</dcterms:created>
  <dcterms:modified xsi:type="dcterms:W3CDTF">2024-10-19T08:00:00Z</dcterms:modified>
</cp:coreProperties>
</file>