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CEAE0" w14:textId="0155A84E" w:rsidR="00163112" w:rsidRDefault="00811B19">
      <w:pPr>
        <w:pStyle w:val="Ttulo"/>
        <w:pBdr>
          <w:top w:val="nil"/>
          <w:left w:val="nil"/>
          <w:bottom w:val="nil"/>
          <w:right w:val="nil"/>
          <w:between w:val="nil"/>
        </w:pBdr>
      </w:pPr>
      <w:r>
        <w:rPr>
          <w:b w:val="0"/>
          <w:color w:val="039BE5"/>
          <w:sz w:val="72"/>
          <w:szCs w:val="72"/>
        </w:rPr>
        <w:t xml:space="preserve">Las Proposiciones </w:t>
      </w:r>
      <w:r>
        <w:br/>
      </w:r>
    </w:p>
    <w:p w14:paraId="358B6D11" w14:textId="77777777" w:rsidR="00163112" w:rsidRDefault="00000000">
      <w:r>
        <w:rPr>
          <w:noProof/>
        </w:rPr>
        <w:drawing>
          <wp:inline distT="114300" distB="114300" distL="114300" distR="114300" wp14:anchorId="7B729622" wp14:editId="75F687F1">
            <wp:extent cx="447675" cy="57150"/>
            <wp:effectExtent l="0" t="0" r="0" b="0"/>
            <wp:docPr id="8"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40E3E8E9" w14:textId="6C153BB3" w:rsidR="00163112" w:rsidRDefault="00811B19">
      <w:r>
        <w:t>Lógica de Sistemas</w:t>
      </w:r>
      <w:r>
        <w:br/>
      </w:r>
    </w:p>
    <w:p w14:paraId="026B1448" w14:textId="77777777" w:rsidR="00163112" w:rsidRDefault="00163112"/>
    <w:p w14:paraId="60F5B544" w14:textId="77777777" w:rsidR="00163112" w:rsidRDefault="00163112"/>
    <w:p w14:paraId="4D37EADD" w14:textId="77777777" w:rsidR="00163112" w:rsidRDefault="00163112"/>
    <w:p w14:paraId="753A061C" w14:textId="77777777" w:rsidR="00163112" w:rsidRDefault="00163112"/>
    <w:p w14:paraId="4E095A9B" w14:textId="77777777" w:rsidR="00163112" w:rsidRDefault="00163112"/>
    <w:p w14:paraId="57E5BEA7" w14:textId="77777777" w:rsidR="00163112" w:rsidRDefault="00000000">
      <w:r>
        <w:rPr>
          <w:noProof/>
        </w:rPr>
        <w:drawing>
          <wp:anchor distT="114300" distB="114300" distL="114300" distR="114300" simplePos="0" relativeHeight="251658240" behindDoc="0" locked="0" layoutInCell="1" hidden="0" allowOverlap="1" wp14:anchorId="0DCA107B" wp14:editId="1BE6EFC4">
            <wp:simplePos x="0" y="0"/>
            <wp:positionH relativeFrom="column">
              <wp:posOffset>428625</wp:posOffset>
            </wp:positionH>
            <wp:positionV relativeFrom="paragraph">
              <wp:posOffset>190500</wp:posOffset>
            </wp:positionV>
            <wp:extent cx="4991100" cy="107950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991100" cy="1079500"/>
                    </a:xfrm>
                    <a:prstGeom prst="rect">
                      <a:avLst/>
                    </a:prstGeom>
                    <a:ln/>
                  </pic:spPr>
                </pic:pic>
              </a:graphicData>
            </a:graphic>
          </wp:anchor>
        </w:drawing>
      </w:r>
    </w:p>
    <w:p w14:paraId="23CFFE69" w14:textId="77777777" w:rsidR="00163112" w:rsidRDefault="00163112"/>
    <w:p w14:paraId="7D5FD1A4" w14:textId="77777777" w:rsidR="00163112" w:rsidRDefault="00163112"/>
    <w:p w14:paraId="5FFA7610" w14:textId="77777777" w:rsidR="00163112" w:rsidRDefault="00163112"/>
    <w:p w14:paraId="26903CD3" w14:textId="77777777" w:rsidR="00163112" w:rsidRDefault="00163112"/>
    <w:p w14:paraId="067A2B8B" w14:textId="77777777" w:rsidR="00163112" w:rsidRDefault="00000000">
      <w:r>
        <w:br/>
        <w:t xml:space="preserve">Universidad San Carlos de Guatemala </w:t>
      </w:r>
    </w:p>
    <w:p w14:paraId="17E53283" w14:textId="77777777" w:rsidR="00163112" w:rsidRDefault="00000000">
      <w:r>
        <w:t>Facultad de ingeniería.</w:t>
      </w:r>
    </w:p>
    <w:p w14:paraId="4ECF9C36" w14:textId="77777777" w:rsidR="00163112" w:rsidRDefault="00000000">
      <w:r>
        <w:t>Ingeniería en ciencias y sistemas</w:t>
      </w:r>
      <w:r>
        <w:br w:type="page"/>
      </w:r>
    </w:p>
    <w:p w14:paraId="0DA8AE8B" w14:textId="07E29146" w:rsidR="00163112" w:rsidRDefault="00811B19">
      <w:pPr>
        <w:pStyle w:val="Ttulo1"/>
        <w:pBdr>
          <w:top w:val="nil"/>
          <w:left w:val="nil"/>
          <w:bottom w:val="nil"/>
          <w:right w:val="nil"/>
          <w:between w:val="nil"/>
        </w:pBdr>
        <w:rPr>
          <w:color w:val="666666"/>
        </w:rPr>
      </w:pPr>
      <w:bookmarkStart w:id="0" w:name="_Toc199024635"/>
      <w:r>
        <w:lastRenderedPageBreak/>
        <w:t>Índice</w:t>
      </w:r>
      <w:bookmarkEnd w:id="0"/>
    </w:p>
    <w:p w14:paraId="48E0F356" w14:textId="7AFC285F" w:rsidR="00163112" w:rsidRDefault="00163112">
      <w:pPr>
        <w:widowControl w:val="0"/>
        <w:tabs>
          <w:tab w:val="right" w:leader="dot" w:pos="12000"/>
        </w:tabs>
        <w:spacing w:before="60" w:line="240" w:lineRule="auto"/>
        <w:rPr>
          <w:rFonts w:ascii="Arial" w:eastAsia="Arial" w:hAnsi="Arial" w:cs="Arial"/>
          <w:b/>
          <w:color w:val="000000"/>
        </w:rPr>
      </w:pPr>
    </w:p>
    <w:sdt>
      <w:sdtPr>
        <w:rPr>
          <w:rFonts w:ascii="Proxima Nova" w:eastAsia="Proxima Nova" w:hAnsi="Proxima Nova" w:cs="Proxima Nova"/>
          <w:color w:val="auto"/>
          <w:sz w:val="22"/>
          <w:szCs w:val="22"/>
          <w:lang w:val="es-ES"/>
        </w:rPr>
        <w:id w:val="-441301737"/>
        <w:docPartObj>
          <w:docPartGallery w:val="Table of Contents"/>
          <w:docPartUnique/>
        </w:docPartObj>
      </w:sdtPr>
      <w:sdtEndPr>
        <w:rPr>
          <w:b/>
          <w:bCs/>
        </w:rPr>
      </w:sdtEndPr>
      <w:sdtContent>
        <w:p w14:paraId="6494BA77" w14:textId="3C2F04D8" w:rsidR="00811B19" w:rsidRDefault="00811B19">
          <w:pPr>
            <w:pStyle w:val="TtuloTDC"/>
          </w:pPr>
          <w:r>
            <w:rPr>
              <w:lang w:val="es-ES"/>
            </w:rPr>
            <w:t>Contenido</w:t>
          </w:r>
        </w:p>
        <w:p w14:paraId="28CB0297" w14:textId="191515DE" w:rsidR="00811B19" w:rsidRDefault="00811B19">
          <w:pPr>
            <w:pStyle w:val="TDC1"/>
            <w:tabs>
              <w:tab w:val="right" w:leader="dot" w:pos="9350"/>
            </w:tabs>
            <w:rPr>
              <w:noProof/>
            </w:rPr>
          </w:pPr>
          <w:r>
            <w:fldChar w:fldCharType="begin"/>
          </w:r>
          <w:r>
            <w:instrText xml:space="preserve"> TOC \o "1-3" \h \z \u </w:instrText>
          </w:r>
          <w:r>
            <w:fldChar w:fldCharType="separate"/>
          </w:r>
          <w:hyperlink w:anchor="_Toc199024635" w:history="1">
            <w:r w:rsidRPr="00C21C6B">
              <w:rPr>
                <w:rStyle w:val="Hipervnculo"/>
                <w:noProof/>
              </w:rPr>
              <w:t>Índice</w:t>
            </w:r>
            <w:r>
              <w:rPr>
                <w:noProof/>
                <w:webHidden/>
              </w:rPr>
              <w:tab/>
            </w:r>
            <w:r>
              <w:rPr>
                <w:noProof/>
                <w:webHidden/>
              </w:rPr>
              <w:fldChar w:fldCharType="begin"/>
            </w:r>
            <w:r>
              <w:rPr>
                <w:noProof/>
                <w:webHidden/>
              </w:rPr>
              <w:instrText xml:space="preserve"> PAGEREF _Toc199024635 \h </w:instrText>
            </w:r>
            <w:r>
              <w:rPr>
                <w:noProof/>
                <w:webHidden/>
              </w:rPr>
            </w:r>
            <w:r>
              <w:rPr>
                <w:noProof/>
                <w:webHidden/>
              </w:rPr>
              <w:fldChar w:fldCharType="separate"/>
            </w:r>
            <w:r w:rsidR="00DA59CC">
              <w:rPr>
                <w:noProof/>
                <w:webHidden/>
              </w:rPr>
              <w:t>1</w:t>
            </w:r>
            <w:r>
              <w:rPr>
                <w:noProof/>
                <w:webHidden/>
              </w:rPr>
              <w:fldChar w:fldCharType="end"/>
            </w:r>
          </w:hyperlink>
        </w:p>
        <w:p w14:paraId="0F2F1C92" w14:textId="42D0FDF7" w:rsidR="00811B19" w:rsidRDefault="00811B19">
          <w:pPr>
            <w:pStyle w:val="TDC1"/>
            <w:tabs>
              <w:tab w:val="right" w:leader="dot" w:pos="9350"/>
            </w:tabs>
            <w:rPr>
              <w:noProof/>
            </w:rPr>
          </w:pPr>
          <w:hyperlink w:anchor="_Toc199024636" w:history="1">
            <w:r w:rsidRPr="00C21C6B">
              <w:rPr>
                <w:rStyle w:val="Hipervnculo"/>
                <w:noProof/>
              </w:rPr>
              <w:t>Competencia(s)</w:t>
            </w:r>
            <w:r>
              <w:rPr>
                <w:noProof/>
                <w:webHidden/>
              </w:rPr>
              <w:tab/>
            </w:r>
            <w:r>
              <w:rPr>
                <w:noProof/>
                <w:webHidden/>
              </w:rPr>
              <w:fldChar w:fldCharType="begin"/>
            </w:r>
            <w:r>
              <w:rPr>
                <w:noProof/>
                <w:webHidden/>
              </w:rPr>
              <w:instrText xml:space="preserve"> PAGEREF _Toc199024636 \h </w:instrText>
            </w:r>
            <w:r>
              <w:rPr>
                <w:noProof/>
                <w:webHidden/>
              </w:rPr>
            </w:r>
            <w:r>
              <w:rPr>
                <w:noProof/>
                <w:webHidden/>
              </w:rPr>
              <w:fldChar w:fldCharType="separate"/>
            </w:r>
            <w:r w:rsidR="00DA59CC">
              <w:rPr>
                <w:noProof/>
                <w:webHidden/>
              </w:rPr>
              <w:t>2</w:t>
            </w:r>
            <w:r>
              <w:rPr>
                <w:noProof/>
                <w:webHidden/>
              </w:rPr>
              <w:fldChar w:fldCharType="end"/>
            </w:r>
          </w:hyperlink>
        </w:p>
        <w:p w14:paraId="1D67CBFB" w14:textId="66C56285" w:rsidR="00811B19" w:rsidRDefault="00811B19">
          <w:pPr>
            <w:pStyle w:val="TDC1"/>
            <w:tabs>
              <w:tab w:val="right" w:leader="dot" w:pos="9350"/>
            </w:tabs>
            <w:rPr>
              <w:noProof/>
            </w:rPr>
          </w:pPr>
          <w:hyperlink w:anchor="_Toc199024637" w:history="1">
            <w:r w:rsidRPr="00C21C6B">
              <w:rPr>
                <w:rStyle w:val="Hipervnculo"/>
                <w:noProof/>
              </w:rPr>
              <w:t>Las Proposiciones y la Lógica del Razonamiento</w:t>
            </w:r>
            <w:r>
              <w:rPr>
                <w:noProof/>
                <w:webHidden/>
              </w:rPr>
              <w:tab/>
            </w:r>
            <w:r>
              <w:rPr>
                <w:noProof/>
                <w:webHidden/>
              </w:rPr>
              <w:fldChar w:fldCharType="begin"/>
            </w:r>
            <w:r>
              <w:rPr>
                <w:noProof/>
                <w:webHidden/>
              </w:rPr>
              <w:instrText xml:space="preserve"> PAGEREF _Toc199024637 \h </w:instrText>
            </w:r>
            <w:r>
              <w:rPr>
                <w:noProof/>
                <w:webHidden/>
              </w:rPr>
            </w:r>
            <w:r>
              <w:rPr>
                <w:noProof/>
                <w:webHidden/>
              </w:rPr>
              <w:fldChar w:fldCharType="separate"/>
            </w:r>
            <w:r w:rsidR="00DA59CC">
              <w:rPr>
                <w:noProof/>
                <w:webHidden/>
              </w:rPr>
              <w:t>2</w:t>
            </w:r>
            <w:r>
              <w:rPr>
                <w:noProof/>
                <w:webHidden/>
              </w:rPr>
              <w:fldChar w:fldCharType="end"/>
            </w:r>
          </w:hyperlink>
        </w:p>
        <w:p w14:paraId="320925D7" w14:textId="5ED3C99D" w:rsidR="00811B19" w:rsidRDefault="00811B19">
          <w:pPr>
            <w:pStyle w:val="TDC2"/>
            <w:tabs>
              <w:tab w:val="right" w:leader="dot" w:pos="9350"/>
            </w:tabs>
            <w:rPr>
              <w:noProof/>
            </w:rPr>
          </w:pPr>
          <w:hyperlink w:anchor="_Toc199024638" w:history="1">
            <w:r w:rsidRPr="00C21C6B">
              <w:rPr>
                <w:rStyle w:val="Hipervnculo"/>
                <w:noProof/>
              </w:rPr>
              <w:t>Objetivo</w:t>
            </w:r>
            <w:r>
              <w:rPr>
                <w:noProof/>
                <w:webHidden/>
              </w:rPr>
              <w:tab/>
            </w:r>
            <w:r>
              <w:rPr>
                <w:noProof/>
                <w:webHidden/>
              </w:rPr>
              <w:fldChar w:fldCharType="begin"/>
            </w:r>
            <w:r>
              <w:rPr>
                <w:noProof/>
                <w:webHidden/>
              </w:rPr>
              <w:instrText xml:space="preserve"> PAGEREF _Toc199024638 \h </w:instrText>
            </w:r>
            <w:r>
              <w:rPr>
                <w:noProof/>
                <w:webHidden/>
              </w:rPr>
            </w:r>
            <w:r>
              <w:rPr>
                <w:noProof/>
                <w:webHidden/>
              </w:rPr>
              <w:fldChar w:fldCharType="separate"/>
            </w:r>
            <w:r w:rsidR="00DA59CC">
              <w:rPr>
                <w:noProof/>
                <w:webHidden/>
              </w:rPr>
              <w:t>2</w:t>
            </w:r>
            <w:r>
              <w:rPr>
                <w:noProof/>
                <w:webHidden/>
              </w:rPr>
              <w:fldChar w:fldCharType="end"/>
            </w:r>
          </w:hyperlink>
        </w:p>
        <w:p w14:paraId="23FD71CA" w14:textId="23DA597B" w:rsidR="00811B19" w:rsidRDefault="00811B19">
          <w:pPr>
            <w:pStyle w:val="TDC2"/>
            <w:tabs>
              <w:tab w:val="right" w:leader="dot" w:pos="9350"/>
            </w:tabs>
            <w:rPr>
              <w:noProof/>
            </w:rPr>
          </w:pPr>
          <w:hyperlink w:anchor="_Toc199024639" w:history="1">
            <w:r w:rsidRPr="00C21C6B">
              <w:rPr>
                <w:rStyle w:val="Hipervnculo"/>
                <w:noProof/>
              </w:rPr>
              <w:t>Introducción</w:t>
            </w:r>
            <w:r>
              <w:rPr>
                <w:noProof/>
                <w:webHidden/>
              </w:rPr>
              <w:tab/>
            </w:r>
            <w:r>
              <w:rPr>
                <w:noProof/>
                <w:webHidden/>
              </w:rPr>
              <w:fldChar w:fldCharType="begin"/>
            </w:r>
            <w:r>
              <w:rPr>
                <w:noProof/>
                <w:webHidden/>
              </w:rPr>
              <w:instrText xml:space="preserve"> PAGEREF _Toc199024639 \h </w:instrText>
            </w:r>
            <w:r>
              <w:rPr>
                <w:noProof/>
                <w:webHidden/>
              </w:rPr>
            </w:r>
            <w:r>
              <w:rPr>
                <w:noProof/>
                <w:webHidden/>
              </w:rPr>
              <w:fldChar w:fldCharType="separate"/>
            </w:r>
            <w:r w:rsidR="00DA59CC">
              <w:rPr>
                <w:noProof/>
                <w:webHidden/>
              </w:rPr>
              <w:t>2</w:t>
            </w:r>
            <w:r>
              <w:rPr>
                <w:noProof/>
                <w:webHidden/>
              </w:rPr>
              <w:fldChar w:fldCharType="end"/>
            </w:r>
          </w:hyperlink>
        </w:p>
        <w:p w14:paraId="4D030D33" w14:textId="58731075" w:rsidR="00811B19" w:rsidRDefault="00811B19">
          <w:pPr>
            <w:pStyle w:val="TDC2"/>
            <w:tabs>
              <w:tab w:val="right" w:leader="dot" w:pos="9350"/>
            </w:tabs>
            <w:rPr>
              <w:noProof/>
            </w:rPr>
          </w:pPr>
          <w:hyperlink w:anchor="_Toc199024640" w:history="1">
            <w:r w:rsidRPr="00C21C6B">
              <w:rPr>
                <w:rStyle w:val="Hipervnculo"/>
                <w:noProof/>
              </w:rPr>
              <w:t>Contenido</w:t>
            </w:r>
            <w:r>
              <w:rPr>
                <w:noProof/>
                <w:webHidden/>
              </w:rPr>
              <w:tab/>
            </w:r>
            <w:r>
              <w:rPr>
                <w:noProof/>
                <w:webHidden/>
              </w:rPr>
              <w:fldChar w:fldCharType="begin"/>
            </w:r>
            <w:r>
              <w:rPr>
                <w:noProof/>
                <w:webHidden/>
              </w:rPr>
              <w:instrText xml:space="preserve"> PAGEREF _Toc199024640 \h </w:instrText>
            </w:r>
            <w:r>
              <w:rPr>
                <w:noProof/>
                <w:webHidden/>
              </w:rPr>
            </w:r>
            <w:r>
              <w:rPr>
                <w:noProof/>
                <w:webHidden/>
              </w:rPr>
              <w:fldChar w:fldCharType="separate"/>
            </w:r>
            <w:r w:rsidR="00DA59CC">
              <w:rPr>
                <w:noProof/>
                <w:webHidden/>
              </w:rPr>
              <w:t>2</w:t>
            </w:r>
            <w:r>
              <w:rPr>
                <w:noProof/>
                <w:webHidden/>
              </w:rPr>
              <w:fldChar w:fldCharType="end"/>
            </w:r>
          </w:hyperlink>
        </w:p>
        <w:p w14:paraId="091E4DEC" w14:textId="4FA5CB4F" w:rsidR="00811B19" w:rsidRDefault="00811B19">
          <w:pPr>
            <w:pStyle w:val="TDC2"/>
            <w:tabs>
              <w:tab w:val="right" w:leader="dot" w:pos="9350"/>
            </w:tabs>
            <w:rPr>
              <w:noProof/>
            </w:rPr>
          </w:pPr>
          <w:hyperlink w:anchor="_Toc199024641" w:history="1">
            <w:r w:rsidRPr="00C21C6B">
              <w:rPr>
                <w:rStyle w:val="Hipervnculo"/>
                <w:b/>
                <w:bCs/>
                <w:noProof/>
              </w:rPr>
              <w:t>Las Proposiciones y la Lógica del Razonamiento</w:t>
            </w:r>
            <w:r>
              <w:rPr>
                <w:noProof/>
                <w:webHidden/>
              </w:rPr>
              <w:tab/>
            </w:r>
            <w:r>
              <w:rPr>
                <w:noProof/>
                <w:webHidden/>
              </w:rPr>
              <w:fldChar w:fldCharType="begin"/>
            </w:r>
            <w:r>
              <w:rPr>
                <w:noProof/>
                <w:webHidden/>
              </w:rPr>
              <w:instrText xml:space="preserve"> PAGEREF _Toc199024641 \h </w:instrText>
            </w:r>
            <w:r>
              <w:rPr>
                <w:noProof/>
                <w:webHidden/>
              </w:rPr>
            </w:r>
            <w:r>
              <w:rPr>
                <w:noProof/>
                <w:webHidden/>
              </w:rPr>
              <w:fldChar w:fldCharType="separate"/>
            </w:r>
            <w:r w:rsidR="00DA59CC">
              <w:rPr>
                <w:noProof/>
                <w:webHidden/>
              </w:rPr>
              <w:t>2</w:t>
            </w:r>
            <w:r>
              <w:rPr>
                <w:noProof/>
                <w:webHidden/>
              </w:rPr>
              <w:fldChar w:fldCharType="end"/>
            </w:r>
          </w:hyperlink>
        </w:p>
        <w:p w14:paraId="6AA01BE4" w14:textId="03084A04" w:rsidR="00811B19" w:rsidRDefault="00811B19">
          <w:pPr>
            <w:pStyle w:val="TDC2"/>
            <w:tabs>
              <w:tab w:val="right" w:leader="dot" w:pos="9350"/>
            </w:tabs>
            <w:rPr>
              <w:noProof/>
            </w:rPr>
          </w:pPr>
          <w:hyperlink w:anchor="_Toc199024642" w:history="1">
            <w:r w:rsidRPr="00C21C6B">
              <w:rPr>
                <w:rStyle w:val="Hipervnculo"/>
                <w:b/>
                <w:bCs/>
                <w:noProof/>
              </w:rPr>
              <w:t>Clasificación de las Proposiciones</w:t>
            </w:r>
            <w:r>
              <w:rPr>
                <w:noProof/>
                <w:webHidden/>
              </w:rPr>
              <w:tab/>
            </w:r>
            <w:r>
              <w:rPr>
                <w:noProof/>
                <w:webHidden/>
              </w:rPr>
              <w:fldChar w:fldCharType="begin"/>
            </w:r>
            <w:r>
              <w:rPr>
                <w:noProof/>
                <w:webHidden/>
              </w:rPr>
              <w:instrText xml:space="preserve"> PAGEREF _Toc199024642 \h </w:instrText>
            </w:r>
            <w:r>
              <w:rPr>
                <w:noProof/>
                <w:webHidden/>
              </w:rPr>
            </w:r>
            <w:r>
              <w:rPr>
                <w:noProof/>
                <w:webHidden/>
              </w:rPr>
              <w:fldChar w:fldCharType="separate"/>
            </w:r>
            <w:r w:rsidR="00DA59CC">
              <w:rPr>
                <w:noProof/>
                <w:webHidden/>
              </w:rPr>
              <w:t>3</w:t>
            </w:r>
            <w:r>
              <w:rPr>
                <w:noProof/>
                <w:webHidden/>
              </w:rPr>
              <w:fldChar w:fldCharType="end"/>
            </w:r>
          </w:hyperlink>
        </w:p>
        <w:p w14:paraId="1B5AECC5" w14:textId="1C9F8717" w:rsidR="00811B19" w:rsidRDefault="00811B19">
          <w:pPr>
            <w:pStyle w:val="TDC2"/>
            <w:tabs>
              <w:tab w:val="right" w:leader="dot" w:pos="9350"/>
            </w:tabs>
            <w:rPr>
              <w:noProof/>
            </w:rPr>
          </w:pPr>
          <w:hyperlink w:anchor="_Toc199024643" w:history="1">
            <w:r w:rsidRPr="00C21C6B">
              <w:rPr>
                <w:rStyle w:val="Hipervnculo"/>
                <w:b/>
                <w:bCs/>
                <w:noProof/>
              </w:rPr>
              <w:t>Funciones del Lenguaje y la Lógica</w:t>
            </w:r>
            <w:r>
              <w:rPr>
                <w:noProof/>
                <w:webHidden/>
              </w:rPr>
              <w:tab/>
            </w:r>
            <w:r>
              <w:rPr>
                <w:noProof/>
                <w:webHidden/>
              </w:rPr>
              <w:fldChar w:fldCharType="begin"/>
            </w:r>
            <w:r>
              <w:rPr>
                <w:noProof/>
                <w:webHidden/>
              </w:rPr>
              <w:instrText xml:space="preserve"> PAGEREF _Toc199024643 \h </w:instrText>
            </w:r>
            <w:r>
              <w:rPr>
                <w:noProof/>
                <w:webHidden/>
              </w:rPr>
            </w:r>
            <w:r>
              <w:rPr>
                <w:noProof/>
                <w:webHidden/>
              </w:rPr>
              <w:fldChar w:fldCharType="separate"/>
            </w:r>
            <w:r w:rsidR="00DA59CC">
              <w:rPr>
                <w:noProof/>
                <w:webHidden/>
              </w:rPr>
              <w:t>4</w:t>
            </w:r>
            <w:r>
              <w:rPr>
                <w:noProof/>
                <w:webHidden/>
              </w:rPr>
              <w:fldChar w:fldCharType="end"/>
            </w:r>
          </w:hyperlink>
        </w:p>
        <w:p w14:paraId="0A3A0D79" w14:textId="4E68AD91" w:rsidR="00811B19" w:rsidRDefault="00811B19">
          <w:pPr>
            <w:pStyle w:val="TDC1"/>
            <w:tabs>
              <w:tab w:val="right" w:leader="dot" w:pos="9350"/>
            </w:tabs>
            <w:rPr>
              <w:noProof/>
            </w:rPr>
          </w:pPr>
          <w:hyperlink w:anchor="_Toc199024644" w:history="1">
            <w:r w:rsidRPr="00C21C6B">
              <w:rPr>
                <w:rStyle w:val="Hipervnculo"/>
                <w:noProof/>
              </w:rPr>
              <w:t>Conclusión General</w:t>
            </w:r>
            <w:r>
              <w:rPr>
                <w:noProof/>
                <w:webHidden/>
              </w:rPr>
              <w:tab/>
            </w:r>
            <w:r>
              <w:rPr>
                <w:noProof/>
                <w:webHidden/>
              </w:rPr>
              <w:fldChar w:fldCharType="begin"/>
            </w:r>
            <w:r>
              <w:rPr>
                <w:noProof/>
                <w:webHidden/>
              </w:rPr>
              <w:instrText xml:space="preserve"> PAGEREF _Toc199024644 \h </w:instrText>
            </w:r>
            <w:r>
              <w:rPr>
                <w:noProof/>
                <w:webHidden/>
              </w:rPr>
            </w:r>
            <w:r>
              <w:rPr>
                <w:noProof/>
                <w:webHidden/>
              </w:rPr>
              <w:fldChar w:fldCharType="separate"/>
            </w:r>
            <w:r w:rsidR="00DA59CC">
              <w:rPr>
                <w:noProof/>
                <w:webHidden/>
              </w:rPr>
              <w:t>5</w:t>
            </w:r>
            <w:r>
              <w:rPr>
                <w:noProof/>
                <w:webHidden/>
              </w:rPr>
              <w:fldChar w:fldCharType="end"/>
            </w:r>
          </w:hyperlink>
        </w:p>
        <w:p w14:paraId="38C25873" w14:textId="26AFAA8F" w:rsidR="00811B19" w:rsidRDefault="00811B19">
          <w:r>
            <w:rPr>
              <w:b/>
              <w:bCs/>
              <w:lang w:val="es-ES"/>
            </w:rPr>
            <w:fldChar w:fldCharType="end"/>
          </w:r>
        </w:p>
      </w:sdtContent>
    </w:sdt>
    <w:p w14:paraId="78E3FFBB" w14:textId="77777777" w:rsidR="00163112" w:rsidRDefault="00163112">
      <w:pPr>
        <w:pBdr>
          <w:top w:val="nil"/>
          <w:left w:val="nil"/>
          <w:bottom w:val="nil"/>
          <w:right w:val="nil"/>
          <w:between w:val="nil"/>
        </w:pBdr>
        <w:rPr>
          <w:color w:val="666666"/>
        </w:rPr>
      </w:pPr>
    </w:p>
    <w:p w14:paraId="5DD6B2CD" w14:textId="77777777" w:rsidR="00163112" w:rsidRDefault="00163112">
      <w:pPr>
        <w:pStyle w:val="Ttulo1"/>
        <w:pBdr>
          <w:top w:val="nil"/>
          <w:left w:val="nil"/>
          <w:bottom w:val="nil"/>
          <w:right w:val="nil"/>
          <w:between w:val="nil"/>
        </w:pBdr>
      </w:pPr>
      <w:bookmarkStart w:id="1" w:name="_wj249xa64hfo" w:colFirst="0" w:colLast="0"/>
      <w:bookmarkEnd w:id="1"/>
    </w:p>
    <w:p w14:paraId="109644B5" w14:textId="77777777" w:rsidR="00163112" w:rsidRDefault="00000000">
      <w:pPr>
        <w:pStyle w:val="Ttulo1"/>
        <w:pBdr>
          <w:top w:val="nil"/>
          <w:left w:val="nil"/>
          <w:bottom w:val="nil"/>
          <w:right w:val="nil"/>
          <w:between w:val="nil"/>
        </w:pBdr>
      </w:pPr>
      <w:bookmarkStart w:id="2" w:name="_jtt03xnb5kvk" w:colFirst="0" w:colLast="0"/>
      <w:bookmarkEnd w:id="2"/>
      <w:r>
        <w:br w:type="page"/>
      </w:r>
    </w:p>
    <w:p w14:paraId="6FD68C3F" w14:textId="77777777" w:rsidR="00163112" w:rsidRDefault="00000000">
      <w:pPr>
        <w:pStyle w:val="Ttulo1"/>
      </w:pPr>
      <w:bookmarkStart w:id="3" w:name="_Toc199024636"/>
      <w:r>
        <w:lastRenderedPageBreak/>
        <w:t>Competencia(s)</w:t>
      </w:r>
      <w:bookmarkEnd w:id="3"/>
    </w:p>
    <w:p w14:paraId="14CF4B72" w14:textId="728F8F3C" w:rsidR="00163112" w:rsidRPr="00811B19" w:rsidRDefault="00811B19" w:rsidP="00811B19">
      <w:pPr>
        <w:spacing w:line="276" w:lineRule="auto"/>
        <w:jc w:val="both"/>
        <w:rPr>
          <w:rFonts w:ascii="Arial" w:hAnsi="Arial" w:cs="Arial"/>
          <w:sz w:val="24"/>
          <w:szCs w:val="24"/>
        </w:rPr>
      </w:pPr>
      <w:r w:rsidRPr="00811B19">
        <w:rPr>
          <w:rFonts w:ascii="Arial" w:hAnsi="Arial" w:cs="Arial"/>
          <w:sz w:val="24"/>
          <w:szCs w:val="24"/>
        </w:rPr>
        <w:t>Reconoce proposiciones y razonamientos en el lenguaje por medio del análisis de textos y enunciados para distinguir los componentes lógicos del lenguaje</w:t>
      </w:r>
      <w:r>
        <w:rPr>
          <w:rFonts w:ascii="Arial" w:hAnsi="Arial" w:cs="Arial"/>
          <w:sz w:val="24"/>
          <w:szCs w:val="24"/>
        </w:rPr>
        <w:t>.</w:t>
      </w:r>
    </w:p>
    <w:p w14:paraId="6F8DFFF2" w14:textId="174CF25F" w:rsidR="00163112" w:rsidRPr="00811B19" w:rsidRDefault="00811B19" w:rsidP="00811B19">
      <w:pPr>
        <w:pStyle w:val="Ttulo1"/>
        <w:rPr>
          <w:color w:val="00B0F0"/>
        </w:rPr>
      </w:pPr>
      <w:bookmarkStart w:id="4" w:name="_Toc199024637"/>
      <w:r w:rsidRPr="00811B19">
        <w:rPr>
          <w:color w:val="00B0F0"/>
        </w:rPr>
        <w:t>Las Proposiciones y la Lógica del Razonamiento</w:t>
      </w:r>
      <w:bookmarkEnd w:id="4"/>
    </w:p>
    <w:p w14:paraId="35A0D536" w14:textId="77777777" w:rsidR="00163112" w:rsidRDefault="00000000">
      <w:pPr>
        <w:pStyle w:val="Ttulo2"/>
      </w:pPr>
      <w:bookmarkStart w:id="5" w:name="_Toc199024638"/>
      <w:r>
        <w:t>Objetivo</w:t>
      </w:r>
      <w:bookmarkEnd w:id="5"/>
    </w:p>
    <w:p w14:paraId="76203A7A" w14:textId="539ABBE1" w:rsidR="00163112" w:rsidRPr="00811B19" w:rsidRDefault="00811B19" w:rsidP="00811B19">
      <w:pPr>
        <w:spacing w:line="276" w:lineRule="auto"/>
        <w:jc w:val="both"/>
        <w:rPr>
          <w:rFonts w:ascii="Arial" w:hAnsi="Arial" w:cs="Arial"/>
          <w:sz w:val="24"/>
          <w:szCs w:val="24"/>
        </w:rPr>
      </w:pPr>
      <w:r w:rsidRPr="00811B19">
        <w:rPr>
          <w:rFonts w:ascii="Arial" w:hAnsi="Arial" w:cs="Arial"/>
          <w:sz w:val="24"/>
          <w:szCs w:val="24"/>
        </w:rPr>
        <w:t>Comprender la naturaleza de las proposiciones y su clasificación, así como su papel en la lógica del razonamiento, para desarrollar habilidades de pensamiento crítico y argumentación racional.</w:t>
      </w:r>
    </w:p>
    <w:p w14:paraId="4D704D8F" w14:textId="77777777" w:rsidR="00163112" w:rsidRDefault="00000000">
      <w:pPr>
        <w:pStyle w:val="Ttulo2"/>
      </w:pPr>
      <w:bookmarkStart w:id="6" w:name="_Toc199024639"/>
      <w:r>
        <w:t>Introducción</w:t>
      </w:r>
      <w:bookmarkEnd w:id="6"/>
    </w:p>
    <w:p w14:paraId="577398B8" w14:textId="3ED33F76" w:rsidR="00811B19" w:rsidRPr="00811B19" w:rsidRDefault="00811B19" w:rsidP="00811B19">
      <w:pPr>
        <w:spacing w:line="276" w:lineRule="auto"/>
        <w:jc w:val="both"/>
        <w:rPr>
          <w:rFonts w:ascii="Arial" w:hAnsi="Arial" w:cs="Arial"/>
          <w:sz w:val="24"/>
          <w:szCs w:val="24"/>
          <w:lang w:val="es-GT"/>
        </w:rPr>
      </w:pPr>
      <w:r w:rsidRPr="00811B19">
        <w:rPr>
          <w:rFonts w:ascii="Arial" w:hAnsi="Arial" w:cs="Arial"/>
          <w:sz w:val="24"/>
          <w:szCs w:val="24"/>
          <w:lang w:val="es-GT"/>
        </w:rPr>
        <w:t>La lógica es una herramienta fundamental para el pensamiento riguroso y estructurado. En su estudio, las proposiciones ocupan un lugar central, ya que son los enunciados que pueden evaluarse como verdaderos o falsos, lo cual permite construir argumentos válidos. Analizar cómo se clasifican las proposiciones y entender la relación entre el lenguaje y la lógica nos permite distinguir con claridad entre hechos, opiniones y expresiones emocionales. Esta base es esencial para la formación de un juicio crítico y una comunicación efectiva.</w:t>
      </w:r>
    </w:p>
    <w:p w14:paraId="4B4FD927" w14:textId="77777777" w:rsidR="00811B19" w:rsidRDefault="00000000" w:rsidP="00811B19">
      <w:pPr>
        <w:pStyle w:val="Ttulo2"/>
      </w:pPr>
      <w:bookmarkStart w:id="7" w:name="_Toc199024640"/>
      <w:r>
        <w:t>Contenido</w:t>
      </w:r>
      <w:bookmarkEnd w:id="7"/>
    </w:p>
    <w:p w14:paraId="3DDDC849" w14:textId="61711C19" w:rsidR="00811B19" w:rsidRPr="00811B19" w:rsidRDefault="00811B19" w:rsidP="00811B19">
      <w:pPr>
        <w:pStyle w:val="Ttulo2"/>
      </w:pPr>
      <w:bookmarkStart w:id="8" w:name="_Toc199024641"/>
      <w:r w:rsidRPr="004020E7">
        <w:rPr>
          <w:b/>
          <w:bCs/>
          <w:color w:val="auto"/>
        </w:rPr>
        <w:t>Las Proposiciones y la Lógica del Razonamiento</w:t>
      </w:r>
      <w:bookmarkEnd w:id="8"/>
    </w:p>
    <w:p w14:paraId="00597CED"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En el estudio de la lógica, las proposiciones constituyen uno de los elementos fundamentales. Una proposición es una expresión del lenguaje que afirma o niega algo de manera que pueda considerarse verdadera o falsa. Esta capacidad de asumir un valor de verdad es precisamente lo que las hace relevantes dentro de la lógica formal. Por ejemplo, enunciados como "La Tierra gira alrededor del Sol" o "Algunos mamíferos no son carnívoros" son proposiciones, ya que pueden ser evaluados en función de su veracidad.</w:t>
      </w:r>
    </w:p>
    <w:p w14:paraId="041A52DD"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 xml:space="preserve">La lógica del razonamiento estudia la manera en que las proposiciones se relacionan para formar argumentos. Un argumento es un conjunto de proposiciones, donde algunas (llamadas premisas) respaldan o justifican la veracidad de otra proposición (la conclusión). La validez de un razonamiento no depende de la verdad de sus </w:t>
      </w:r>
      <w:r w:rsidRPr="004020E7">
        <w:rPr>
          <w:rFonts w:ascii="Arial" w:hAnsi="Arial" w:cs="Arial"/>
          <w:sz w:val="24"/>
          <w:szCs w:val="24"/>
        </w:rPr>
        <w:lastRenderedPageBreak/>
        <w:t>proposiciones, sino de la estructura de este: si las premisas son verdaderas, entonces la conclusión también debe serlo.</w:t>
      </w:r>
    </w:p>
    <w:p w14:paraId="00E995B3" w14:textId="77777777" w:rsidR="00811B19" w:rsidRPr="004020E7" w:rsidRDefault="00811B19" w:rsidP="00811B19">
      <w:pPr>
        <w:pStyle w:val="Ttulo2"/>
        <w:rPr>
          <w:b/>
          <w:bCs/>
          <w:color w:val="auto"/>
        </w:rPr>
      </w:pPr>
      <w:bookmarkStart w:id="9" w:name="_Toc199024642"/>
      <w:r w:rsidRPr="004020E7">
        <w:rPr>
          <w:b/>
          <w:bCs/>
          <w:color w:val="auto"/>
        </w:rPr>
        <w:t>Clasificación de las Proposiciones</w:t>
      </w:r>
      <w:bookmarkEnd w:id="9"/>
    </w:p>
    <w:p w14:paraId="1C20925D"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Las proposiciones pueden clasificarse de distintas formas, según diferentes criterios: cantidad, cualidad, modalidad y relación.</w:t>
      </w:r>
    </w:p>
    <w:p w14:paraId="289BAC08"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b/>
          <w:bCs/>
          <w:sz w:val="24"/>
          <w:szCs w:val="24"/>
        </w:rPr>
        <w:t>1. Por su Cantidad</w:t>
      </w:r>
    </w:p>
    <w:p w14:paraId="772380A6"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Esta clasificación hace referencia al alcance del sujeto dentro de la proposición:</w:t>
      </w:r>
    </w:p>
    <w:p w14:paraId="280B6707" w14:textId="77777777" w:rsidR="00811B19" w:rsidRPr="004020E7" w:rsidRDefault="00811B19" w:rsidP="00811B19">
      <w:pPr>
        <w:numPr>
          <w:ilvl w:val="0"/>
          <w:numId w:val="1"/>
        </w:numPr>
        <w:spacing w:before="0" w:after="160" w:line="276" w:lineRule="auto"/>
        <w:jc w:val="both"/>
        <w:rPr>
          <w:rFonts w:ascii="Arial" w:hAnsi="Arial" w:cs="Arial"/>
          <w:sz w:val="24"/>
          <w:szCs w:val="24"/>
        </w:rPr>
      </w:pPr>
      <w:r w:rsidRPr="004020E7">
        <w:rPr>
          <w:rFonts w:ascii="Arial" w:hAnsi="Arial" w:cs="Arial"/>
          <w:b/>
          <w:bCs/>
          <w:sz w:val="24"/>
          <w:szCs w:val="24"/>
        </w:rPr>
        <w:t>Universales</w:t>
      </w:r>
      <w:r w:rsidRPr="004020E7">
        <w:rPr>
          <w:rFonts w:ascii="Arial" w:hAnsi="Arial" w:cs="Arial"/>
          <w:sz w:val="24"/>
          <w:szCs w:val="24"/>
        </w:rPr>
        <w:t>: Abarcan la totalidad de los elementos del conjunto mencionado. Se introducen comúnmente con palabras como "todos", "ninguno" o expresiones equivalentes. Ejemplo: "Todos los triángulos tienen tres lados".</w:t>
      </w:r>
    </w:p>
    <w:p w14:paraId="587C41CC" w14:textId="77777777" w:rsidR="00811B19" w:rsidRPr="004020E7" w:rsidRDefault="00811B19" w:rsidP="00811B19">
      <w:pPr>
        <w:numPr>
          <w:ilvl w:val="0"/>
          <w:numId w:val="1"/>
        </w:numPr>
        <w:spacing w:before="0" w:after="160" w:line="276" w:lineRule="auto"/>
        <w:jc w:val="both"/>
        <w:rPr>
          <w:rFonts w:ascii="Arial" w:hAnsi="Arial" w:cs="Arial"/>
          <w:sz w:val="24"/>
          <w:szCs w:val="24"/>
        </w:rPr>
      </w:pPr>
      <w:r w:rsidRPr="004020E7">
        <w:rPr>
          <w:rFonts w:ascii="Arial" w:hAnsi="Arial" w:cs="Arial"/>
          <w:b/>
          <w:bCs/>
          <w:sz w:val="24"/>
          <w:szCs w:val="24"/>
        </w:rPr>
        <w:t>Particulares</w:t>
      </w:r>
      <w:r w:rsidRPr="004020E7">
        <w:rPr>
          <w:rFonts w:ascii="Arial" w:hAnsi="Arial" w:cs="Arial"/>
          <w:sz w:val="24"/>
          <w:szCs w:val="24"/>
        </w:rPr>
        <w:t>: Se refieren solo a una parte del conjunto. Generalmente se usan cuantificadores como "algunos", "ciertos" o frases que indican excepciones. Ejemplo: "Algunos metales no son magnéticos".</w:t>
      </w:r>
    </w:p>
    <w:p w14:paraId="31F5092D" w14:textId="77777777" w:rsidR="00811B19" w:rsidRPr="004020E7" w:rsidRDefault="00811B19" w:rsidP="00811B19">
      <w:pPr>
        <w:numPr>
          <w:ilvl w:val="0"/>
          <w:numId w:val="1"/>
        </w:numPr>
        <w:spacing w:before="0" w:after="160" w:line="276" w:lineRule="auto"/>
        <w:jc w:val="both"/>
        <w:rPr>
          <w:rFonts w:ascii="Arial" w:hAnsi="Arial" w:cs="Arial"/>
          <w:sz w:val="24"/>
          <w:szCs w:val="24"/>
        </w:rPr>
      </w:pPr>
      <w:r w:rsidRPr="004020E7">
        <w:rPr>
          <w:rFonts w:ascii="Arial" w:hAnsi="Arial" w:cs="Arial"/>
          <w:b/>
          <w:bCs/>
          <w:sz w:val="24"/>
          <w:szCs w:val="24"/>
        </w:rPr>
        <w:t>Individuales</w:t>
      </w:r>
      <w:r w:rsidRPr="004020E7">
        <w:rPr>
          <w:rFonts w:ascii="Arial" w:hAnsi="Arial" w:cs="Arial"/>
          <w:sz w:val="24"/>
          <w:szCs w:val="24"/>
        </w:rPr>
        <w:t>: Aluden a un único elemento del conjunto. Ejemplo: "El Everest es la montaña más alta del mundo".</w:t>
      </w:r>
    </w:p>
    <w:p w14:paraId="206DC390"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b/>
          <w:bCs/>
          <w:sz w:val="24"/>
          <w:szCs w:val="24"/>
        </w:rPr>
        <w:t>2. Por su Cualidad</w:t>
      </w:r>
    </w:p>
    <w:p w14:paraId="2DF43857"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La cualidad hace referencia a si la proposición afirma o niega algo del sujeto:</w:t>
      </w:r>
    </w:p>
    <w:p w14:paraId="0D2230F5" w14:textId="77777777" w:rsidR="00811B19" w:rsidRPr="004020E7" w:rsidRDefault="00811B19" w:rsidP="00811B19">
      <w:pPr>
        <w:numPr>
          <w:ilvl w:val="0"/>
          <w:numId w:val="2"/>
        </w:numPr>
        <w:spacing w:before="0" w:after="160" w:line="276" w:lineRule="auto"/>
        <w:jc w:val="both"/>
        <w:rPr>
          <w:rFonts w:ascii="Arial" w:hAnsi="Arial" w:cs="Arial"/>
          <w:sz w:val="24"/>
          <w:szCs w:val="24"/>
        </w:rPr>
      </w:pPr>
      <w:r w:rsidRPr="004020E7">
        <w:rPr>
          <w:rFonts w:ascii="Arial" w:hAnsi="Arial" w:cs="Arial"/>
          <w:b/>
          <w:bCs/>
          <w:sz w:val="24"/>
          <w:szCs w:val="24"/>
        </w:rPr>
        <w:t>Afirmativas</w:t>
      </w:r>
      <w:r w:rsidRPr="004020E7">
        <w:rPr>
          <w:rFonts w:ascii="Arial" w:hAnsi="Arial" w:cs="Arial"/>
          <w:sz w:val="24"/>
          <w:szCs w:val="24"/>
        </w:rPr>
        <w:t>: El predicado se atribuye al sujeto. Ejemplo: "El agua hierve a 100 grados Celsius".</w:t>
      </w:r>
    </w:p>
    <w:p w14:paraId="73BCE830" w14:textId="77777777" w:rsidR="00811B19" w:rsidRPr="004020E7" w:rsidRDefault="00811B19" w:rsidP="00811B19">
      <w:pPr>
        <w:numPr>
          <w:ilvl w:val="0"/>
          <w:numId w:val="2"/>
        </w:numPr>
        <w:spacing w:before="0" w:after="160" w:line="276" w:lineRule="auto"/>
        <w:jc w:val="both"/>
        <w:rPr>
          <w:rFonts w:ascii="Arial" w:hAnsi="Arial" w:cs="Arial"/>
          <w:sz w:val="24"/>
          <w:szCs w:val="24"/>
        </w:rPr>
      </w:pPr>
      <w:r w:rsidRPr="004020E7">
        <w:rPr>
          <w:rFonts w:ascii="Arial" w:hAnsi="Arial" w:cs="Arial"/>
          <w:b/>
          <w:bCs/>
          <w:sz w:val="24"/>
          <w:szCs w:val="24"/>
        </w:rPr>
        <w:t>Negativas</w:t>
      </w:r>
      <w:r w:rsidRPr="004020E7">
        <w:rPr>
          <w:rFonts w:ascii="Arial" w:hAnsi="Arial" w:cs="Arial"/>
          <w:sz w:val="24"/>
          <w:szCs w:val="24"/>
        </w:rPr>
        <w:t>: Se niega la relación entre sujeto y predicado. Ejemplo: "Ningún cuadrado tiene lados desiguales".</w:t>
      </w:r>
    </w:p>
    <w:p w14:paraId="31247AB1" w14:textId="77777777" w:rsidR="00811B19" w:rsidRPr="004020E7" w:rsidRDefault="00811B19" w:rsidP="00811B19">
      <w:pPr>
        <w:numPr>
          <w:ilvl w:val="0"/>
          <w:numId w:val="2"/>
        </w:numPr>
        <w:spacing w:before="0" w:after="160" w:line="276" w:lineRule="auto"/>
        <w:jc w:val="both"/>
        <w:rPr>
          <w:rFonts w:ascii="Arial" w:hAnsi="Arial" w:cs="Arial"/>
          <w:sz w:val="24"/>
          <w:szCs w:val="24"/>
        </w:rPr>
      </w:pPr>
      <w:r w:rsidRPr="004020E7">
        <w:rPr>
          <w:rFonts w:ascii="Arial" w:hAnsi="Arial" w:cs="Arial"/>
          <w:b/>
          <w:bCs/>
          <w:sz w:val="24"/>
          <w:szCs w:val="24"/>
        </w:rPr>
        <w:t>Indeterminadas</w:t>
      </w:r>
      <w:r w:rsidRPr="004020E7">
        <w:rPr>
          <w:rFonts w:ascii="Arial" w:hAnsi="Arial" w:cs="Arial"/>
          <w:sz w:val="24"/>
          <w:szCs w:val="24"/>
        </w:rPr>
        <w:t>: No afirman ni niegan directamente, sino que se refieren a categorías poco definidas. Ejemplo: "Algunos objetos son no-metálicos".</w:t>
      </w:r>
    </w:p>
    <w:p w14:paraId="5F839883"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b/>
          <w:bCs/>
          <w:sz w:val="24"/>
          <w:szCs w:val="24"/>
        </w:rPr>
        <w:t>3. Por su Modalidad</w:t>
      </w:r>
    </w:p>
    <w:p w14:paraId="567ECCFA"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Esta clasificación se refiere al grado de certeza con el que se hace la afirmación:</w:t>
      </w:r>
    </w:p>
    <w:p w14:paraId="598A8888" w14:textId="77777777" w:rsidR="00811B19" w:rsidRPr="004020E7" w:rsidRDefault="00811B19" w:rsidP="00811B19">
      <w:pPr>
        <w:numPr>
          <w:ilvl w:val="0"/>
          <w:numId w:val="3"/>
        </w:numPr>
        <w:spacing w:before="0" w:after="160" w:line="276" w:lineRule="auto"/>
        <w:jc w:val="both"/>
        <w:rPr>
          <w:rFonts w:ascii="Arial" w:hAnsi="Arial" w:cs="Arial"/>
          <w:sz w:val="24"/>
          <w:szCs w:val="24"/>
        </w:rPr>
      </w:pPr>
      <w:r w:rsidRPr="004020E7">
        <w:rPr>
          <w:rFonts w:ascii="Arial" w:hAnsi="Arial" w:cs="Arial"/>
          <w:b/>
          <w:bCs/>
          <w:sz w:val="24"/>
          <w:szCs w:val="24"/>
        </w:rPr>
        <w:t>Problemáticas</w:t>
      </w:r>
      <w:r w:rsidRPr="004020E7">
        <w:rPr>
          <w:rFonts w:ascii="Arial" w:hAnsi="Arial" w:cs="Arial"/>
          <w:sz w:val="24"/>
          <w:szCs w:val="24"/>
        </w:rPr>
        <w:t>: Expresan posibilidad, no certeza. Ejemplo: "Las semillas pueden germinar en condiciones húmedas".</w:t>
      </w:r>
    </w:p>
    <w:p w14:paraId="32A4B0F5" w14:textId="77777777" w:rsidR="00811B19" w:rsidRPr="004020E7" w:rsidRDefault="00811B19" w:rsidP="00811B19">
      <w:pPr>
        <w:numPr>
          <w:ilvl w:val="0"/>
          <w:numId w:val="3"/>
        </w:numPr>
        <w:spacing w:before="0" w:after="160" w:line="276" w:lineRule="auto"/>
        <w:jc w:val="both"/>
        <w:rPr>
          <w:rFonts w:ascii="Arial" w:hAnsi="Arial" w:cs="Arial"/>
          <w:sz w:val="24"/>
          <w:szCs w:val="24"/>
        </w:rPr>
      </w:pPr>
      <w:r w:rsidRPr="004020E7">
        <w:rPr>
          <w:rFonts w:ascii="Arial" w:hAnsi="Arial" w:cs="Arial"/>
          <w:b/>
          <w:bCs/>
          <w:sz w:val="24"/>
          <w:szCs w:val="24"/>
        </w:rPr>
        <w:t>Asertóricas</w:t>
      </w:r>
      <w:r w:rsidRPr="004020E7">
        <w:rPr>
          <w:rFonts w:ascii="Arial" w:hAnsi="Arial" w:cs="Arial"/>
          <w:sz w:val="24"/>
          <w:szCs w:val="24"/>
        </w:rPr>
        <w:t>: Expresan hechos reales o cotidianos. Ejemplo: "La fotosíntesis ocurre en las hojas verdes".</w:t>
      </w:r>
    </w:p>
    <w:p w14:paraId="732581E4" w14:textId="77777777" w:rsidR="00811B19" w:rsidRPr="004020E7" w:rsidRDefault="00811B19" w:rsidP="00811B19">
      <w:pPr>
        <w:numPr>
          <w:ilvl w:val="0"/>
          <w:numId w:val="3"/>
        </w:numPr>
        <w:spacing w:before="0" w:after="160" w:line="276" w:lineRule="auto"/>
        <w:jc w:val="both"/>
        <w:rPr>
          <w:rFonts w:ascii="Arial" w:hAnsi="Arial" w:cs="Arial"/>
          <w:sz w:val="24"/>
          <w:szCs w:val="24"/>
        </w:rPr>
      </w:pPr>
      <w:r w:rsidRPr="004020E7">
        <w:rPr>
          <w:rFonts w:ascii="Arial" w:hAnsi="Arial" w:cs="Arial"/>
          <w:b/>
          <w:bCs/>
          <w:sz w:val="24"/>
          <w:szCs w:val="24"/>
        </w:rPr>
        <w:t>Apodícticas</w:t>
      </w:r>
      <w:r w:rsidRPr="004020E7">
        <w:rPr>
          <w:rFonts w:ascii="Arial" w:hAnsi="Arial" w:cs="Arial"/>
          <w:sz w:val="24"/>
          <w:szCs w:val="24"/>
        </w:rPr>
        <w:t>: Expresan necesidad lógica o matemática. Ejemplo: "El área de un rectángulo es base por altura".</w:t>
      </w:r>
    </w:p>
    <w:p w14:paraId="00F4EE56"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b/>
          <w:bCs/>
          <w:sz w:val="24"/>
          <w:szCs w:val="24"/>
        </w:rPr>
        <w:lastRenderedPageBreak/>
        <w:t>4. Por su Relación</w:t>
      </w:r>
    </w:p>
    <w:p w14:paraId="4F67F8F0"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Según el tipo de conexión que existe entre los conceptos o proposiciones:</w:t>
      </w:r>
    </w:p>
    <w:p w14:paraId="62C5E2A8" w14:textId="77777777" w:rsidR="00811B19" w:rsidRPr="004020E7" w:rsidRDefault="00811B19" w:rsidP="00811B19">
      <w:pPr>
        <w:numPr>
          <w:ilvl w:val="0"/>
          <w:numId w:val="4"/>
        </w:numPr>
        <w:spacing w:before="0" w:after="160" w:line="276" w:lineRule="auto"/>
        <w:jc w:val="both"/>
        <w:rPr>
          <w:rFonts w:ascii="Arial" w:hAnsi="Arial" w:cs="Arial"/>
          <w:sz w:val="24"/>
          <w:szCs w:val="24"/>
        </w:rPr>
      </w:pPr>
      <w:r w:rsidRPr="004020E7">
        <w:rPr>
          <w:rFonts w:ascii="Arial" w:hAnsi="Arial" w:cs="Arial"/>
          <w:b/>
          <w:bCs/>
          <w:sz w:val="24"/>
          <w:szCs w:val="24"/>
        </w:rPr>
        <w:t>Categóricas</w:t>
      </w:r>
      <w:r w:rsidRPr="004020E7">
        <w:rPr>
          <w:rFonts w:ascii="Arial" w:hAnsi="Arial" w:cs="Arial"/>
          <w:sz w:val="24"/>
          <w:szCs w:val="24"/>
        </w:rPr>
        <w:t>: Establecen una relación directa entre sujeto y predicado. Ejemplo: "El corazón es un órgano vital".</w:t>
      </w:r>
    </w:p>
    <w:p w14:paraId="5C9539AC" w14:textId="77777777" w:rsidR="00811B19" w:rsidRPr="004020E7" w:rsidRDefault="00811B19" w:rsidP="00811B19">
      <w:pPr>
        <w:numPr>
          <w:ilvl w:val="0"/>
          <w:numId w:val="4"/>
        </w:numPr>
        <w:spacing w:before="0" w:after="160" w:line="276" w:lineRule="auto"/>
        <w:jc w:val="both"/>
        <w:rPr>
          <w:rFonts w:ascii="Arial" w:hAnsi="Arial" w:cs="Arial"/>
          <w:sz w:val="24"/>
          <w:szCs w:val="24"/>
        </w:rPr>
      </w:pPr>
      <w:r w:rsidRPr="004020E7">
        <w:rPr>
          <w:rFonts w:ascii="Arial" w:hAnsi="Arial" w:cs="Arial"/>
          <w:b/>
          <w:bCs/>
          <w:sz w:val="24"/>
          <w:szCs w:val="24"/>
        </w:rPr>
        <w:t>Hipotéticas</w:t>
      </w:r>
      <w:r w:rsidRPr="004020E7">
        <w:rPr>
          <w:rFonts w:ascii="Arial" w:hAnsi="Arial" w:cs="Arial"/>
          <w:sz w:val="24"/>
          <w:szCs w:val="24"/>
        </w:rPr>
        <w:t>: Plantean una condición. Ejemplo: "Si el cuerpo se calienta, entonces se dilata".</w:t>
      </w:r>
    </w:p>
    <w:p w14:paraId="63D251E0" w14:textId="77777777" w:rsidR="00811B19" w:rsidRPr="004020E7" w:rsidRDefault="00811B19" w:rsidP="00811B19">
      <w:pPr>
        <w:numPr>
          <w:ilvl w:val="0"/>
          <w:numId w:val="4"/>
        </w:numPr>
        <w:spacing w:before="0" w:after="160" w:line="276" w:lineRule="auto"/>
        <w:jc w:val="both"/>
        <w:rPr>
          <w:rFonts w:ascii="Arial" w:hAnsi="Arial" w:cs="Arial"/>
          <w:sz w:val="24"/>
          <w:szCs w:val="24"/>
        </w:rPr>
      </w:pPr>
      <w:r w:rsidRPr="004020E7">
        <w:rPr>
          <w:rFonts w:ascii="Arial" w:hAnsi="Arial" w:cs="Arial"/>
          <w:b/>
          <w:bCs/>
          <w:sz w:val="24"/>
          <w:szCs w:val="24"/>
        </w:rPr>
        <w:t>Disyuntivas</w:t>
      </w:r>
      <w:r w:rsidRPr="004020E7">
        <w:rPr>
          <w:rFonts w:ascii="Arial" w:hAnsi="Arial" w:cs="Arial"/>
          <w:sz w:val="24"/>
          <w:szCs w:val="24"/>
        </w:rPr>
        <w:t>: Presentan alternativas excluyentes. Ejemplo: "Un número es par o impar".</w:t>
      </w:r>
    </w:p>
    <w:p w14:paraId="169BE8C7" w14:textId="77777777" w:rsidR="00811B19" w:rsidRPr="004020E7" w:rsidRDefault="00811B19" w:rsidP="00811B19">
      <w:pPr>
        <w:pStyle w:val="Ttulo2"/>
        <w:rPr>
          <w:b/>
          <w:bCs/>
          <w:color w:val="auto"/>
        </w:rPr>
      </w:pPr>
      <w:bookmarkStart w:id="10" w:name="_Toc199024643"/>
      <w:r w:rsidRPr="004020E7">
        <w:rPr>
          <w:b/>
          <w:bCs/>
          <w:color w:val="auto"/>
        </w:rPr>
        <w:t>Funciones del Lenguaje y la Lógica</w:t>
      </w:r>
      <w:bookmarkEnd w:id="10"/>
    </w:p>
    <w:p w14:paraId="763DCB11"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El lenguaje humano cumple distintas funciones según la intención del hablante. Estas funciones también condicionan su uso dentro del razonamiento lógico.</w:t>
      </w:r>
    </w:p>
    <w:p w14:paraId="3BA454E5" w14:textId="77777777" w:rsidR="00811B19" w:rsidRPr="004020E7" w:rsidRDefault="00811B19" w:rsidP="00811B19">
      <w:pPr>
        <w:numPr>
          <w:ilvl w:val="0"/>
          <w:numId w:val="5"/>
        </w:numPr>
        <w:spacing w:before="0" w:after="160" w:line="276" w:lineRule="auto"/>
        <w:jc w:val="both"/>
        <w:rPr>
          <w:rFonts w:ascii="Arial" w:hAnsi="Arial" w:cs="Arial"/>
          <w:sz w:val="24"/>
          <w:szCs w:val="24"/>
        </w:rPr>
      </w:pPr>
      <w:r w:rsidRPr="004020E7">
        <w:rPr>
          <w:rFonts w:ascii="Arial" w:hAnsi="Arial" w:cs="Arial"/>
          <w:b/>
          <w:bCs/>
          <w:sz w:val="24"/>
          <w:szCs w:val="24"/>
        </w:rPr>
        <w:t>Lenguaje Informativo</w:t>
      </w:r>
      <w:r w:rsidRPr="004020E7">
        <w:rPr>
          <w:rFonts w:ascii="Arial" w:hAnsi="Arial" w:cs="Arial"/>
          <w:sz w:val="24"/>
          <w:szCs w:val="24"/>
        </w:rPr>
        <w:t>: Su propósito es transmitir información que puede verificarse como verdadera o falsa. Este es el tipo de lenguaje que interesa a la lógica. Ejemplo: "El hierro es un metal conductor".</w:t>
      </w:r>
    </w:p>
    <w:p w14:paraId="2A59A9A3" w14:textId="77777777" w:rsidR="00811B19" w:rsidRPr="004020E7" w:rsidRDefault="00811B19" w:rsidP="00811B19">
      <w:pPr>
        <w:numPr>
          <w:ilvl w:val="0"/>
          <w:numId w:val="5"/>
        </w:numPr>
        <w:spacing w:before="0" w:after="160" w:line="276" w:lineRule="auto"/>
        <w:jc w:val="both"/>
        <w:rPr>
          <w:rFonts w:ascii="Arial" w:hAnsi="Arial" w:cs="Arial"/>
          <w:sz w:val="24"/>
          <w:szCs w:val="24"/>
        </w:rPr>
      </w:pPr>
      <w:r w:rsidRPr="004020E7">
        <w:rPr>
          <w:rFonts w:ascii="Arial" w:hAnsi="Arial" w:cs="Arial"/>
          <w:b/>
          <w:bCs/>
          <w:sz w:val="24"/>
          <w:szCs w:val="24"/>
        </w:rPr>
        <w:t>Lenguaje Expresivo</w:t>
      </w:r>
      <w:r w:rsidRPr="004020E7">
        <w:rPr>
          <w:rFonts w:ascii="Arial" w:hAnsi="Arial" w:cs="Arial"/>
          <w:sz w:val="24"/>
          <w:szCs w:val="24"/>
        </w:rPr>
        <w:t>: Manifiesta emociones o estados de ánimo. Ejemplo: "¡Qué frío hace hoy!". No puede evaluarse en términos lógicos, ya que no transmite información objetiva.</w:t>
      </w:r>
    </w:p>
    <w:p w14:paraId="4CCDA0E4" w14:textId="77777777" w:rsidR="00811B19" w:rsidRPr="004020E7" w:rsidRDefault="00811B19" w:rsidP="00811B19">
      <w:pPr>
        <w:numPr>
          <w:ilvl w:val="0"/>
          <w:numId w:val="5"/>
        </w:numPr>
        <w:spacing w:before="0" w:after="160" w:line="276" w:lineRule="auto"/>
        <w:jc w:val="both"/>
        <w:rPr>
          <w:rFonts w:ascii="Arial" w:hAnsi="Arial" w:cs="Arial"/>
          <w:sz w:val="24"/>
          <w:szCs w:val="24"/>
        </w:rPr>
      </w:pPr>
      <w:r w:rsidRPr="004020E7">
        <w:rPr>
          <w:rFonts w:ascii="Arial" w:hAnsi="Arial" w:cs="Arial"/>
          <w:b/>
          <w:bCs/>
          <w:sz w:val="24"/>
          <w:szCs w:val="24"/>
        </w:rPr>
        <w:t>Lenguaje Directivo</w:t>
      </w:r>
      <w:r w:rsidRPr="004020E7">
        <w:rPr>
          <w:rFonts w:ascii="Arial" w:hAnsi="Arial" w:cs="Arial"/>
          <w:sz w:val="24"/>
          <w:szCs w:val="24"/>
        </w:rPr>
        <w:t>: Se utiliza para dar órdenes, instrucciones o peticiones. Ejemplo: "Cierra la puerta, por favor". No se considera relevante para la lógica formal, ya que no afirma ni niega hechos.</w:t>
      </w:r>
    </w:p>
    <w:p w14:paraId="07A21A08" w14:textId="77777777" w:rsidR="00811B19" w:rsidRPr="004020E7" w:rsidRDefault="00811B19" w:rsidP="00811B19">
      <w:pPr>
        <w:numPr>
          <w:ilvl w:val="0"/>
          <w:numId w:val="5"/>
        </w:numPr>
        <w:spacing w:before="0" w:after="160" w:line="276" w:lineRule="auto"/>
        <w:jc w:val="both"/>
        <w:rPr>
          <w:rFonts w:ascii="Arial" w:hAnsi="Arial" w:cs="Arial"/>
          <w:sz w:val="24"/>
          <w:szCs w:val="24"/>
        </w:rPr>
      </w:pPr>
      <w:r w:rsidRPr="004020E7">
        <w:rPr>
          <w:rFonts w:ascii="Arial" w:hAnsi="Arial" w:cs="Arial"/>
          <w:b/>
          <w:bCs/>
          <w:sz w:val="24"/>
          <w:szCs w:val="24"/>
        </w:rPr>
        <w:t>Lenguaje Mixto</w:t>
      </w:r>
      <w:r w:rsidRPr="004020E7">
        <w:rPr>
          <w:rFonts w:ascii="Arial" w:hAnsi="Arial" w:cs="Arial"/>
          <w:sz w:val="24"/>
          <w:szCs w:val="24"/>
        </w:rPr>
        <w:t>: Es frecuente que un mismo enunciado combine varias funciones del lenguaje. Por ejemplo, una frase puede ser informativa y directiva a la vez: "Debes tomar dos litros de agua al día".</w:t>
      </w:r>
    </w:p>
    <w:p w14:paraId="70CD5828"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La lógica se ocupa exclusivamente de los enunciados informativos, ya que solo estos permiten establecer un valor de verdad y, por tanto, son útiles para la construcción de argumentos y el análisis racional.</w:t>
      </w:r>
    </w:p>
    <w:p w14:paraId="10BBD9AA" w14:textId="77777777" w:rsidR="00811B19" w:rsidRPr="004020E7" w:rsidRDefault="00811B19" w:rsidP="00811B19">
      <w:pPr>
        <w:spacing w:line="276" w:lineRule="auto"/>
        <w:jc w:val="both"/>
        <w:rPr>
          <w:rFonts w:ascii="Arial" w:hAnsi="Arial" w:cs="Arial"/>
          <w:sz w:val="24"/>
          <w:szCs w:val="24"/>
        </w:rPr>
      </w:pPr>
      <w:r w:rsidRPr="004020E7">
        <w:rPr>
          <w:rFonts w:ascii="Arial" w:hAnsi="Arial" w:cs="Arial"/>
          <w:sz w:val="24"/>
          <w:szCs w:val="24"/>
        </w:rPr>
        <w:t>Comprender qué es una proposición y cómo se clasifica permite construir argumentos más claros y coherentes. Así, el estudio de las proposiciones y de la lógica del razonamiento no solo desarrolla habilidades críticas, sino que también mejora nuestra capacidad para comunicar ideas de forma precisa. Reconocer los diferentes tipos de proposiciones, junto con las funciones del lenguaje, es esencial para distinguir entre opiniones, sentimientos, instrucciones e informaciones verificables, lo que constituye la base del pensamiento lógico y racional.</w:t>
      </w:r>
    </w:p>
    <w:p w14:paraId="119A0E3A" w14:textId="77777777" w:rsidR="00811B19" w:rsidRPr="004020E7" w:rsidRDefault="00811B19" w:rsidP="00811B19">
      <w:pPr>
        <w:spacing w:line="276" w:lineRule="auto"/>
        <w:jc w:val="both"/>
        <w:rPr>
          <w:rFonts w:ascii="Arial" w:hAnsi="Arial" w:cs="Arial"/>
          <w:sz w:val="24"/>
          <w:szCs w:val="24"/>
        </w:rPr>
      </w:pPr>
    </w:p>
    <w:p w14:paraId="2F86194F" w14:textId="77777777" w:rsidR="00163112" w:rsidRDefault="00000000">
      <w:pPr>
        <w:pStyle w:val="Ttulo1"/>
        <w:pBdr>
          <w:top w:val="nil"/>
          <w:left w:val="nil"/>
          <w:bottom w:val="nil"/>
          <w:right w:val="nil"/>
          <w:between w:val="nil"/>
        </w:pBdr>
      </w:pPr>
      <w:bookmarkStart w:id="11" w:name="_ijbx9ztbzl2d" w:colFirst="0" w:colLast="0"/>
      <w:bookmarkStart w:id="12" w:name="_Toc199024644"/>
      <w:bookmarkEnd w:id="11"/>
      <w:r>
        <w:lastRenderedPageBreak/>
        <w:t>Conclusión General</w:t>
      </w:r>
      <w:bookmarkEnd w:id="12"/>
    </w:p>
    <w:p w14:paraId="4685C1CB" w14:textId="54C09952" w:rsidR="00163112" w:rsidRPr="00811B19" w:rsidRDefault="00811B19" w:rsidP="00811B19">
      <w:pPr>
        <w:pBdr>
          <w:top w:val="nil"/>
          <w:left w:val="nil"/>
          <w:bottom w:val="nil"/>
          <w:right w:val="nil"/>
          <w:between w:val="nil"/>
        </w:pBdr>
        <w:spacing w:line="276" w:lineRule="auto"/>
        <w:jc w:val="both"/>
        <w:rPr>
          <w:rFonts w:ascii="Arial" w:hAnsi="Arial" w:cs="Arial"/>
          <w:sz w:val="24"/>
          <w:szCs w:val="24"/>
        </w:rPr>
      </w:pPr>
      <w:r w:rsidRPr="00811B19">
        <w:rPr>
          <w:rFonts w:ascii="Arial" w:hAnsi="Arial" w:cs="Arial"/>
          <w:sz w:val="24"/>
          <w:szCs w:val="24"/>
        </w:rPr>
        <w:t>El análisis de las proposiciones y de la lógica del razonamiento es clave para fortalecer nuestras capacidades argumentativas. Reconocer los distintos tipos de proposiciones según cantidad, cualidad, modalidad y relación, así como las funciones del lenguaje, nos permite separar con precisión los enunciados verificables de aquellos que no lo son. Esta comprensión es esencial para el pensamiento lógico, ya que facilita la construcción de argumentos coherentes, la identificación de falacias y la toma de decisiones fundamentadas en información clara y verdadera.</w:t>
      </w:r>
    </w:p>
    <w:p w14:paraId="5CF43D28" w14:textId="77777777" w:rsidR="00163112"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4015E3F5" wp14:editId="22D6F94F">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10"/>
                    <a:srcRect/>
                    <a:stretch>
                      <a:fillRect/>
                    </a:stretch>
                  </pic:blipFill>
                  <pic:spPr>
                    <a:xfrm>
                      <a:off x="0" y="0"/>
                      <a:ext cx="438150" cy="57150"/>
                    </a:xfrm>
                    <a:prstGeom prst="rect">
                      <a:avLst/>
                    </a:prstGeom>
                    <a:ln/>
                  </pic:spPr>
                </pic:pic>
              </a:graphicData>
            </a:graphic>
          </wp:inline>
        </w:drawing>
      </w:r>
    </w:p>
    <w:p w14:paraId="20DB09EB" w14:textId="77777777" w:rsidR="00163112" w:rsidRDefault="00163112">
      <w:pPr>
        <w:pBdr>
          <w:top w:val="nil"/>
          <w:left w:val="nil"/>
          <w:bottom w:val="nil"/>
          <w:right w:val="nil"/>
          <w:between w:val="nil"/>
        </w:pBdr>
      </w:pPr>
    </w:p>
    <w:p w14:paraId="0E183372" w14:textId="77777777" w:rsidR="00163112" w:rsidRDefault="00163112">
      <w:pPr>
        <w:pBdr>
          <w:top w:val="nil"/>
          <w:left w:val="nil"/>
          <w:bottom w:val="nil"/>
          <w:right w:val="nil"/>
          <w:between w:val="nil"/>
        </w:pBdr>
      </w:pPr>
    </w:p>
    <w:p w14:paraId="517A634C" w14:textId="77777777" w:rsidR="00163112" w:rsidRDefault="00163112">
      <w:pPr>
        <w:pBdr>
          <w:top w:val="nil"/>
          <w:left w:val="nil"/>
          <w:bottom w:val="nil"/>
          <w:right w:val="nil"/>
          <w:between w:val="nil"/>
        </w:pBdr>
      </w:pPr>
    </w:p>
    <w:p w14:paraId="5F402E01" w14:textId="77777777" w:rsidR="00163112" w:rsidRDefault="00163112">
      <w:pPr>
        <w:pBdr>
          <w:top w:val="nil"/>
          <w:left w:val="nil"/>
          <w:bottom w:val="nil"/>
          <w:right w:val="nil"/>
          <w:between w:val="nil"/>
        </w:pBdr>
      </w:pPr>
    </w:p>
    <w:p w14:paraId="3C31BC92" w14:textId="77777777" w:rsidR="00163112" w:rsidRDefault="00163112">
      <w:pPr>
        <w:pBdr>
          <w:top w:val="nil"/>
          <w:left w:val="nil"/>
          <w:bottom w:val="nil"/>
          <w:right w:val="nil"/>
          <w:between w:val="nil"/>
        </w:pBdr>
      </w:pPr>
    </w:p>
    <w:p w14:paraId="5B1C0F92" w14:textId="77777777" w:rsidR="00163112" w:rsidRDefault="00163112">
      <w:pPr>
        <w:pBdr>
          <w:top w:val="nil"/>
          <w:left w:val="nil"/>
          <w:bottom w:val="nil"/>
          <w:right w:val="nil"/>
          <w:between w:val="nil"/>
        </w:pBdr>
      </w:pPr>
    </w:p>
    <w:p w14:paraId="5E8E2868" w14:textId="77777777" w:rsidR="00163112" w:rsidRDefault="00163112">
      <w:pPr>
        <w:pBdr>
          <w:top w:val="nil"/>
          <w:left w:val="nil"/>
          <w:bottom w:val="nil"/>
          <w:right w:val="nil"/>
          <w:between w:val="nil"/>
        </w:pBdr>
      </w:pPr>
    </w:p>
    <w:p w14:paraId="0EB10BDB" w14:textId="77777777" w:rsidR="00163112" w:rsidRDefault="00163112">
      <w:pPr>
        <w:pBdr>
          <w:top w:val="nil"/>
          <w:left w:val="nil"/>
          <w:bottom w:val="nil"/>
          <w:right w:val="nil"/>
          <w:between w:val="nil"/>
        </w:pBdr>
      </w:pPr>
    </w:p>
    <w:p w14:paraId="39207D84" w14:textId="77777777" w:rsidR="00163112" w:rsidRDefault="00163112">
      <w:pPr>
        <w:pBdr>
          <w:top w:val="nil"/>
          <w:left w:val="nil"/>
          <w:bottom w:val="nil"/>
          <w:right w:val="nil"/>
          <w:between w:val="nil"/>
        </w:pBdr>
      </w:pPr>
    </w:p>
    <w:p w14:paraId="2E7C0A32" w14:textId="77777777" w:rsidR="00163112" w:rsidRDefault="00163112">
      <w:pPr>
        <w:pBdr>
          <w:top w:val="nil"/>
          <w:left w:val="nil"/>
          <w:bottom w:val="nil"/>
          <w:right w:val="nil"/>
          <w:between w:val="nil"/>
        </w:pBdr>
      </w:pPr>
    </w:p>
    <w:p w14:paraId="679FE073" w14:textId="77777777" w:rsidR="00163112" w:rsidRDefault="00163112">
      <w:pPr>
        <w:pBdr>
          <w:top w:val="nil"/>
          <w:left w:val="nil"/>
          <w:bottom w:val="nil"/>
          <w:right w:val="nil"/>
          <w:between w:val="nil"/>
        </w:pBdr>
      </w:pPr>
    </w:p>
    <w:sectPr w:rsidR="00163112">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9132C" w14:textId="77777777" w:rsidR="00C625C1" w:rsidRDefault="00C625C1">
      <w:pPr>
        <w:spacing w:before="0" w:line="240" w:lineRule="auto"/>
      </w:pPr>
      <w:r>
        <w:separator/>
      </w:r>
    </w:p>
  </w:endnote>
  <w:endnote w:type="continuationSeparator" w:id="0">
    <w:p w14:paraId="4A61A243" w14:textId="77777777" w:rsidR="00C625C1" w:rsidRDefault="00C625C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20AEF9F0-AF06-4E06-873F-C394C27DC92F}"/>
    <w:embedBold r:id="rId2" w:fontKey="{89B76764-E55D-4D01-9E3E-880E4BCFBED2}"/>
  </w:font>
  <w:font w:name="Trebuchet MS">
    <w:panose1 w:val="020B0603020202020204"/>
    <w:charset w:val="00"/>
    <w:family w:val="swiss"/>
    <w:pitch w:val="variable"/>
    <w:sig w:usb0="00000687" w:usb1="00000000" w:usb2="00000000" w:usb3="00000000" w:csb0="0000009F" w:csb1="00000000"/>
    <w:embedRegular r:id="rId3" w:fontKey="{EF5E0D42-A700-493B-9679-6AC667076611}"/>
    <w:embedItalic r:id="rId4" w:fontKey="{2E23C2C1-6F22-49EE-9AD0-4B3B3E4C20B1}"/>
  </w:font>
  <w:font w:name="Calibri">
    <w:panose1 w:val="020F0502020204030204"/>
    <w:charset w:val="00"/>
    <w:family w:val="swiss"/>
    <w:pitch w:val="variable"/>
    <w:sig w:usb0="E4002EFF" w:usb1="C000247B" w:usb2="00000009" w:usb3="00000000" w:csb0="000001FF" w:csb1="00000000"/>
    <w:embedRegular r:id="rId5" w:fontKey="{BB38638E-780B-46BC-8D87-28CC3C8E75A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AB2B35AD-E7CC-49F4-B920-8888910B1A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BD81" w14:textId="77777777" w:rsidR="00163112" w:rsidRDefault="00000000">
    <w:pPr>
      <w:pBdr>
        <w:top w:val="nil"/>
        <w:left w:val="nil"/>
        <w:bottom w:val="nil"/>
        <w:right w:val="nil"/>
        <w:between w:val="nil"/>
      </w:pBdr>
      <w:jc w:val="right"/>
    </w:pPr>
    <w:r>
      <w:fldChar w:fldCharType="begin"/>
    </w:r>
    <w:r>
      <w:instrText>PAGE</w:instrText>
    </w:r>
    <w:r>
      <w:fldChar w:fldCharType="separate"/>
    </w:r>
    <w:r w:rsidR="00811B19">
      <w:rPr>
        <w:noProof/>
      </w:rPr>
      <w:t>1</w:t>
    </w:r>
    <w:r>
      <w:fldChar w:fldCharType="end"/>
    </w:r>
    <w:r>
      <w:rPr>
        <w:noProof/>
      </w:rPr>
      <w:drawing>
        <wp:anchor distT="0" distB="0" distL="0" distR="0" simplePos="0" relativeHeight="251661312" behindDoc="0" locked="0" layoutInCell="1" hidden="0" allowOverlap="1" wp14:anchorId="5E96079D" wp14:editId="3CAEF0E5">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7190" w14:textId="77777777" w:rsidR="00163112"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7477D48F" wp14:editId="34225E4C">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84074" w14:textId="77777777" w:rsidR="00C625C1" w:rsidRDefault="00C625C1">
      <w:pPr>
        <w:spacing w:before="0" w:line="240" w:lineRule="auto"/>
      </w:pPr>
      <w:r>
        <w:separator/>
      </w:r>
    </w:p>
  </w:footnote>
  <w:footnote w:type="continuationSeparator" w:id="0">
    <w:p w14:paraId="215CB303" w14:textId="77777777" w:rsidR="00C625C1" w:rsidRDefault="00C625C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978D" w14:textId="2574A7B7" w:rsidR="00163112"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FA676E5" wp14:editId="602C29FF">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195410C1" wp14:editId="49136BEB">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2F294C">
      <w:rPr>
        <w:color w:val="666666"/>
        <w:sz w:val="20"/>
        <w:szCs w:val="20"/>
      </w:rPr>
      <w:t>Lógica de Sistemas</w:t>
    </w:r>
  </w:p>
  <w:p w14:paraId="480DB7DE" w14:textId="77777777" w:rsidR="00163112"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91FEBDE" wp14:editId="28A860CB">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780E" w14:textId="77777777" w:rsidR="00163112"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E5C5962" wp14:editId="57DDD66C">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E48A9"/>
    <w:multiLevelType w:val="multilevel"/>
    <w:tmpl w:val="77E0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82763"/>
    <w:multiLevelType w:val="multilevel"/>
    <w:tmpl w:val="7C9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972C99"/>
    <w:multiLevelType w:val="multilevel"/>
    <w:tmpl w:val="2B16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5586D"/>
    <w:multiLevelType w:val="multilevel"/>
    <w:tmpl w:val="0EB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83AEF"/>
    <w:multiLevelType w:val="multilevel"/>
    <w:tmpl w:val="5EF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912655">
    <w:abstractNumId w:val="0"/>
  </w:num>
  <w:num w:numId="2" w16cid:durableId="1447386901">
    <w:abstractNumId w:val="2"/>
  </w:num>
  <w:num w:numId="3" w16cid:durableId="969475575">
    <w:abstractNumId w:val="3"/>
  </w:num>
  <w:num w:numId="4" w16cid:durableId="422533471">
    <w:abstractNumId w:val="4"/>
  </w:num>
  <w:num w:numId="5" w16cid:durableId="1580169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112"/>
    <w:rsid w:val="000D3831"/>
    <w:rsid w:val="000E124B"/>
    <w:rsid w:val="00163112"/>
    <w:rsid w:val="002F294C"/>
    <w:rsid w:val="003C7503"/>
    <w:rsid w:val="00811B19"/>
    <w:rsid w:val="00C625C1"/>
    <w:rsid w:val="00DA59CC"/>
    <w:rsid w:val="00ED3A55"/>
    <w:rsid w:val="00F9203D"/>
    <w:rsid w:val="00F933F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1B35"/>
  <w15:docId w15:val="{4B7BDB8D-E710-44DA-A20B-31C99917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TtuloTDC">
    <w:name w:val="TOC Heading"/>
    <w:basedOn w:val="Ttulo1"/>
    <w:next w:val="Normal"/>
    <w:uiPriority w:val="39"/>
    <w:unhideWhenUsed/>
    <w:qFormat/>
    <w:rsid w:val="00811B19"/>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811B19"/>
    <w:pPr>
      <w:spacing w:after="100"/>
    </w:pPr>
  </w:style>
  <w:style w:type="paragraph" w:styleId="TDC2">
    <w:name w:val="toc 2"/>
    <w:basedOn w:val="Normal"/>
    <w:next w:val="Normal"/>
    <w:autoRedefine/>
    <w:uiPriority w:val="39"/>
    <w:unhideWhenUsed/>
    <w:rsid w:val="00811B19"/>
    <w:pPr>
      <w:spacing w:after="100"/>
      <w:ind w:left="220"/>
    </w:pPr>
  </w:style>
  <w:style w:type="character" w:styleId="Hipervnculo">
    <w:name w:val="Hyperlink"/>
    <w:basedOn w:val="Fuentedeprrafopredeter"/>
    <w:uiPriority w:val="99"/>
    <w:unhideWhenUsed/>
    <w:rsid w:val="00811B19"/>
    <w:rPr>
      <w:color w:val="0000FF" w:themeColor="hyperlink"/>
      <w:u w:val="single"/>
    </w:rPr>
  </w:style>
  <w:style w:type="paragraph" w:styleId="Encabezado">
    <w:name w:val="header"/>
    <w:basedOn w:val="Normal"/>
    <w:link w:val="EncabezadoCar"/>
    <w:uiPriority w:val="99"/>
    <w:unhideWhenUsed/>
    <w:rsid w:val="002F294C"/>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2F294C"/>
  </w:style>
  <w:style w:type="paragraph" w:styleId="Piedepgina">
    <w:name w:val="footer"/>
    <w:basedOn w:val="Normal"/>
    <w:link w:val="PiedepginaCar"/>
    <w:uiPriority w:val="99"/>
    <w:unhideWhenUsed/>
    <w:rsid w:val="002F294C"/>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2F2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608">
      <w:bodyDiv w:val="1"/>
      <w:marLeft w:val="0"/>
      <w:marRight w:val="0"/>
      <w:marTop w:val="0"/>
      <w:marBottom w:val="0"/>
      <w:divBdr>
        <w:top w:val="none" w:sz="0" w:space="0" w:color="auto"/>
        <w:left w:val="none" w:sz="0" w:space="0" w:color="auto"/>
        <w:bottom w:val="none" w:sz="0" w:space="0" w:color="auto"/>
        <w:right w:val="none" w:sz="0" w:space="0" w:color="auto"/>
      </w:divBdr>
    </w:div>
    <w:div w:id="391001550">
      <w:bodyDiv w:val="1"/>
      <w:marLeft w:val="0"/>
      <w:marRight w:val="0"/>
      <w:marTop w:val="0"/>
      <w:marBottom w:val="0"/>
      <w:divBdr>
        <w:top w:val="none" w:sz="0" w:space="0" w:color="auto"/>
        <w:left w:val="none" w:sz="0" w:space="0" w:color="auto"/>
        <w:bottom w:val="none" w:sz="0" w:space="0" w:color="auto"/>
        <w:right w:val="none" w:sz="0" w:space="0" w:color="auto"/>
      </w:divBdr>
    </w:div>
    <w:div w:id="474839823">
      <w:bodyDiv w:val="1"/>
      <w:marLeft w:val="0"/>
      <w:marRight w:val="0"/>
      <w:marTop w:val="0"/>
      <w:marBottom w:val="0"/>
      <w:divBdr>
        <w:top w:val="none" w:sz="0" w:space="0" w:color="auto"/>
        <w:left w:val="none" w:sz="0" w:space="0" w:color="auto"/>
        <w:bottom w:val="none" w:sz="0" w:space="0" w:color="auto"/>
        <w:right w:val="none" w:sz="0" w:space="0" w:color="auto"/>
      </w:divBdr>
    </w:div>
    <w:div w:id="1126195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7585C-93C5-40B8-BFC0-C3C822765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1145</Words>
  <Characters>6298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Ruiz</dc:creator>
  <cp:lastModifiedBy>Gerson Ruiz</cp:lastModifiedBy>
  <cp:revision>5</cp:revision>
  <cp:lastPrinted>2025-05-25T06:20:00Z</cp:lastPrinted>
  <dcterms:created xsi:type="dcterms:W3CDTF">2025-05-25T06:06:00Z</dcterms:created>
  <dcterms:modified xsi:type="dcterms:W3CDTF">2025-05-25T06:25:00Z</dcterms:modified>
</cp:coreProperties>
</file>