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BBD" w14:textId="289F72B6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0486C68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4A520BD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ECCBD61" w14:textId="77777777" w:rsidR="00D24C9E" w:rsidRPr="00A11655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93BE94A" w14:textId="77777777" w:rsidR="00B07157" w:rsidRDefault="00B07157" w:rsidP="005926F4">
      <w:pPr>
        <w:jc w:val="left"/>
        <w:rPr>
          <w:rFonts w:cs="Times New Roman"/>
          <w:b/>
          <w:bCs/>
          <w:sz w:val="96"/>
          <w:szCs w:val="96"/>
        </w:rPr>
      </w:pPr>
      <w:r w:rsidRPr="00B07157">
        <w:rPr>
          <w:rFonts w:cs="Times New Roman"/>
          <w:b/>
          <w:bCs/>
          <w:sz w:val="96"/>
          <w:szCs w:val="96"/>
        </w:rPr>
        <w:t>Bases modernas y arquitectura Microsoft BI</w:t>
      </w:r>
    </w:p>
    <w:p w14:paraId="7ACC7BDF" w14:textId="6499BEDC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761A7957" w14:textId="7B9B06E9" w:rsidR="00775DEC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419679" w:history="1">
            <w:r w:rsidR="00775DEC" w:rsidRPr="00D8782A">
              <w:rPr>
                <w:rStyle w:val="Hyperlink"/>
                <w:noProof/>
              </w:rPr>
              <w:t>Competencias</w:t>
            </w:r>
            <w:r w:rsidR="00775DEC">
              <w:rPr>
                <w:noProof/>
                <w:webHidden/>
              </w:rPr>
              <w:tab/>
            </w:r>
            <w:r w:rsidR="00775DEC">
              <w:rPr>
                <w:noProof/>
                <w:webHidden/>
              </w:rPr>
              <w:fldChar w:fldCharType="begin"/>
            </w:r>
            <w:r w:rsidR="00775DEC">
              <w:rPr>
                <w:noProof/>
                <w:webHidden/>
              </w:rPr>
              <w:instrText xml:space="preserve"> PAGEREF _Toc199419679 \h </w:instrText>
            </w:r>
            <w:r w:rsidR="00775DEC">
              <w:rPr>
                <w:noProof/>
                <w:webHidden/>
              </w:rPr>
            </w:r>
            <w:r w:rsidR="00775DEC">
              <w:rPr>
                <w:noProof/>
                <w:webHidden/>
              </w:rPr>
              <w:fldChar w:fldCharType="separate"/>
            </w:r>
            <w:r w:rsidR="00775DEC">
              <w:rPr>
                <w:noProof/>
                <w:webHidden/>
              </w:rPr>
              <w:t>3</w:t>
            </w:r>
            <w:r w:rsidR="00775DEC">
              <w:rPr>
                <w:noProof/>
                <w:webHidden/>
              </w:rPr>
              <w:fldChar w:fldCharType="end"/>
            </w:r>
          </w:hyperlink>
        </w:p>
        <w:p w14:paraId="70ADEFF8" w14:textId="303696F2" w:rsidR="00775DEC" w:rsidRDefault="00775DE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0" w:history="1">
            <w:r w:rsidRPr="00D8782A">
              <w:rPr>
                <w:rStyle w:val="Hyperlink"/>
                <w:noProof/>
              </w:rPr>
              <w:t>Microsoft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F68D" w14:textId="07412CE1" w:rsidR="00775DEC" w:rsidRDefault="00775DE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1" w:history="1">
            <w:r w:rsidRPr="00D8782A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69FF" w14:textId="15871759" w:rsidR="00775DEC" w:rsidRDefault="00775DE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2" w:history="1">
            <w:r w:rsidRPr="00D8782A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2F43" w14:textId="3E871C56" w:rsidR="00775DEC" w:rsidRDefault="00775DE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3" w:history="1">
            <w:r w:rsidRPr="00D8782A">
              <w:rPr>
                <w:rStyle w:val="Hyperlink"/>
                <w:noProof/>
              </w:rPr>
              <w:t>Arquitectura de Microsoft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C5BB" w14:textId="55F3723A" w:rsidR="00775DEC" w:rsidRDefault="00775DE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4" w:history="1">
            <w:r w:rsidRPr="00D8782A">
              <w:rPr>
                <w:rStyle w:val="Hyperlink"/>
                <w:noProof/>
              </w:rPr>
              <w:t>Pongamos a prueba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46BD" w14:textId="239D5E72" w:rsidR="00775DEC" w:rsidRDefault="00775DE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5" w:history="1">
            <w:r w:rsidRPr="00D8782A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9626" w14:textId="78A029A0" w:rsidR="00775DEC" w:rsidRDefault="00775DE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9686" w:history="1">
            <w:r w:rsidRPr="00D8782A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0DB339AD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419679"/>
      <w:r>
        <w:lastRenderedPageBreak/>
        <w:t>Competencias</w:t>
      </w:r>
      <w:bookmarkEnd w:id="0"/>
    </w:p>
    <w:p w14:paraId="2515491B" w14:textId="125E68C5" w:rsidR="00F46177" w:rsidRPr="00F46177" w:rsidRDefault="00F46177" w:rsidP="00F46177">
      <w:r>
        <w:t>I</w:t>
      </w:r>
      <w:r w:rsidRPr="00F46177">
        <w:t>ntegra soluciones BI con bases de datos modernas y servicios en la nube usando tecnologías como SSMS, SSAS y servicios IAAS/PAAS considerando aspectos de seguridad, virtualización y arquitectura de datos distribuida</w:t>
      </w:r>
      <w:r>
        <w:t>.</w:t>
      </w:r>
    </w:p>
    <w:p w14:paraId="029F5F7C" w14:textId="1DD4E951" w:rsidR="00593F15" w:rsidRPr="00775DEC" w:rsidRDefault="00775DEC" w:rsidP="00775DEC">
      <w:pPr>
        <w:pStyle w:val="Heading1"/>
      </w:pPr>
      <w:bookmarkStart w:id="1" w:name="_Toc199419680"/>
      <w:r w:rsidRPr="00775DEC">
        <w:t>Microsoft BI</w:t>
      </w:r>
      <w:bookmarkEnd w:id="1"/>
    </w:p>
    <w:p w14:paraId="52820193" w14:textId="77777777" w:rsidR="00C9082F" w:rsidRDefault="00294305" w:rsidP="00294305">
      <w:pPr>
        <w:pStyle w:val="Heading2"/>
      </w:pPr>
      <w:bookmarkStart w:id="2" w:name="_Toc199419681"/>
      <w:r w:rsidRPr="00A11655">
        <w:t>Objetivo</w:t>
      </w:r>
      <w:bookmarkEnd w:id="2"/>
    </w:p>
    <w:p w14:paraId="6F42C8F8" w14:textId="5054A098" w:rsidR="003B29E0" w:rsidRPr="003B29E0" w:rsidRDefault="003B29E0" w:rsidP="003B29E0">
      <w:r w:rsidRPr="003B29E0">
        <w:t>Explorar la arquitectura de BI con Microsoft y conocer el rol que desempeñan las herramientas SSMS, SSIS, SSAS y SSRS en la gestión, integración, análisis y visualización de datos.</w:t>
      </w:r>
    </w:p>
    <w:p w14:paraId="33B26ABF" w14:textId="125142F2" w:rsidR="00294305" w:rsidRDefault="00294305" w:rsidP="00294305">
      <w:pPr>
        <w:pStyle w:val="Heading2"/>
      </w:pPr>
      <w:bookmarkStart w:id="3" w:name="_Toc199419682"/>
      <w:r w:rsidRPr="00A11655">
        <w:t>Introducción</w:t>
      </w:r>
      <w:bookmarkEnd w:id="3"/>
    </w:p>
    <w:p w14:paraId="246B2155" w14:textId="40129383" w:rsidR="00541322" w:rsidRPr="00541322" w:rsidRDefault="00541322" w:rsidP="00541322">
      <w:r w:rsidRPr="00541322">
        <w:t>Microsoft ofrece una arquitectura completa de inteligencia de negocios que cubre todo el flujo de trabajo de datos: desde la extracción y transformación hasta el análisis y visualización. Esta plataforma se compone de herramientas especializadas, cada una con una función determinada dentro del ecosistema BI.</w:t>
      </w:r>
    </w:p>
    <w:p w14:paraId="2CAF80AC" w14:textId="77777777" w:rsidR="00541322" w:rsidRDefault="00541322" w:rsidP="00541322">
      <w:pPr>
        <w:pStyle w:val="Heading2"/>
      </w:pPr>
      <w:bookmarkStart w:id="4" w:name="_Toc199419683"/>
      <w:r w:rsidRPr="00541322">
        <w:t>Arquitectura de Microsoft BI</w:t>
      </w:r>
      <w:bookmarkEnd w:id="4"/>
    </w:p>
    <w:p w14:paraId="289F757A" w14:textId="5CA94A37" w:rsidR="00405E32" w:rsidRDefault="00340BBC" w:rsidP="00405E32">
      <w:r w:rsidRPr="00340BBC">
        <w:t xml:space="preserve">SQL Server Management Studio (SSMS) es un entorno integrado para administrar cualquier infraestructura SQL. Utilice SSMS para acceder, configurar, administrar y desarrollar todos los componentes de SQL Server, Azure SQL </w:t>
      </w:r>
      <w:proofErr w:type="spellStart"/>
      <w:r w:rsidRPr="00340BBC">
        <w:t>Database</w:t>
      </w:r>
      <w:proofErr w:type="spellEnd"/>
      <w:r w:rsidRPr="00340BBC">
        <w:t xml:space="preserve">, Azure SQL </w:t>
      </w:r>
      <w:proofErr w:type="spellStart"/>
      <w:r w:rsidRPr="00340BBC">
        <w:t>Managed</w:t>
      </w:r>
      <w:proofErr w:type="spellEnd"/>
      <w:r w:rsidRPr="00340BBC">
        <w:t xml:space="preserve"> </w:t>
      </w:r>
      <w:proofErr w:type="spellStart"/>
      <w:r w:rsidRPr="00340BBC">
        <w:t>Instance</w:t>
      </w:r>
      <w:proofErr w:type="spellEnd"/>
      <w:r w:rsidRPr="00340BBC">
        <w:t xml:space="preserve">, SQL Server en Azure VM y Azure </w:t>
      </w:r>
      <w:proofErr w:type="spellStart"/>
      <w:r w:rsidRPr="00340BBC">
        <w:t>Synapse</w:t>
      </w:r>
      <w:proofErr w:type="spellEnd"/>
      <w:r w:rsidRPr="00340BBC">
        <w:t xml:space="preserve"> </w:t>
      </w:r>
      <w:proofErr w:type="spellStart"/>
      <w:r w:rsidRPr="00340BBC">
        <w:t>Analytics</w:t>
      </w:r>
      <w:proofErr w:type="spellEnd"/>
      <w:r w:rsidRPr="00340BBC">
        <w:t>. SSMS proporciona una utilidad integral que combina un amplio conjunto de herramientas gráficas con numerosos editores de scripts avanzados para brindar acceso a SQL Server a desarrolladores y administradores de bases de datos de todos los niveles.</w:t>
      </w:r>
    </w:p>
    <w:p w14:paraId="5A1ECB70" w14:textId="77777777" w:rsidR="00D74633" w:rsidRDefault="00D74633" w:rsidP="00D74633">
      <w:r>
        <w:t xml:space="preserve">SQL Server </w:t>
      </w:r>
      <w:proofErr w:type="spellStart"/>
      <w:r>
        <w:t>Integration</w:t>
      </w:r>
      <w:proofErr w:type="spellEnd"/>
      <w:r>
        <w:t xml:space="preserve"> Services es una plataforma para la creación de soluciones empresariales de transformaciones de datos e integración de datos. Use Servicios de integración para resolver problemas empresariales complejos. Por ejemplo:</w:t>
      </w:r>
    </w:p>
    <w:p w14:paraId="50788D22" w14:textId="77777777" w:rsidR="00D74633" w:rsidRDefault="00D74633" w:rsidP="00D74633">
      <w:pPr>
        <w:pStyle w:val="ListParagraph"/>
        <w:numPr>
          <w:ilvl w:val="0"/>
          <w:numId w:val="19"/>
        </w:numPr>
      </w:pPr>
      <w:r>
        <w:t>Copiar o descargar archivos</w:t>
      </w:r>
    </w:p>
    <w:p w14:paraId="3BCB34B5" w14:textId="77777777" w:rsidR="00D74633" w:rsidRDefault="00D74633" w:rsidP="00D74633">
      <w:pPr>
        <w:pStyle w:val="ListParagraph"/>
        <w:numPr>
          <w:ilvl w:val="0"/>
          <w:numId w:val="19"/>
        </w:numPr>
      </w:pPr>
      <w:r>
        <w:t>Cargar almacenamientos de datos</w:t>
      </w:r>
    </w:p>
    <w:p w14:paraId="7DB1D80B" w14:textId="77777777" w:rsidR="00D74633" w:rsidRDefault="00D74633" w:rsidP="00D74633">
      <w:pPr>
        <w:pStyle w:val="ListParagraph"/>
        <w:numPr>
          <w:ilvl w:val="0"/>
          <w:numId w:val="19"/>
        </w:numPr>
      </w:pPr>
      <w:r>
        <w:lastRenderedPageBreak/>
        <w:t>Limpieza y minería de datos</w:t>
      </w:r>
    </w:p>
    <w:p w14:paraId="30B99E78" w14:textId="2ABA2B76" w:rsidR="00D74633" w:rsidRDefault="00D74633" w:rsidP="00D74633">
      <w:pPr>
        <w:pStyle w:val="ListParagraph"/>
        <w:numPr>
          <w:ilvl w:val="0"/>
          <w:numId w:val="19"/>
        </w:numPr>
      </w:pPr>
      <w:r>
        <w:t>Administrar los objetos y datos de SQL Server</w:t>
      </w:r>
    </w:p>
    <w:p w14:paraId="54A0C6FD" w14:textId="61C0A9A1" w:rsidR="00EF5314" w:rsidRDefault="00EF5314" w:rsidP="00EF5314">
      <w:proofErr w:type="spellStart"/>
      <w:r>
        <w:t>I</w:t>
      </w:r>
      <w:r>
        <w:t>ntegration</w:t>
      </w:r>
      <w:proofErr w:type="spellEnd"/>
      <w:r>
        <w:t xml:space="preserve"> Services puede extraer y transformar datos de diversos orígenes como archivos de datos XML, archivos planos y orígenes de datos relacionales y, después, cargar los datos en uno o varios destinos.</w:t>
      </w:r>
    </w:p>
    <w:p w14:paraId="66A7C562" w14:textId="77777777" w:rsidR="00EF5314" w:rsidRDefault="00EF5314" w:rsidP="00EF5314">
      <w:proofErr w:type="spellStart"/>
      <w:r>
        <w:t>Integration</w:t>
      </w:r>
      <w:proofErr w:type="spellEnd"/>
      <w:r>
        <w:t xml:space="preserve"> Services incluye:</w:t>
      </w:r>
    </w:p>
    <w:p w14:paraId="7CCFE503" w14:textId="77777777" w:rsidR="00EF5314" w:rsidRDefault="00EF5314" w:rsidP="00EF5314">
      <w:pPr>
        <w:pStyle w:val="ListParagraph"/>
        <w:numPr>
          <w:ilvl w:val="0"/>
          <w:numId w:val="20"/>
        </w:numPr>
      </w:pPr>
      <w:r>
        <w:t>Un conjunto completo de tareas y transformaciones integradas.</w:t>
      </w:r>
    </w:p>
    <w:p w14:paraId="4E919502" w14:textId="77777777" w:rsidR="00EF5314" w:rsidRDefault="00EF5314" w:rsidP="00EF5314">
      <w:pPr>
        <w:pStyle w:val="ListParagraph"/>
        <w:numPr>
          <w:ilvl w:val="0"/>
          <w:numId w:val="20"/>
        </w:numPr>
      </w:pPr>
      <w:r>
        <w:t>Herramientas gráficas para crear aplicaciones.</w:t>
      </w:r>
    </w:p>
    <w:p w14:paraId="420E3D60" w14:textId="77777777" w:rsidR="00EF5314" w:rsidRDefault="00EF5314" w:rsidP="00EF5314">
      <w:pPr>
        <w:pStyle w:val="ListParagraph"/>
        <w:numPr>
          <w:ilvl w:val="0"/>
          <w:numId w:val="20"/>
        </w:numPr>
      </w:pPr>
      <w:r>
        <w:t>Una base de datos del catálogo de SSIS para almacenar, ejecutar y administrar paquetes.</w:t>
      </w:r>
    </w:p>
    <w:p w14:paraId="4F9DC936" w14:textId="375568F0" w:rsidR="00EF5314" w:rsidRDefault="00EF5314" w:rsidP="00EF5314">
      <w:r>
        <w:t xml:space="preserve">Puede usar las herramientas gráficas </w:t>
      </w:r>
      <w:proofErr w:type="spellStart"/>
      <w:r>
        <w:t>Integration</w:t>
      </w:r>
      <w:proofErr w:type="spellEnd"/>
      <w:r>
        <w:t xml:space="preserve"> Services para crear soluciones sin escribir ni una sola línea de código. También puede programar el amplio modelo de objeto </w:t>
      </w:r>
      <w:proofErr w:type="spellStart"/>
      <w:r>
        <w:t>Integration</w:t>
      </w:r>
      <w:proofErr w:type="spellEnd"/>
      <w:r>
        <w:t xml:space="preserve"> Services para crear paquetes mediante programación y codificar tareas personalizadas y otros objetos de paquete.</w:t>
      </w:r>
    </w:p>
    <w:p w14:paraId="45F98C5E" w14:textId="77777777" w:rsidR="008919A7" w:rsidRDefault="008919A7" w:rsidP="008919A7">
      <w:proofErr w:type="spellStart"/>
      <w:r>
        <w:t>Analysis</w:t>
      </w:r>
      <w:proofErr w:type="spellEnd"/>
      <w:r>
        <w:t xml:space="preserve"> Services es un motor de datos analíticos (</w:t>
      </w:r>
      <w:proofErr w:type="spellStart"/>
      <w:r>
        <w:t>VertiPaq</w:t>
      </w:r>
      <w:proofErr w:type="spellEnd"/>
      <w:r>
        <w:t xml:space="preserve">) utilizado en la toma de decisiones y el análisis empresarial. Proporciona modelos de datos semánticos de nivel empresarial para informes empresariales y aplicaciones cliente como Power BI, Excel, informes de </w:t>
      </w:r>
      <w:proofErr w:type="spellStart"/>
      <w:r>
        <w:t>Reporting</w:t>
      </w:r>
      <w:proofErr w:type="spellEnd"/>
      <w:r>
        <w:t xml:space="preserve"> Services y otras herramientas de visualización de datos.</w:t>
      </w:r>
    </w:p>
    <w:p w14:paraId="731B6303" w14:textId="1419C216" w:rsidR="00EF5314" w:rsidRDefault="008919A7" w:rsidP="008919A7">
      <w:r>
        <w:t xml:space="preserve">Instalado como una instancia de servidor local o de máquina virtual, SQL Server </w:t>
      </w:r>
      <w:proofErr w:type="spellStart"/>
      <w:r>
        <w:t>Analysis</w:t>
      </w:r>
      <w:proofErr w:type="spellEnd"/>
      <w:r>
        <w:t xml:space="preserve"> Services admite modelos tabulares en todos los niveles de compatibilidad (según la versión), modelos multidimensionales, minería de datos y Power </w:t>
      </w:r>
      <w:proofErr w:type="spellStart"/>
      <w:r>
        <w:t>Pivot</w:t>
      </w:r>
      <w:proofErr w:type="spellEnd"/>
      <w:r>
        <w:t xml:space="preserve"> para SharePoint.</w:t>
      </w:r>
    </w:p>
    <w:p w14:paraId="7E6D5575" w14:textId="540BE848" w:rsidR="008919A7" w:rsidRDefault="00B51F10" w:rsidP="008919A7">
      <w:r w:rsidRPr="00B51F10">
        <w:t xml:space="preserve">SQL Server </w:t>
      </w:r>
      <w:proofErr w:type="spellStart"/>
      <w:r w:rsidRPr="00B51F10">
        <w:t>Reporting</w:t>
      </w:r>
      <w:proofErr w:type="spellEnd"/>
      <w:r w:rsidRPr="00B51F10">
        <w:t xml:space="preserve"> Services (SSRS) proporciona un conjunto de herramientas y servicios locales para crear, implementar y administrar informes paginados.</w:t>
      </w:r>
    </w:p>
    <w:p w14:paraId="6B776FFC" w14:textId="77777777" w:rsidR="00BE180D" w:rsidRDefault="00BE180D" w:rsidP="00BE180D">
      <w:r>
        <w:t>SSRS facilita la entrega de la información correcta a los usuarios adecuados. Puede ver los informes en un navegador web desde su computadora, dispositivo móvil o recibirlos por correo electrónico.</w:t>
      </w:r>
    </w:p>
    <w:p w14:paraId="62DB65CA" w14:textId="77777777" w:rsidR="00BE180D" w:rsidRDefault="00BE180D" w:rsidP="00BE180D">
      <w:r>
        <w:t>SSRS ofrece un conjunto actualizado de productos:</w:t>
      </w:r>
    </w:p>
    <w:p w14:paraId="15DCEB46" w14:textId="77777777" w:rsidR="00BE180D" w:rsidRDefault="00BE180D" w:rsidP="00BE180D"/>
    <w:p w14:paraId="573A9DB1" w14:textId="77777777" w:rsidR="00BE180D" w:rsidRDefault="00BE180D" w:rsidP="00BE180D">
      <w:pPr>
        <w:pStyle w:val="ListParagraph"/>
        <w:numPr>
          <w:ilvl w:val="0"/>
          <w:numId w:val="21"/>
        </w:numPr>
      </w:pPr>
      <w:r>
        <w:lastRenderedPageBreak/>
        <w:t>Informes paginados: Cree informes de aspecto moderno con herramientas actualizadas y nuevas funciones.</w:t>
      </w:r>
    </w:p>
    <w:p w14:paraId="59604A06" w14:textId="37C1EDEA" w:rsidR="00BE180D" w:rsidRPr="00405E32" w:rsidRDefault="00BE180D" w:rsidP="00BE180D">
      <w:pPr>
        <w:pStyle w:val="ListParagraph"/>
        <w:numPr>
          <w:ilvl w:val="0"/>
          <w:numId w:val="21"/>
        </w:numPr>
      </w:pPr>
      <w:r>
        <w:t xml:space="preserve">Un portal web moderno: Organice y muestre informes paginados de </w:t>
      </w:r>
      <w:proofErr w:type="spellStart"/>
      <w:r>
        <w:t>Reporting</w:t>
      </w:r>
      <w:proofErr w:type="spellEnd"/>
      <w:r>
        <w:t xml:space="preserve"> Services y KPI en cualquier navegador moderno. También almacene libros de Excel en el portal.</w:t>
      </w:r>
    </w:p>
    <w:p w14:paraId="52F06D24" w14:textId="08FE29D6" w:rsidR="009C54A7" w:rsidRDefault="000E6722" w:rsidP="000E6722">
      <w:pPr>
        <w:pStyle w:val="Heading2"/>
      </w:pPr>
      <w:bookmarkStart w:id="5" w:name="_Toc199419684"/>
      <w:r>
        <w:t>Pongamos a prueba la teoría</w:t>
      </w:r>
      <w:bookmarkEnd w:id="5"/>
    </w:p>
    <w:p w14:paraId="16786F7A" w14:textId="77777777" w:rsidR="008B165A" w:rsidRPr="008B165A" w:rsidRDefault="008B165A" w:rsidP="008B165A">
      <w:pPr>
        <w:rPr>
          <w:b/>
          <w:bCs/>
        </w:rPr>
      </w:pPr>
      <w:r w:rsidRPr="008B165A">
        <w:rPr>
          <w:b/>
          <w:bCs/>
        </w:rPr>
        <w:t>Caso 1:</w:t>
      </w:r>
    </w:p>
    <w:p w14:paraId="25595ED5" w14:textId="77777777" w:rsidR="008B165A" w:rsidRDefault="008B165A" w:rsidP="008B165A">
      <w:r>
        <w:t>Una empresa de logística utiliza SSIS para integrar pedidos desde sistemas externos, SSAS para analizar entregas por zona, y SSRS para emitir reportes de cumplimiento semanales a gerencia.</w:t>
      </w:r>
    </w:p>
    <w:p w14:paraId="0D308BA7" w14:textId="77777777" w:rsidR="008B165A" w:rsidRPr="008B165A" w:rsidRDefault="008B165A" w:rsidP="008B165A">
      <w:pPr>
        <w:rPr>
          <w:b/>
          <w:bCs/>
        </w:rPr>
      </w:pPr>
      <w:r w:rsidRPr="008B165A">
        <w:rPr>
          <w:b/>
          <w:bCs/>
        </w:rPr>
        <w:t>Caso 2:</w:t>
      </w:r>
    </w:p>
    <w:p w14:paraId="3BFEF7CD" w14:textId="1A6A310E" w:rsidR="008B165A" w:rsidRPr="008B165A" w:rsidRDefault="008B165A" w:rsidP="008B165A">
      <w:r>
        <w:t>Una universidad emplea SSIS para transformar datos de inscripciones, SSAS para evaluar desempeños por carrera y semestre, y SSRS para entregar reportes automatizados al departamento académico.</w:t>
      </w:r>
    </w:p>
    <w:p w14:paraId="3E185432" w14:textId="580570BC" w:rsidR="00CE7F4B" w:rsidRDefault="0026022D" w:rsidP="00751F7A">
      <w:pPr>
        <w:pStyle w:val="Heading1"/>
      </w:pPr>
      <w:bookmarkStart w:id="6" w:name="_Toc199419685"/>
      <w:r>
        <w:t>Conclusión General</w:t>
      </w:r>
      <w:bookmarkEnd w:id="6"/>
    </w:p>
    <w:p w14:paraId="325A0EFB" w14:textId="09AB12E2" w:rsidR="00751F7A" w:rsidRPr="00751F7A" w:rsidRDefault="00751F7A" w:rsidP="00751F7A">
      <w:r w:rsidRPr="00751F7A">
        <w:t>La plataforma Microsoft BI ofrece un entorno completo para gestionar el ciclo de vida de los datos. Entender cómo se integran SSIS, SSAS y SSRS permite construir soluciones de BI robustas, escalables y alineadas con los objetivos organizacionales.</w:t>
      </w:r>
    </w:p>
    <w:p w14:paraId="4EB61CAF" w14:textId="77777777" w:rsidR="00CE7F4B" w:rsidRDefault="00CE7F4B" w:rsidP="00CE7F4B"/>
    <w:p w14:paraId="1BE2A954" w14:textId="77777777" w:rsidR="003549A3" w:rsidRDefault="003549A3" w:rsidP="00CE7F4B"/>
    <w:p w14:paraId="2996983B" w14:textId="77777777" w:rsidR="00775DEC" w:rsidRDefault="00775DEC" w:rsidP="00CE7F4B"/>
    <w:p w14:paraId="595A84E6" w14:textId="77777777" w:rsidR="00775DEC" w:rsidRDefault="00775DEC" w:rsidP="00CE7F4B"/>
    <w:p w14:paraId="5142FC33" w14:textId="77777777" w:rsidR="00775DEC" w:rsidRDefault="00775DEC" w:rsidP="00CE7F4B"/>
    <w:p w14:paraId="58BA579D" w14:textId="77777777" w:rsidR="00775DEC" w:rsidRDefault="00775DEC" w:rsidP="00CE7F4B"/>
    <w:p w14:paraId="41A86EFE" w14:textId="77777777" w:rsidR="00775DEC" w:rsidRPr="00CE7F4B" w:rsidRDefault="00775DEC" w:rsidP="00CE7F4B"/>
    <w:p w14:paraId="214F152F" w14:textId="73B9A9FE" w:rsidR="00FF1FE7" w:rsidRDefault="00AE5BDC" w:rsidP="005D43BB">
      <w:pPr>
        <w:pStyle w:val="Heading1"/>
      </w:pPr>
      <w:bookmarkStart w:id="7" w:name="_Toc199419686"/>
      <w:r w:rsidRPr="00A11655">
        <w:lastRenderedPageBreak/>
        <w:t>Referencias</w:t>
      </w:r>
      <w:bookmarkEnd w:id="7"/>
    </w:p>
    <w:p w14:paraId="501A0C20" w14:textId="77777777" w:rsidR="005D43BB" w:rsidRPr="005B76B4" w:rsidRDefault="005D43BB" w:rsidP="005B76B4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5B76B4">
        <w:rPr>
          <w:lang w:val="en-US"/>
        </w:rPr>
        <w:t>Chugugrace</w:t>
      </w:r>
      <w:proofErr w:type="spellEnd"/>
      <w:r w:rsidRPr="005B76B4">
        <w:rPr>
          <w:lang w:val="en-US"/>
        </w:rPr>
        <w:t xml:space="preserve">. (s. f.). SQL Server Integration Services - SQL Server Integration Services (SSIS). Microsoft Learn. https://learn.microsoft.com/es-es/sql/integration-services/sql-server-integration-services?view=sql-server-ver17 </w:t>
      </w:r>
    </w:p>
    <w:p w14:paraId="09BF1510" w14:textId="478EE5FE" w:rsidR="005D43BB" w:rsidRPr="005B76B4" w:rsidRDefault="005D43BB" w:rsidP="005B76B4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5B76B4">
        <w:rPr>
          <w:lang w:val="en-US"/>
        </w:rPr>
        <w:t>Kfollis</w:t>
      </w:r>
      <w:proofErr w:type="spellEnd"/>
      <w:r w:rsidRPr="005B76B4">
        <w:rPr>
          <w:lang w:val="en-US"/>
        </w:rPr>
        <w:t xml:space="preserve">. (s. f.-a). SQL Server Analysis Services overview. Microsoft Learn. https://learn.microsoft.com/en-us/analysis-services/ssas-overview?view=asallproducts-allversions </w:t>
      </w:r>
    </w:p>
    <w:p w14:paraId="7C259296" w14:textId="77777777" w:rsidR="005B76B4" w:rsidRPr="005B76B4" w:rsidRDefault="005D43BB" w:rsidP="005B76B4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5B76B4">
        <w:rPr>
          <w:lang w:val="en-US"/>
        </w:rPr>
        <w:t>Kfollis</w:t>
      </w:r>
      <w:proofErr w:type="spellEnd"/>
      <w:r w:rsidRPr="005B76B4">
        <w:rPr>
          <w:lang w:val="en-US"/>
        </w:rPr>
        <w:t xml:space="preserve">. (s. f.-b). What is SQL Server Reporting Services? - SQL Server Reporting Services (SSRS). Microsoft Learn. https://learn.microsoft.com/en-us/sql/reporting-services/create-deploy-and-manage-mobile-and-paginated-reports?view=sql-server-ver17 </w:t>
      </w:r>
    </w:p>
    <w:p w14:paraId="1703D628" w14:textId="2C7E162D" w:rsidR="005D43BB" w:rsidRPr="005B76B4" w:rsidRDefault="005D43BB" w:rsidP="005B76B4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5B76B4">
        <w:rPr>
          <w:lang w:val="en-US"/>
        </w:rPr>
        <w:t>rwestMSFT</w:t>
      </w:r>
      <w:proofErr w:type="spellEnd"/>
      <w:r w:rsidRPr="005B76B4">
        <w:rPr>
          <w:lang w:val="en-US"/>
        </w:rPr>
        <w:t>. (s. f.). SQL Server Management Studio. Microsoft Learn. https://learn.microsoft.com/en-us/ssms/</w:t>
      </w:r>
    </w:p>
    <w:sectPr w:rsidR="005D43BB" w:rsidRPr="005B76B4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454F" w14:textId="77777777" w:rsidR="001E0E04" w:rsidRDefault="001E0E04" w:rsidP="00CA63FB">
      <w:pPr>
        <w:spacing w:after="0" w:line="240" w:lineRule="auto"/>
      </w:pPr>
      <w:r>
        <w:separator/>
      </w:r>
    </w:p>
  </w:endnote>
  <w:endnote w:type="continuationSeparator" w:id="0">
    <w:p w14:paraId="689AE768" w14:textId="77777777" w:rsidR="001E0E04" w:rsidRDefault="001E0E04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4819" w14:textId="77777777" w:rsidR="001E0E04" w:rsidRDefault="001E0E04" w:rsidP="00CA63FB">
      <w:pPr>
        <w:spacing w:after="0" w:line="240" w:lineRule="auto"/>
      </w:pPr>
      <w:r>
        <w:separator/>
      </w:r>
    </w:p>
  </w:footnote>
  <w:footnote w:type="continuationSeparator" w:id="0">
    <w:p w14:paraId="683C49B7" w14:textId="77777777" w:rsidR="001E0E04" w:rsidRDefault="001E0E04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1B0EE4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5BF63781" wp14:editId="5BF63782">
            <wp:extent cx="447675" cy="57150"/>
            <wp:effectExtent l="0" t="0" r="0" b="0"/>
            <wp:docPr id="929717574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41C52"/>
    <w:multiLevelType w:val="hybridMultilevel"/>
    <w:tmpl w:val="33689E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A3453"/>
    <w:multiLevelType w:val="hybridMultilevel"/>
    <w:tmpl w:val="19EE1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72853"/>
    <w:multiLevelType w:val="hybridMultilevel"/>
    <w:tmpl w:val="7006F292"/>
    <w:lvl w:ilvl="0" w:tplc="835E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660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0C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D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948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46C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601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5A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57E09F5"/>
    <w:multiLevelType w:val="hybridMultilevel"/>
    <w:tmpl w:val="4622E4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B714A"/>
    <w:multiLevelType w:val="hybridMultilevel"/>
    <w:tmpl w:val="ED963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44BD4"/>
    <w:multiLevelType w:val="hybridMultilevel"/>
    <w:tmpl w:val="ABD81D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86CD8"/>
    <w:multiLevelType w:val="hybridMultilevel"/>
    <w:tmpl w:val="B3A081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243F8"/>
    <w:multiLevelType w:val="hybridMultilevel"/>
    <w:tmpl w:val="9C169A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3"/>
  </w:num>
  <w:num w:numId="2" w16cid:durableId="1693074309">
    <w:abstractNumId w:val="1"/>
  </w:num>
  <w:num w:numId="3" w16cid:durableId="1540703274">
    <w:abstractNumId w:val="6"/>
  </w:num>
  <w:num w:numId="4" w16cid:durableId="1221289649">
    <w:abstractNumId w:val="15"/>
  </w:num>
  <w:num w:numId="5" w16cid:durableId="2130397353">
    <w:abstractNumId w:val="7"/>
  </w:num>
  <w:num w:numId="6" w16cid:durableId="1625454186">
    <w:abstractNumId w:val="0"/>
  </w:num>
  <w:num w:numId="7" w16cid:durableId="49691412">
    <w:abstractNumId w:val="9"/>
  </w:num>
  <w:num w:numId="8" w16cid:durableId="1044675732">
    <w:abstractNumId w:val="2"/>
  </w:num>
  <w:num w:numId="9" w16cid:durableId="2147240735">
    <w:abstractNumId w:val="10"/>
  </w:num>
  <w:num w:numId="10" w16cid:durableId="1945184233">
    <w:abstractNumId w:val="14"/>
  </w:num>
  <w:num w:numId="11" w16cid:durableId="1914582667">
    <w:abstractNumId w:val="8"/>
  </w:num>
  <w:num w:numId="12" w16cid:durableId="1447576445">
    <w:abstractNumId w:val="13"/>
  </w:num>
  <w:num w:numId="13" w16cid:durableId="666322931">
    <w:abstractNumId w:val="20"/>
  </w:num>
  <w:num w:numId="14" w16cid:durableId="221452770">
    <w:abstractNumId w:val="5"/>
  </w:num>
  <w:num w:numId="15" w16cid:durableId="1482382911">
    <w:abstractNumId w:val="16"/>
  </w:num>
  <w:num w:numId="16" w16cid:durableId="532576130">
    <w:abstractNumId w:val="11"/>
  </w:num>
  <w:num w:numId="17" w16cid:durableId="733312303">
    <w:abstractNumId w:val="12"/>
  </w:num>
  <w:num w:numId="18" w16cid:durableId="1689603683">
    <w:abstractNumId w:val="18"/>
  </w:num>
  <w:num w:numId="19" w16cid:durableId="370112939">
    <w:abstractNumId w:val="17"/>
  </w:num>
  <w:num w:numId="20" w16cid:durableId="2006937391">
    <w:abstractNumId w:val="4"/>
  </w:num>
  <w:num w:numId="21" w16cid:durableId="199369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D3705"/>
    <w:rsid w:val="000E6722"/>
    <w:rsid w:val="000F7174"/>
    <w:rsid w:val="0015404A"/>
    <w:rsid w:val="00156E14"/>
    <w:rsid w:val="001669E0"/>
    <w:rsid w:val="001D3948"/>
    <w:rsid w:val="001E0E04"/>
    <w:rsid w:val="001F40A9"/>
    <w:rsid w:val="002018C6"/>
    <w:rsid w:val="0026022D"/>
    <w:rsid w:val="002854C5"/>
    <w:rsid w:val="0029105D"/>
    <w:rsid w:val="00294305"/>
    <w:rsid w:val="002B02F2"/>
    <w:rsid w:val="003119DF"/>
    <w:rsid w:val="00340BBC"/>
    <w:rsid w:val="00351192"/>
    <w:rsid w:val="003549A3"/>
    <w:rsid w:val="00366C38"/>
    <w:rsid w:val="003B29E0"/>
    <w:rsid w:val="003B4619"/>
    <w:rsid w:val="003C25C7"/>
    <w:rsid w:val="003D47B6"/>
    <w:rsid w:val="00405E32"/>
    <w:rsid w:val="00407540"/>
    <w:rsid w:val="00423F34"/>
    <w:rsid w:val="00433E02"/>
    <w:rsid w:val="0050293E"/>
    <w:rsid w:val="00541322"/>
    <w:rsid w:val="00541DE5"/>
    <w:rsid w:val="00545790"/>
    <w:rsid w:val="00560879"/>
    <w:rsid w:val="00577321"/>
    <w:rsid w:val="005926F4"/>
    <w:rsid w:val="00593F15"/>
    <w:rsid w:val="005B2352"/>
    <w:rsid w:val="005B76B4"/>
    <w:rsid w:val="005C2C46"/>
    <w:rsid w:val="005D43BB"/>
    <w:rsid w:val="005F3D94"/>
    <w:rsid w:val="00661FEF"/>
    <w:rsid w:val="006812B9"/>
    <w:rsid w:val="006927C0"/>
    <w:rsid w:val="006A5789"/>
    <w:rsid w:val="006F4594"/>
    <w:rsid w:val="0073170D"/>
    <w:rsid w:val="00751F7A"/>
    <w:rsid w:val="00775DEC"/>
    <w:rsid w:val="007D7B7D"/>
    <w:rsid w:val="007F5AFD"/>
    <w:rsid w:val="00822AD9"/>
    <w:rsid w:val="008608D1"/>
    <w:rsid w:val="008919A7"/>
    <w:rsid w:val="008B165A"/>
    <w:rsid w:val="008B59A3"/>
    <w:rsid w:val="008C7CCE"/>
    <w:rsid w:val="008E11C2"/>
    <w:rsid w:val="00911A89"/>
    <w:rsid w:val="0093579C"/>
    <w:rsid w:val="00965A92"/>
    <w:rsid w:val="009C0E51"/>
    <w:rsid w:val="009C54A7"/>
    <w:rsid w:val="009E3E1C"/>
    <w:rsid w:val="009F5584"/>
    <w:rsid w:val="009F59C8"/>
    <w:rsid w:val="00A008B1"/>
    <w:rsid w:val="00A042BF"/>
    <w:rsid w:val="00A11655"/>
    <w:rsid w:val="00A60715"/>
    <w:rsid w:val="00A63D15"/>
    <w:rsid w:val="00AB0EA8"/>
    <w:rsid w:val="00AB36F6"/>
    <w:rsid w:val="00AE5BDC"/>
    <w:rsid w:val="00B07157"/>
    <w:rsid w:val="00B51F10"/>
    <w:rsid w:val="00B651C4"/>
    <w:rsid w:val="00BB56A7"/>
    <w:rsid w:val="00BD6A28"/>
    <w:rsid w:val="00BE180D"/>
    <w:rsid w:val="00BF0E7C"/>
    <w:rsid w:val="00BF5836"/>
    <w:rsid w:val="00C05E59"/>
    <w:rsid w:val="00C24118"/>
    <w:rsid w:val="00C7556C"/>
    <w:rsid w:val="00C76013"/>
    <w:rsid w:val="00C907A2"/>
    <w:rsid w:val="00C9082F"/>
    <w:rsid w:val="00C974B0"/>
    <w:rsid w:val="00CA111E"/>
    <w:rsid w:val="00CA63FB"/>
    <w:rsid w:val="00CD7E21"/>
    <w:rsid w:val="00CE7F4B"/>
    <w:rsid w:val="00CF0D44"/>
    <w:rsid w:val="00CF513E"/>
    <w:rsid w:val="00D0491C"/>
    <w:rsid w:val="00D2098F"/>
    <w:rsid w:val="00D24C9E"/>
    <w:rsid w:val="00D67E15"/>
    <w:rsid w:val="00D74633"/>
    <w:rsid w:val="00D910A2"/>
    <w:rsid w:val="00DB367F"/>
    <w:rsid w:val="00DB7282"/>
    <w:rsid w:val="00E272D3"/>
    <w:rsid w:val="00E42E66"/>
    <w:rsid w:val="00EA6F32"/>
    <w:rsid w:val="00EB23C0"/>
    <w:rsid w:val="00EC31EF"/>
    <w:rsid w:val="00EF5314"/>
    <w:rsid w:val="00F46177"/>
    <w:rsid w:val="00F70C06"/>
    <w:rsid w:val="00F8425A"/>
    <w:rsid w:val="00F9176A"/>
    <w:rsid w:val="00FF1FE7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935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41</cp:revision>
  <dcterms:created xsi:type="dcterms:W3CDTF">2025-05-29T13:58:00Z</dcterms:created>
  <dcterms:modified xsi:type="dcterms:W3CDTF">2025-05-29T20:01:00Z</dcterms:modified>
</cp:coreProperties>
</file>