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Cuestionario:</w:t>
      </w:r>
      <w:r w:rsidDel="00000000" w:rsidR="00000000" w:rsidRPr="00000000">
        <w:rPr>
          <w:sz w:val="32"/>
          <w:szCs w:val="32"/>
          <w:rtl w:val="0"/>
        </w:rPr>
        <w:t xml:space="preserve"> Producto Interno Bruto (PIB)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</w:rPr>
      </w:pPr>
      <w:bookmarkStart w:colFirst="0" w:colLast="0" w:name="_heading=h.qlw387mhs4ug" w:id="0"/>
      <w:bookmarkEnd w:id="0"/>
      <w:r w:rsidDel="00000000" w:rsidR="00000000" w:rsidRPr="00000000">
        <w:rPr>
          <w:color w:val="000000"/>
          <w:rtl w:val="0"/>
        </w:rPr>
        <w:t xml:space="preserve">Parte 1: Limitaciones del PIB como indicador económico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mide el PIB?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producción total de bienes y servicios de un país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distribución de la riqueza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calidad de vida de los ciudadanos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desempleo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una limitación del PIB como indicador económico?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incluye la economía informal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Mide solo el consumo privado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Considera únicamente el valor de los bienes tangibles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Es fácil de calcular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aspecto del bienestar social no mide el PIB?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Salud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Educación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Calidad del medio ambiente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Todos los anteriores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¿Cómo afecta el PIB a las decisiones de política económica?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tiene ningún impacto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Puede llevar a decisiones equivocadas si se basa solo en cifras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Es la única medida que se utiliza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Ayuda a reducir el desempleo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 de actividades no se reflejan en el PIB?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Actividades productivas formales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Trabajo doméstico no remunerado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Exportaciones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Inversiones extranjeras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PIB puede aumentar aunque la calidad de vida de los ciudadanos: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Mejore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Permanezca igual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Disminuya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Sea irrelevante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los siguientes factores puede distorsionar la comparación del PIB entre países?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Diferencias en el costo de vida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población de cada país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cantidad de recursos naturales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educación de la población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aspecto del PIB no considera en términos de sostenibilidad?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crecimiento económico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producción de recursos naturales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distribución del ingreso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Las deudas del gobierno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medida se considera más adecuada para evaluar el bienestar de la población que el PIB?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índice de precios al consumidor (IPC)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índice de desarrollo humano (IDH)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balanza comercial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superávit fiscal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¿El PIB considera los efectos negativos de la producción, como la contaminación?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Sí, los incluye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No, no los considera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Solo los mide en términos monetarios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Solo se consideran en el PIB per cápita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0" w:firstLine="0"/>
        <w:rPr>
          <w:color w:val="000000"/>
        </w:rPr>
      </w:pPr>
      <w:bookmarkStart w:colFirst="0" w:colLast="0" w:name="_heading=h.gnqhorvgd72k" w:id="1"/>
      <w:bookmarkEnd w:id="1"/>
      <w:r w:rsidDel="00000000" w:rsidR="00000000" w:rsidRPr="00000000">
        <w:rPr>
          <w:color w:val="000000"/>
          <w:rtl w:val="0"/>
        </w:rPr>
        <w:t xml:space="preserve">Parte 2: PIB per cápita y su relevancia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es el PIB per cápita?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total del PIB dividido por la población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ingreso total de un país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producción total de bienes y servicios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inversión extranjera directa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¿Por qué es relevante el PIB per cápita?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Mide el crecimiento económico de un país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Ayuda a entender el nivel de vida promedio de los ciudadanos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Refleja el desempleo en una economía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Indica la salud del sector industrial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limitación tiene el PIB per cápita?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No toma en cuenta la distribución del ingreso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 fácil de calcular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Considera solo el consumo privado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Refleja el bienestar social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podría suceder si el PIB per cápita aumenta, pero la desigualdad también crece?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calidad de vida de todos mejora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 mayoría de la población se beneficia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Puede haber un aumento en la pobreza para algunos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hay efectos negativos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indicador complementa al PIB per cápita para tener una visión más completa del bienestar?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 tasa de inflación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índice de desarrollo humano (IDH)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La tasa de desempleo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La balanza comercial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7SKNw2kEDnPpabc0ImQ3YKjYAw==">CgMxLjAyDmgucWx3Mzg3bWhzNHVnMg5oLmducWhvcnZnZDcyazgAciExSXFFR2hScUwxcjVvR01pM3YxbEVuel9uWmtYNTl2bGg=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2024-11-04T15:34:00Z</dcterms:created>
</cp:coreProperties>
</file>