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Ejercicio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Tipos de indicadores económicos: adelantados, coincidentes y rezagados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qfhfi8m37s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1: Indicadores Adelantados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Se ha recopilado información sobre los siguientes indicadores que tienden a anticipar cambios en la economía: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solicitudes de subsidios por desempleo: 10,000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 construcción: 5,000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de confianza del consumidor: 120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de vehículos nuevos: 15,000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Identifica cuáles de estos indicadores son considerados adelantados y explica brevemente por qué.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2taiwdhw4w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2: Indicadores Coincidentes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En un año determinado, se han observado los siguientes indicadores que reflejan la situación económica actual: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Interno Bruto (PIB): $1,000,000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personales: $800,000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Empleo total: 500,000 trabajadores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minoristas: $400,000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Selecciona los indicadores que se consideran coincidentes y justifica tu elección.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p37jt6um0j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3: Indicadores Rezagados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Se están analizando los siguientes indicadores que suelen cambiar después de que la economía ha comenzado a seguir una tendencia: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desempleo: 6%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de consumo personal: $500,000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de precios al consumidor (IPC): 150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Ganancias corporativas: $200,000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Identifica cuáles de estos indicadores son considerados rezagados y proporciona una breve explicación.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qu2TxCdzTvCucJTPkByEyBUOw==">CgMxLjAyDmguN3FmaGZpOG0zN3NtMg5oLjcydGFpd2RodzR3YjIOaC5vcDM3anQ2dW0wanI4AHIhMWpSb0IwM08zWFRFcGxYOHZmWXNBOHFqeDM5aWhMV0c1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