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zockvpqj6xh" w:id="0"/>
      <w:bookmarkEnd w:id="0"/>
      <w:r w:rsidDel="00000000" w:rsidR="00000000" w:rsidRPr="00000000">
        <w:rPr>
          <w:rtl w:val="0"/>
        </w:rPr>
        <w:t xml:space="preserve">Sistemas de actividad humana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874tz4yw2os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Ejercicio: Análisis de Sistemas de Actividad Humana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Instrucciones:</w:t>
      </w:r>
      <w:r w:rsidDel="00000000" w:rsidR="00000000" w:rsidRPr="00000000">
        <w:rPr>
          <w:rtl w:val="0"/>
        </w:rPr>
        <w:t xml:space="preserve"> Reflexiona sobre los sistemas de actividad humana que observas en tu vida cotidiana o en contextos específicos. Responde a las siguientes preguntas en un formato escrito: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Definición de sistemas de actividad humana:</w:t>
      </w:r>
      <w:r w:rsidDel="00000000" w:rsidR="00000000" w:rsidRPr="00000000">
        <w:rPr>
          <w:rtl w:val="0"/>
        </w:rPr>
        <w:t xml:space="preserve"> Explica qué entiendes por sistemas de actividad humana. ¿Cuáles son sus características distintivas y por qué son importantes para el estudio de los sistemas?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Identificación de un sistema:</w:t>
      </w:r>
      <w:r w:rsidDel="00000000" w:rsidR="00000000" w:rsidRPr="00000000">
        <w:rPr>
          <w:rtl w:val="0"/>
        </w:rPr>
        <w:t xml:space="preserve"> Elige un sistema de actividad humana que consideres relevante (por ejemplo, un sistema educativo, un sistema de transporte, un sistema de salud, un sistema organizacional, etc.). Describe brevemente este sistema y su propósito.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x1nqjcgmp67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Objetivos del ejercicio: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Fomentar la comprensión de los sistemas de actividad humana y su clasificación.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Promover la identificación y análisis de sistemas relevantes en la vida cotidiana.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Desarrollar habilidades de reflexión crítica sobre los desafíos y oportunidades que enfrentan estos sistemas.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