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heading=h.gjdgxs" w:id="0"/>
      <w:bookmarkEnd w:id="0"/>
      <w:r w:rsidDel="00000000" w:rsidR="00000000" w:rsidRPr="00000000">
        <w:rPr>
          <w:rtl w:val="0"/>
        </w:rPr>
        <w:t xml:space="preserve">Introducción a Cloud Computing</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Cloud Computing ha revolucionado cómo las organizaciones almacenan, procesan y gestionan datos. Esta lectura proporciona una base sólida sobre los conceptos y ventajas del uso de la nube, desglosa los modelos de servicios más importantes, y presenta a dos de los principales proveedores: Google Cloud y Microsoft Azure.</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bookmarkStart w:colFirst="0" w:colLast="0" w:name="_heading=h.30j0zll"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El Cloud Computing permite el acceso a recursos tecnológicos bajo demanda a través de internet, eliminando la necesidad de infraestructura física propia. Este enfoque ofrece una flexibilidad y eficiencia que beneficia tanto a pequeñas empresas como a grandes corporaciones. En este documento, exploraremos los beneficios generales de Cloud Computing, los modelos de servicio IaaS, PaaS y SaaS, y presentaremos a Google Cloud y Microsoft Azure, dos líderes del sector.</w:t>
      </w:r>
    </w:p>
    <w:p w:rsidR="00000000" w:rsidDel="00000000" w:rsidP="00000000" w:rsidRDefault="00000000" w:rsidRPr="00000000" w14:paraId="00000005">
      <w:pPr>
        <w:pStyle w:val="Heading4"/>
        <w:keepNext w:val="0"/>
        <w:keepLines w:val="0"/>
        <w:spacing w:after="40" w:before="240" w:lineRule="auto"/>
        <w:jc w:val="both"/>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Explicar los conceptos fundamentales de Cloud Computing, identificar los beneficios que ofrece, describir los modelos de servicio (IaaS, PaaS, SaaS) y brindar una introducción a los principales proveedores, destacando sus capacidades y casos de uso.</w:t>
      </w:r>
    </w:p>
    <w:p w:rsidR="00000000" w:rsidDel="00000000" w:rsidP="00000000" w:rsidRDefault="00000000" w:rsidRPr="00000000" w14:paraId="00000007">
      <w:pPr>
        <w:pStyle w:val="Heading4"/>
        <w:keepNext w:val="0"/>
        <w:keepLines w:val="0"/>
        <w:spacing w:after="40" w:before="240" w:lineRule="auto"/>
        <w:jc w:val="both"/>
        <w:rPr>
          <w:b w:val="1"/>
          <w:color w:val="000000"/>
          <w:sz w:val="22"/>
          <w:szCs w:val="22"/>
        </w:rPr>
      </w:pPr>
      <w:bookmarkStart w:colFirst="0" w:colLast="0" w:name="_heading=h.3znysh7"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La computación en la nube, o Cloud Computing, es un paradigma que permite a las organizaciones y usuarios acceder a un conjunto de servicios de TI a través de la web. Esta modalidad ha transformado el panorama tecnológico, brindando a las organizaciones la capacidad de escalar y gestionar recursos de manera más eficiente.</w:t>
      </w:r>
    </w:p>
    <w:p w:rsidR="00000000" w:rsidDel="00000000" w:rsidP="00000000" w:rsidRDefault="00000000" w:rsidRPr="00000000" w14:paraId="00000009">
      <w:pPr>
        <w:spacing w:after="240" w:before="240" w:lineRule="auto"/>
        <w:jc w:val="both"/>
        <w:rPr/>
      </w:pPr>
      <w:r w:rsidDel="00000000" w:rsidR="00000000" w:rsidRPr="00000000">
        <w:rPr>
          <w:rtl w:val="0"/>
        </w:rPr>
      </w:r>
    </w:p>
    <w:p w:rsidR="00000000" w:rsidDel="00000000" w:rsidP="00000000" w:rsidRDefault="00000000" w:rsidRPr="00000000" w14:paraId="0000000A">
      <w:pPr>
        <w:spacing w:after="240" w:before="240" w:lineRule="auto"/>
        <w:jc w:val="both"/>
        <w:rPr/>
      </w:pPr>
      <w:r w:rsidDel="00000000" w:rsidR="00000000" w:rsidRPr="00000000">
        <w:rPr>
          <w:rtl w:val="0"/>
        </w:rPr>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p w:rsidR="00000000" w:rsidDel="00000000" w:rsidP="00000000" w:rsidRDefault="00000000" w:rsidRPr="00000000" w14:paraId="0000000D">
      <w:pPr>
        <w:spacing w:after="240" w:before="240" w:lineRule="auto"/>
        <w:jc w:val="both"/>
        <w:rPr/>
      </w:pPr>
      <w:r w:rsidDel="00000000" w:rsidR="00000000" w:rsidRPr="00000000">
        <w:rPr>
          <w:rtl w:val="0"/>
        </w:rPr>
      </w:r>
    </w:p>
    <w:p w:rsidR="00000000" w:rsidDel="00000000" w:rsidP="00000000" w:rsidRDefault="00000000" w:rsidRPr="00000000" w14:paraId="0000000E">
      <w:pPr>
        <w:spacing w:after="240" w:before="240" w:lineRule="auto"/>
        <w:jc w:val="both"/>
        <w:rPr/>
      </w:pP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spacing w:after="240" w:before="240" w:lineRule="auto"/>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 a Cloud Computing</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66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r>
          </w:hyperlink>
          <w:hyperlink w:anchor="_heading=h.30j0z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66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r>
          </w:hyperlink>
          <w:hyperlink w:anchor="_heading=h.1fob9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66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r>
          </w:hyperlink>
          <w:hyperlink w:anchor="_heading=h.3znys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Definición y Beneficios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Optimización de recursos en una Startup</w:t>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Modelos de Servicios (IaaS, PaaS, SaaS)</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Elección de Modelos en una Empresa de Desarrollo.</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Introducción a los Principales Proveedores: Google Cloud y Microsoft Azure.</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3: Uso de Google Cloud para Análisis de Datos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44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4: Microsoft Azure en la Transformación Digital de una Empresa</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jc w:val="both"/>
            <w:rPr>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4"/>
        <w:keepNext w:val="0"/>
        <w:keepLines w:val="0"/>
        <w:spacing w:after="40" w:before="240" w:lineRule="auto"/>
        <w:jc w:val="both"/>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keepNext w:val="0"/>
        <w:keepLines w:val="0"/>
        <w:spacing w:after="40" w:before="220" w:lineRule="auto"/>
        <w:jc w:val="both"/>
        <w:rPr/>
      </w:pPr>
      <w:bookmarkStart w:colFirst="0" w:colLast="0" w:name="_heading=h.tyjcwt" w:id="5"/>
      <w:bookmarkEnd w:id="5"/>
      <w:r w:rsidDel="00000000" w:rsidR="00000000" w:rsidRPr="00000000">
        <w:rPr>
          <w:rtl w:val="0"/>
        </w:rPr>
        <w:t xml:space="preserve">1. Definición y Beneficios</w:t>
      </w:r>
    </w:p>
    <w:p w:rsidR="00000000" w:rsidDel="00000000" w:rsidP="00000000" w:rsidRDefault="00000000" w:rsidRPr="00000000" w14:paraId="0000003E">
      <w:pPr>
        <w:spacing w:after="240" w:before="240" w:lineRule="auto"/>
        <w:jc w:val="both"/>
        <w:rPr/>
      </w:pPr>
      <w:r w:rsidDel="00000000" w:rsidR="00000000" w:rsidRPr="00000000">
        <w:rPr>
          <w:b w:val="1"/>
          <w:rtl w:val="0"/>
        </w:rPr>
        <w:t xml:space="preserve">Descripción:</w:t>
      </w:r>
      <w:r w:rsidDel="00000000" w:rsidR="00000000" w:rsidRPr="00000000">
        <w:rPr>
          <w:rtl w:val="0"/>
        </w:rPr>
        <w:t xml:space="preserve"> Cloud Computing es un modelo que permite el acceso bajo demanda a recursos tecnológicos (como servidores, almacenamiento, bases de datos, redes, software, etc.) a través de internet. Las empresas no necesitan adquirir y mantener infraestructura física, lo que les permite optimizar costos y mejorar la eficiencia operativa. Los beneficios más relevantes incluyen:</w:t>
      </w:r>
    </w:p>
    <w:p w:rsidR="00000000" w:rsidDel="00000000" w:rsidP="00000000" w:rsidRDefault="00000000" w:rsidRPr="00000000" w14:paraId="0000003F">
      <w:pPr>
        <w:numPr>
          <w:ilvl w:val="0"/>
          <w:numId w:val="2"/>
        </w:numPr>
        <w:spacing w:after="240" w:before="240" w:lineRule="auto"/>
        <w:ind w:left="720" w:hanging="360"/>
        <w:jc w:val="both"/>
        <w:rPr/>
      </w:pPr>
      <w:r w:rsidDel="00000000" w:rsidR="00000000" w:rsidRPr="00000000">
        <w:rPr>
          <w:b w:val="1"/>
          <w:rtl w:val="0"/>
        </w:rPr>
        <w:t xml:space="preserve">Escalabilidad</w:t>
      </w:r>
      <w:r w:rsidDel="00000000" w:rsidR="00000000" w:rsidRPr="00000000">
        <w:rPr>
          <w:rtl w:val="0"/>
        </w:rPr>
        <w:t xml:space="preserve">: Permite ajustar los recursos según las necesidades de la empresa.</w:t>
      </w:r>
    </w:p>
    <w:p w:rsidR="00000000" w:rsidDel="00000000" w:rsidP="00000000" w:rsidRDefault="00000000" w:rsidRPr="00000000" w14:paraId="00000040">
      <w:pPr>
        <w:numPr>
          <w:ilvl w:val="0"/>
          <w:numId w:val="2"/>
        </w:numPr>
        <w:spacing w:after="240" w:before="240" w:lineRule="auto"/>
        <w:ind w:left="720" w:hanging="360"/>
        <w:jc w:val="both"/>
        <w:rPr/>
      </w:pPr>
      <w:r w:rsidDel="00000000" w:rsidR="00000000" w:rsidRPr="00000000">
        <w:rPr>
          <w:b w:val="1"/>
          <w:rtl w:val="0"/>
        </w:rPr>
        <w:t xml:space="preserve">Reducción de costos</w:t>
      </w:r>
      <w:r w:rsidDel="00000000" w:rsidR="00000000" w:rsidRPr="00000000">
        <w:rPr>
          <w:rtl w:val="0"/>
        </w:rPr>
        <w:t xml:space="preserve">: Minimiza las inversiones iniciales en infraestructura, ya que se paga solo por lo que se usa.</w:t>
      </w:r>
    </w:p>
    <w:p w:rsidR="00000000" w:rsidDel="00000000" w:rsidP="00000000" w:rsidRDefault="00000000" w:rsidRPr="00000000" w14:paraId="00000041">
      <w:pPr>
        <w:numPr>
          <w:ilvl w:val="0"/>
          <w:numId w:val="2"/>
        </w:numPr>
        <w:spacing w:after="240" w:before="240" w:lineRule="auto"/>
        <w:ind w:left="720" w:hanging="360"/>
        <w:jc w:val="both"/>
        <w:rPr/>
      </w:pPr>
      <w:r w:rsidDel="00000000" w:rsidR="00000000" w:rsidRPr="00000000">
        <w:rPr>
          <w:b w:val="1"/>
          <w:rtl w:val="0"/>
        </w:rPr>
        <w:t xml:space="preserve">Accesibilidad global</w:t>
      </w:r>
      <w:r w:rsidDel="00000000" w:rsidR="00000000" w:rsidRPr="00000000">
        <w:rPr>
          <w:rtl w:val="0"/>
        </w:rPr>
        <w:t xml:space="preserve">: Facilita el acceso a los datos y aplicaciones desde cualquier lugar.</w:t>
      </w:r>
    </w:p>
    <w:p w:rsidR="00000000" w:rsidDel="00000000" w:rsidP="00000000" w:rsidRDefault="00000000" w:rsidRPr="00000000" w14:paraId="00000042">
      <w:pPr>
        <w:numPr>
          <w:ilvl w:val="0"/>
          <w:numId w:val="2"/>
        </w:numPr>
        <w:spacing w:after="240" w:before="240" w:lineRule="auto"/>
        <w:ind w:left="720" w:hanging="360"/>
        <w:jc w:val="both"/>
        <w:rPr/>
      </w:pPr>
      <w:r w:rsidDel="00000000" w:rsidR="00000000" w:rsidRPr="00000000">
        <w:rPr>
          <w:b w:val="1"/>
          <w:rtl w:val="0"/>
        </w:rPr>
        <w:t xml:space="preserve">Resiliencia y seguridad</w:t>
      </w:r>
      <w:r w:rsidDel="00000000" w:rsidR="00000000" w:rsidRPr="00000000">
        <w:rPr>
          <w:rtl w:val="0"/>
        </w:rPr>
        <w:t xml:space="preserve">: Proveedores de la nube invierten en tecnologías avanzadas de protección de datos y ofrecen opciones de recuperación ante desastres.</w:t>
      </w:r>
    </w:p>
    <w:p w:rsidR="00000000" w:rsidDel="00000000" w:rsidP="00000000" w:rsidRDefault="00000000" w:rsidRPr="00000000" w14:paraId="00000043">
      <w:pPr>
        <w:pStyle w:val="Heading2"/>
        <w:spacing w:after="240" w:before="240" w:lineRule="auto"/>
        <w:jc w:val="both"/>
        <w:rPr/>
      </w:pPr>
      <w:bookmarkStart w:colFirst="0" w:colLast="0" w:name="_heading=h.3dy6vkm" w:id="6"/>
      <w:bookmarkEnd w:id="6"/>
      <w:r w:rsidDel="00000000" w:rsidR="00000000" w:rsidRPr="00000000">
        <w:rPr>
          <w:rtl w:val="0"/>
        </w:rPr>
        <w:t xml:space="preserve">Pongamos en Práctica la Teoría</w:t>
      </w:r>
    </w:p>
    <w:p w:rsidR="00000000" w:rsidDel="00000000" w:rsidP="00000000" w:rsidRDefault="00000000" w:rsidRPr="00000000" w14:paraId="00000044">
      <w:pPr>
        <w:pStyle w:val="Heading3"/>
        <w:spacing w:after="240" w:before="240" w:lineRule="auto"/>
        <w:jc w:val="both"/>
        <w:rPr/>
      </w:pPr>
      <w:bookmarkStart w:colFirst="0" w:colLast="0" w:name="_heading=h.1t3h5sf" w:id="7"/>
      <w:bookmarkEnd w:id="7"/>
      <w:r w:rsidDel="00000000" w:rsidR="00000000" w:rsidRPr="00000000">
        <w:rPr>
          <w:rtl w:val="0"/>
        </w:rPr>
        <w:t xml:space="preserve">Caso de estudio 1: Optimización de recursos en una Startup</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Planteamiento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startup tecnológica, dedicada al desarrollo de aplicaciones móviles, enfrenta altos costos al mantener sus propios servidores. Al crecer, los servidores están subutilizados en algunas etapas y sobrecargados en otras.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Desglose del problema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costos de mantenimiento son insostenibles, y la startup no tiene los recursos para realizar actualizaciones frecuentes o mantener un equipo de TI dedicado.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startup migra a un servicio de Cloud Computing, aprovechando la escalabilidad para manejar el tráfico de usuarios de forma dinámica. Gracias al modelo de pago por uso, sus costos operativos se reducen un 40%, permitiendo reinvertir en innovación.</w:t>
      </w:r>
    </w:p>
    <w:p w:rsidR="00000000" w:rsidDel="00000000" w:rsidP="00000000" w:rsidRDefault="00000000" w:rsidRPr="00000000" w14:paraId="00000048">
      <w:pPr>
        <w:pStyle w:val="Heading1"/>
        <w:keepNext w:val="0"/>
        <w:keepLines w:val="0"/>
        <w:spacing w:after="40" w:before="220" w:lineRule="auto"/>
        <w:jc w:val="both"/>
        <w:rPr/>
      </w:pPr>
      <w:bookmarkStart w:colFirst="0" w:colLast="0" w:name="_heading=h.4d34og8" w:id="8"/>
      <w:bookmarkEnd w:id="8"/>
      <w:r w:rsidDel="00000000" w:rsidR="00000000" w:rsidRPr="00000000">
        <w:rPr>
          <w:rtl w:val="0"/>
        </w:rPr>
        <w:t xml:space="preserve">2. Modelos de Servicios (IaaS, PaaS, SaaS)</w:t>
      </w:r>
    </w:p>
    <w:p w:rsidR="00000000" w:rsidDel="00000000" w:rsidP="00000000" w:rsidRDefault="00000000" w:rsidRPr="00000000" w14:paraId="00000049">
      <w:pPr>
        <w:spacing w:after="240" w:before="240" w:lineRule="auto"/>
        <w:jc w:val="both"/>
        <w:rPr/>
      </w:pPr>
      <w:r w:rsidDel="00000000" w:rsidR="00000000" w:rsidRPr="00000000">
        <w:rPr>
          <w:b w:val="1"/>
          <w:rtl w:val="0"/>
        </w:rPr>
        <w:t xml:space="preserve">Descripción:</w:t>
      </w:r>
      <w:r w:rsidDel="00000000" w:rsidR="00000000" w:rsidRPr="00000000">
        <w:rPr>
          <w:rtl w:val="0"/>
        </w:rPr>
        <w:t xml:space="preserve"> Los servicios de Cloud Computing se categorizan en tres modelos principales, cada uno adaptado a diferentes necesidades empresariales:</w:t>
      </w:r>
    </w:p>
    <w:p w:rsidR="00000000" w:rsidDel="00000000" w:rsidP="00000000" w:rsidRDefault="00000000" w:rsidRPr="00000000" w14:paraId="0000004A">
      <w:pPr>
        <w:numPr>
          <w:ilvl w:val="0"/>
          <w:numId w:val="3"/>
        </w:numPr>
        <w:spacing w:after="240" w:before="240" w:lineRule="auto"/>
        <w:ind w:left="720" w:hanging="360"/>
        <w:jc w:val="both"/>
        <w:rPr/>
      </w:pPr>
      <w:r w:rsidDel="00000000" w:rsidR="00000000" w:rsidRPr="00000000">
        <w:rPr>
          <w:b w:val="1"/>
          <w:rtl w:val="0"/>
        </w:rPr>
        <w:t xml:space="preserve">Infraestructura como Servicio (IaaS)</w:t>
      </w:r>
      <w:r w:rsidDel="00000000" w:rsidR="00000000" w:rsidRPr="00000000">
        <w:rPr>
          <w:rtl w:val="0"/>
        </w:rPr>
        <w:t xml:space="preserve">: Proporciona a los usuarios acceso a recursos de infraestructura virtualizados. Ejemplos incluyen almacenamiento en la nube y servidores virtuales. Ideal para empresas que desean un control total sobre su infraestructura.</w:t>
      </w:r>
    </w:p>
    <w:p w:rsidR="00000000" w:rsidDel="00000000" w:rsidP="00000000" w:rsidRDefault="00000000" w:rsidRPr="00000000" w14:paraId="0000004B">
      <w:pPr>
        <w:numPr>
          <w:ilvl w:val="0"/>
          <w:numId w:val="3"/>
        </w:numPr>
        <w:spacing w:after="240" w:before="240" w:lineRule="auto"/>
        <w:ind w:left="720" w:hanging="360"/>
        <w:jc w:val="both"/>
        <w:rPr/>
      </w:pPr>
      <w:r w:rsidDel="00000000" w:rsidR="00000000" w:rsidRPr="00000000">
        <w:rPr>
          <w:b w:val="1"/>
          <w:rtl w:val="0"/>
        </w:rPr>
        <w:t xml:space="preserve">Plataforma como Servicio (PaaS)</w:t>
      </w:r>
      <w:r w:rsidDel="00000000" w:rsidR="00000000" w:rsidRPr="00000000">
        <w:rPr>
          <w:rtl w:val="0"/>
        </w:rPr>
        <w:t xml:space="preserve">: Ofrece un entorno de desarrollo y despliegue en la nube sin tener que gestionar la infraestructura subyacente. Es ideal para desarrolladores que buscan centrarse en crear aplicaciones.</w:t>
      </w:r>
    </w:p>
    <w:p w:rsidR="00000000" w:rsidDel="00000000" w:rsidP="00000000" w:rsidRDefault="00000000" w:rsidRPr="00000000" w14:paraId="0000004C">
      <w:pPr>
        <w:numPr>
          <w:ilvl w:val="0"/>
          <w:numId w:val="3"/>
        </w:numPr>
        <w:spacing w:after="240" w:before="240" w:lineRule="auto"/>
        <w:ind w:left="720" w:hanging="360"/>
        <w:jc w:val="both"/>
        <w:rPr/>
      </w:pPr>
      <w:r w:rsidDel="00000000" w:rsidR="00000000" w:rsidRPr="00000000">
        <w:rPr>
          <w:b w:val="1"/>
          <w:rtl w:val="0"/>
        </w:rPr>
        <w:t xml:space="preserve">Software como Servicio (SaaS)</w:t>
      </w:r>
      <w:r w:rsidDel="00000000" w:rsidR="00000000" w:rsidRPr="00000000">
        <w:rPr>
          <w:rtl w:val="0"/>
        </w:rPr>
        <w:t xml:space="preserve">: Proporciona aplicaciones listas para usar a través de internet, como herramientas de gestión de proyectos o software de oficina. Es el modelo más accesible para usuarios finales.</w:t>
      </w:r>
    </w:p>
    <w:p w:rsidR="00000000" w:rsidDel="00000000" w:rsidP="00000000" w:rsidRDefault="00000000" w:rsidRPr="00000000" w14:paraId="0000004D">
      <w:pPr>
        <w:pStyle w:val="Heading2"/>
        <w:spacing w:after="240" w:before="240" w:lineRule="auto"/>
        <w:jc w:val="both"/>
        <w:rPr/>
      </w:pPr>
      <w:bookmarkStart w:colFirst="0" w:colLast="0" w:name="_heading=h.2s8eyo1" w:id="9"/>
      <w:bookmarkEnd w:id="9"/>
      <w:r w:rsidDel="00000000" w:rsidR="00000000" w:rsidRPr="00000000">
        <w:rPr>
          <w:rtl w:val="0"/>
        </w:rPr>
        <w:t xml:space="preserve">Pongamos en Práctica la Teoría</w:t>
      </w:r>
    </w:p>
    <w:p w:rsidR="00000000" w:rsidDel="00000000" w:rsidP="00000000" w:rsidRDefault="00000000" w:rsidRPr="00000000" w14:paraId="0000004E">
      <w:pPr>
        <w:pStyle w:val="Heading3"/>
        <w:spacing w:after="240" w:before="240" w:lineRule="auto"/>
        <w:jc w:val="both"/>
        <w:rPr/>
      </w:pPr>
      <w:bookmarkStart w:colFirst="0" w:colLast="0" w:name="_heading=h.17dp8vu" w:id="10"/>
      <w:bookmarkEnd w:id="10"/>
      <w:r w:rsidDel="00000000" w:rsidR="00000000" w:rsidRPr="00000000">
        <w:rPr>
          <w:rtl w:val="0"/>
        </w:rPr>
        <w:t xml:space="preserve">Caso de estudio 2: Elección de Modelos en una Empresa de Desarrollo.</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Planteamiento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empresa de desarrollo web desea mejorar su flujo de trabajo y evaluar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Desglose del problema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desarrolladores necesitan un entorno escalable para pruebas (IaaS), un sistema eficiente para la creación rápida de aplicaciones (PaaS), y aplicaciones de gestión de proyectos (SaaS) para optimizar la colaboración.</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empresa implementa IaaS para crear entornos de prueba, PaaS para desarrollo ágil de aplicaciones, y SaaS para herramientas de gestión y colaboración. Esta combinación reduce los tiempos de desarrollo un 25% y mejora la productividad del equipo.</w:t>
      </w:r>
    </w:p>
    <w:p w:rsidR="00000000" w:rsidDel="00000000" w:rsidP="00000000" w:rsidRDefault="00000000" w:rsidRPr="00000000" w14:paraId="00000052">
      <w:pPr>
        <w:pStyle w:val="Heading1"/>
        <w:keepNext w:val="0"/>
        <w:keepLines w:val="0"/>
        <w:spacing w:after="40" w:before="220" w:lineRule="auto"/>
        <w:jc w:val="both"/>
        <w:rPr/>
      </w:pPr>
      <w:bookmarkStart w:colFirst="0" w:colLast="0" w:name="_heading=h.3rdcrjn" w:id="11"/>
      <w:bookmarkEnd w:id="11"/>
      <w:r w:rsidDel="00000000" w:rsidR="00000000" w:rsidRPr="00000000">
        <w:rPr>
          <w:rtl w:val="0"/>
        </w:rPr>
        <w:t xml:space="preserve">3. Introducción a los Principales Proveedores: Google Cloud y Microsoft Azure.</w:t>
      </w:r>
    </w:p>
    <w:p w:rsidR="00000000" w:rsidDel="00000000" w:rsidP="00000000" w:rsidRDefault="00000000" w:rsidRPr="00000000" w14:paraId="00000053">
      <w:pPr>
        <w:spacing w:after="240" w:before="240" w:lineRule="auto"/>
        <w:jc w:val="both"/>
        <w:rPr/>
      </w:pPr>
      <w:r w:rsidDel="00000000" w:rsidR="00000000" w:rsidRPr="00000000">
        <w:rPr>
          <w:b w:val="1"/>
          <w:rtl w:val="0"/>
        </w:rPr>
        <w:t xml:space="preserve">Descripción:</w:t>
      </w:r>
      <w:r w:rsidDel="00000000" w:rsidR="00000000" w:rsidRPr="00000000">
        <w:rPr>
          <w:rtl w:val="0"/>
        </w:rPr>
        <w:t xml:space="preserve"> Dos de los líderes en el espacio de Cloud Computing son Google Cloud y Microsoft Azure, cada uno con sus propias fortalezas y ecosistemas:</w:t>
      </w:r>
    </w:p>
    <w:p w:rsidR="00000000" w:rsidDel="00000000" w:rsidP="00000000" w:rsidRDefault="00000000" w:rsidRPr="00000000" w14:paraId="00000054">
      <w:pPr>
        <w:numPr>
          <w:ilvl w:val="0"/>
          <w:numId w:val="5"/>
        </w:numPr>
        <w:spacing w:after="240" w:before="240" w:lineRule="auto"/>
        <w:ind w:left="720" w:hanging="360"/>
        <w:jc w:val="both"/>
        <w:rPr/>
      </w:pPr>
      <w:r w:rsidDel="00000000" w:rsidR="00000000" w:rsidRPr="00000000">
        <w:rPr>
          <w:b w:val="1"/>
          <w:rtl w:val="0"/>
        </w:rPr>
        <w:t xml:space="preserve">Google Cloud</w:t>
      </w:r>
      <w:r w:rsidDel="00000000" w:rsidR="00000000" w:rsidRPr="00000000">
        <w:rPr>
          <w:rtl w:val="0"/>
        </w:rPr>
        <w:t xml:space="preserve">: Reconocido por su avanzada infraestructura y soluciones de inteligencia artificial. Destaca en el manejo de grandes volúmenes de datos y proporciona herramientas como BigQuery para análisis.</w:t>
      </w:r>
    </w:p>
    <w:p w:rsidR="00000000" w:rsidDel="00000000" w:rsidP="00000000" w:rsidRDefault="00000000" w:rsidRPr="00000000" w14:paraId="00000055">
      <w:pPr>
        <w:numPr>
          <w:ilvl w:val="0"/>
          <w:numId w:val="5"/>
        </w:numPr>
        <w:spacing w:after="240" w:before="240" w:lineRule="auto"/>
        <w:ind w:left="720" w:hanging="360"/>
        <w:jc w:val="both"/>
        <w:rPr/>
      </w:pPr>
      <w:r w:rsidDel="00000000" w:rsidR="00000000" w:rsidRPr="00000000">
        <w:rPr>
          <w:b w:val="1"/>
          <w:rtl w:val="0"/>
        </w:rPr>
        <w:t xml:space="preserve">Microsoft Azure</w:t>
      </w:r>
      <w:r w:rsidDel="00000000" w:rsidR="00000000" w:rsidRPr="00000000">
        <w:rPr>
          <w:rtl w:val="0"/>
        </w:rPr>
        <w:t xml:space="preserve">: Famoso por su integración con productos Microsoft y su adaptabilidad en entornos empresariales híbridos. Ofrece servicios robustos para DevOps, análisis de datos, y despliegue de aplicaciones seguras.</w:t>
      </w:r>
    </w:p>
    <w:p w:rsidR="00000000" w:rsidDel="00000000" w:rsidP="00000000" w:rsidRDefault="00000000" w:rsidRPr="00000000" w14:paraId="00000056">
      <w:pPr>
        <w:pStyle w:val="Heading2"/>
        <w:spacing w:after="240" w:before="240" w:lineRule="auto"/>
        <w:jc w:val="both"/>
        <w:rPr/>
      </w:pPr>
      <w:bookmarkStart w:colFirst="0" w:colLast="0" w:name="_heading=h.26in1rg" w:id="12"/>
      <w:bookmarkEnd w:id="12"/>
      <w:r w:rsidDel="00000000" w:rsidR="00000000" w:rsidRPr="00000000">
        <w:rPr>
          <w:rtl w:val="0"/>
        </w:rPr>
        <w:t xml:space="preserve">Pongamos en Práctica la Teoría</w:t>
      </w:r>
    </w:p>
    <w:p w:rsidR="00000000" w:rsidDel="00000000" w:rsidP="00000000" w:rsidRDefault="00000000" w:rsidRPr="00000000" w14:paraId="00000057">
      <w:pPr>
        <w:pStyle w:val="Heading3"/>
        <w:spacing w:after="240" w:before="240" w:lineRule="auto"/>
        <w:jc w:val="both"/>
        <w:rPr/>
      </w:pPr>
      <w:bookmarkStart w:colFirst="0" w:colLast="0" w:name="_heading=h.lnxbz9" w:id="13"/>
      <w:bookmarkEnd w:id="13"/>
      <w:r w:rsidDel="00000000" w:rsidR="00000000" w:rsidRPr="00000000">
        <w:rPr>
          <w:rtl w:val="0"/>
        </w:rPr>
        <w:t xml:space="preserve">Caso de estudio 3: Uso de Google Cloud para Análisis de Datos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Planteamiento: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empresa de marketing digital maneja millones de puntos de datos provenientes de campañas en redes sociales y desea optimizar sus estrategias con análisis en tiempo real.</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Desglose del problema: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Procesar y analizar estos datos en tiempo real requiere una infraestructura costosa y compleja, que la empresa no puede mantener.</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Implementan Google Cloud y utilizan BigQuery para analizar los datos de forma eficiente. La empresa obtiene información procesable en minutos, mejorando sus campañas publicitarias y aumentando su retorno de inversión (ROI) en un 20%.</w:t>
      </w:r>
    </w:p>
    <w:p w:rsidR="00000000" w:rsidDel="00000000" w:rsidP="00000000" w:rsidRDefault="00000000" w:rsidRPr="00000000" w14:paraId="0000005B">
      <w:pPr>
        <w:pStyle w:val="Heading3"/>
        <w:spacing w:after="240" w:before="240" w:lineRule="auto"/>
        <w:jc w:val="both"/>
        <w:rPr/>
      </w:pPr>
      <w:bookmarkStart w:colFirst="0" w:colLast="0" w:name="_heading=h.35nkun2" w:id="14"/>
      <w:bookmarkEnd w:id="14"/>
      <w:r w:rsidDel="00000000" w:rsidR="00000000" w:rsidRPr="00000000">
        <w:rPr>
          <w:rtl w:val="0"/>
        </w:rPr>
        <w:t xml:space="preserve">Caso de estudio 4: Microsoft Azure en la Transformación Digital de una Empresa</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Planteamiento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organización financiera busca digitalizar sus servicios y permitir a los clientes gestionar cuentas en línea de forma segura.</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Desglose del problema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infraestructura actual es costosa y no ofrece la seguridad necesaria para proteger datos financieros.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Solución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empresa migra a Microsoft Azure, aprovechando la seguridad integrada y la compatibilidad con herramientas de Microsoft. Azure permite un despliegue seguro y escalable, facilitando a los clientes la gestión de cuentas en línea y cumpliendo con las normativas de seguridad.</w:t>
      </w:r>
    </w:p>
    <w:p w:rsidR="00000000" w:rsidDel="00000000" w:rsidP="00000000" w:rsidRDefault="00000000" w:rsidRPr="00000000" w14:paraId="0000005F">
      <w:pPr>
        <w:pStyle w:val="Heading1"/>
        <w:keepNext w:val="0"/>
        <w:keepLines w:val="0"/>
        <w:spacing w:after="40" w:before="240" w:lineRule="auto"/>
        <w:jc w:val="both"/>
        <w:rPr/>
      </w:pPr>
      <w:bookmarkStart w:colFirst="0" w:colLast="0" w:name="_heading=h.1ksv4uv" w:id="15"/>
      <w:bookmarkEnd w:id="15"/>
      <w:r w:rsidDel="00000000" w:rsidR="00000000" w:rsidRPr="00000000">
        <w:rPr>
          <w:rtl w:val="0"/>
        </w:rPr>
        <w:t xml:space="preserve">Conclusión</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Cloud Computing es un habilitador crucial para la innovación en la era digital. Los modelos de servicio y los principales proveedores ofrecen soluciones adaptables para empresas de cualquier tamaño, desde startups hasta corporaciones globales. La correcta implementación de estos servicios transforma cómo las organizaciones operan, permitiendo un enfoque más ágil y eficiente.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t xml:space="preserve">Seminario de Sistemas 1</w:t>
    </w:r>
  </w:p>
  <w:p w:rsidR="00000000" w:rsidDel="00000000" w:rsidP="00000000" w:rsidRDefault="00000000" w:rsidRPr="00000000" w14:paraId="00000065">
    <w:pPr>
      <w:rPr/>
    </w:pPr>
    <w:r w:rsidDel="00000000" w:rsidR="00000000" w:rsidRPr="00000000">
      <w:rPr>
        <w:rtl w:val="0"/>
      </w:rPr>
      <w:t xml:space="preserve">Laboratorio de Seminario de Sistemas 1</w:t>
    </w:r>
  </w:p>
  <w:p w:rsidR="00000000" w:rsidDel="00000000" w:rsidP="00000000" w:rsidRDefault="00000000" w:rsidRPr="00000000" w14:paraId="00000066">
    <w:pPr>
      <w:rPr/>
    </w:pPr>
    <w:r w:rsidDel="00000000" w:rsidR="00000000" w:rsidRPr="00000000">
      <w:rPr>
        <w:rtl w:val="0"/>
      </w:rPr>
      <w:t xml:space="preserve">S.1</w:t>
    </w:r>
  </w:p>
  <w:p w:rsidR="00000000" w:rsidDel="00000000" w:rsidP="00000000" w:rsidRDefault="00000000" w:rsidRPr="00000000" w14:paraId="000000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6043F0"/>
    <w:pPr>
      <w:tabs>
        <w:tab w:val="center" w:pos="4419"/>
        <w:tab w:val="right" w:pos="8838"/>
      </w:tabs>
      <w:spacing w:line="240" w:lineRule="auto"/>
    </w:pPr>
  </w:style>
  <w:style w:type="character" w:styleId="HeaderChar" w:customStyle="1">
    <w:name w:val="Header Char"/>
    <w:basedOn w:val="DefaultParagraphFont"/>
    <w:link w:val="Header"/>
    <w:uiPriority w:val="99"/>
    <w:rsid w:val="006043F0"/>
  </w:style>
  <w:style w:type="paragraph" w:styleId="Footer">
    <w:name w:val="footer"/>
    <w:basedOn w:val="Normal"/>
    <w:link w:val="FooterChar"/>
    <w:uiPriority w:val="99"/>
    <w:unhideWhenUsed w:val="1"/>
    <w:rsid w:val="006043F0"/>
    <w:pPr>
      <w:tabs>
        <w:tab w:val="center" w:pos="4419"/>
        <w:tab w:val="right" w:pos="8838"/>
      </w:tabs>
      <w:spacing w:line="240" w:lineRule="auto"/>
    </w:pPr>
  </w:style>
  <w:style w:type="character" w:styleId="FooterChar" w:customStyle="1">
    <w:name w:val="Footer Char"/>
    <w:basedOn w:val="DefaultParagraphFont"/>
    <w:link w:val="Footer"/>
    <w:uiPriority w:val="99"/>
    <w:rsid w:val="006043F0"/>
  </w:style>
  <w:style w:type="paragraph" w:styleId="NormalWeb">
    <w:name w:val="Normal (Web)"/>
    <w:basedOn w:val="Normal"/>
    <w:uiPriority w:val="99"/>
    <w:semiHidden w:val="1"/>
    <w:unhideWhenUsed w:val="1"/>
    <w:rsid w:val="006043F0"/>
    <w:rPr>
      <w:rFonts w:ascii="Times New Roman" w:cs="Times New Roman" w:hAnsi="Times New Roman"/>
      <w:sz w:val="24"/>
      <w:szCs w:val="24"/>
    </w:rPr>
  </w:style>
  <w:style w:type="paragraph" w:styleId="ListParagraph">
    <w:name w:val="List Paragraph"/>
    <w:basedOn w:val="Normal"/>
    <w:uiPriority w:val="34"/>
    <w:qFormat w:val="1"/>
    <w:rsid w:val="006043F0"/>
    <w:pPr>
      <w:ind w:left="720"/>
      <w:contextualSpacing w:val="1"/>
    </w:pPr>
  </w:style>
  <w:style w:type="paragraph" w:styleId="TOC4">
    <w:name w:val="toc 4"/>
    <w:basedOn w:val="Normal"/>
    <w:next w:val="Normal"/>
    <w:autoRedefine w:val="1"/>
    <w:uiPriority w:val="39"/>
    <w:unhideWhenUsed w:val="1"/>
    <w:rsid w:val="00EF0788"/>
    <w:pPr>
      <w:spacing w:after="100"/>
      <w:ind w:left="660"/>
    </w:pPr>
  </w:style>
  <w:style w:type="paragraph" w:styleId="TOC1">
    <w:name w:val="toc 1"/>
    <w:basedOn w:val="Normal"/>
    <w:next w:val="Normal"/>
    <w:autoRedefine w:val="1"/>
    <w:uiPriority w:val="39"/>
    <w:unhideWhenUsed w:val="1"/>
    <w:rsid w:val="00EF0788"/>
    <w:pPr>
      <w:spacing w:after="100"/>
    </w:pPr>
  </w:style>
  <w:style w:type="paragraph" w:styleId="TOC2">
    <w:name w:val="toc 2"/>
    <w:basedOn w:val="Normal"/>
    <w:next w:val="Normal"/>
    <w:autoRedefine w:val="1"/>
    <w:uiPriority w:val="39"/>
    <w:unhideWhenUsed w:val="1"/>
    <w:rsid w:val="00EF0788"/>
    <w:pPr>
      <w:spacing w:after="100"/>
      <w:ind w:left="220"/>
    </w:pPr>
  </w:style>
  <w:style w:type="paragraph" w:styleId="TOC3">
    <w:name w:val="toc 3"/>
    <w:basedOn w:val="Normal"/>
    <w:next w:val="Normal"/>
    <w:autoRedefine w:val="1"/>
    <w:uiPriority w:val="39"/>
    <w:unhideWhenUsed w:val="1"/>
    <w:rsid w:val="00EF0788"/>
    <w:pPr>
      <w:spacing w:after="100"/>
      <w:ind w:left="440"/>
    </w:pPr>
  </w:style>
  <w:style w:type="character" w:styleId="Hyperlink">
    <w:name w:val="Hyperlink"/>
    <w:basedOn w:val="DefaultParagraphFont"/>
    <w:uiPriority w:val="99"/>
    <w:unhideWhenUsed w:val="1"/>
    <w:rsid w:val="00EF0788"/>
    <w:rPr>
      <w:color w:val="0000ff" w:themeColor="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ye/vujPtSZDfy8A3bqcY6Ap/Qg==">CgMxLjAyCGguZ2pkZ3hzMgloLjMwajB6bGwyCWguMWZvYjl0ZTIJaC4zem55c2g3MgloLjJldDkycDAyCGgudHlqY3d0MgloLjNkeTZ2a20yCWguMXQzaDVzZjIJaC40ZDM0b2c4MgloLjJzOGV5bzEyCWguMTdkcDh2dTIJaC4zcmRjcmpuMgloLjI2aW4xcmcyCGgubG54Yno5MgloLjM1bmt1bjIyCWguMWtzdjR1djgAciExVk53YjNhbVhOTTl0WldVenQwTzNhQVhDTDVMSHdNe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2024-11-03T07:47:00Z</dcterms:created>
</cp:coreProperties>
</file>