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5054003" w14:textId="77777777" w:rsidR="00485602" w:rsidRPr="005F597F" w:rsidRDefault="00000000" w:rsidP="00485602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45758F7A" w14:textId="77777777" w:rsidR="00485602" w:rsidRPr="005F597F" w:rsidRDefault="00000000" w:rsidP="00485602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10</w:t>
      </w:r>
      <w:r w:rsidRPr="005F597F">
        <w:rPr>
          <w:sz w:val="32"/>
          <w:szCs w:val="32"/>
        </w:rPr>
        <w:t xml:space="preserve"> de 14</w:t>
      </w:r>
    </w:p>
    <w:p w14:paraId="4A0E13BC" w14:textId="77777777" w:rsidR="00485602" w:rsidRPr="005F597F" w:rsidRDefault="00000000" w:rsidP="00485602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1917FA07" w14:textId="77777777" w:rsidR="00485602" w:rsidRPr="005F597F" w:rsidRDefault="00000000" w:rsidP="00485602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1B002B">
        <w:rPr>
          <w:bCs/>
          <w:sz w:val="32"/>
          <w:szCs w:val="32"/>
        </w:rPr>
        <w:t>Inteligencia Artificial y Servicios Cognitivos en la Nube</w:t>
      </w:r>
    </w:p>
    <w:p w14:paraId="47DF9324" w14:textId="77777777" w:rsidR="00485602" w:rsidRPr="005F597F" w:rsidRDefault="00000000" w:rsidP="00485602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671CB98C" w14:textId="77777777" w:rsidR="00485602" w:rsidRDefault="00000000" w:rsidP="00485602">
      <w:pPr>
        <w:ind w:firstLine="720"/>
        <w:rPr>
          <w:bCs/>
          <w:sz w:val="32"/>
          <w:szCs w:val="32"/>
        </w:rPr>
      </w:pPr>
      <w:r w:rsidRPr="00485602">
        <w:rPr>
          <w:bCs/>
          <w:sz w:val="32"/>
          <w:szCs w:val="32"/>
        </w:rPr>
        <w:t>Azure Cognitive Services.</w:t>
      </w:r>
    </w:p>
    <w:p w14:paraId="54071829" w14:textId="77777777" w:rsidR="00485602" w:rsidRPr="005F597F" w:rsidRDefault="00000000" w:rsidP="00485602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2F36B0BE" w14:textId="77777777" w:rsidR="00485602" w:rsidRDefault="00000000" w:rsidP="00485602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>Dominar el u</w:t>
      </w:r>
      <w:r w:rsidRPr="00485602">
        <w:rPr>
          <w:bCs/>
          <w:sz w:val="32"/>
          <w:szCs w:val="32"/>
        </w:rPr>
        <w:t>so de Azure Cognitive Services para implementar capacidades de IA como visión, lenguaje y toma de decisiones en aplicaciones.</w:t>
      </w:r>
    </w:p>
    <w:p w14:paraId="60272650" w14:textId="77777777" w:rsidR="00485602" w:rsidRPr="005F597F" w:rsidRDefault="00000000" w:rsidP="00485602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58F5BB3B" w14:textId="77777777" w:rsidR="00485602" w:rsidRDefault="00000000" w:rsidP="00485602">
      <w:pPr>
        <w:ind w:firstLine="720"/>
        <w:rPr>
          <w:bCs/>
          <w:sz w:val="32"/>
          <w:szCs w:val="32"/>
        </w:rPr>
      </w:pPr>
      <w:r w:rsidRPr="00485602">
        <w:rPr>
          <w:bCs/>
          <w:sz w:val="32"/>
          <w:szCs w:val="32"/>
        </w:rPr>
        <w:t>Explorar los servicios cognitivos en Azure</w:t>
      </w:r>
    </w:p>
    <w:p w14:paraId="661C9D0C" w14:textId="77777777" w:rsidR="00485602" w:rsidRPr="005F597F" w:rsidRDefault="00000000" w:rsidP="00485602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72C1D4A9" w14:textId="77777777" w:rsidR="00485602" w:rsidRDefault="00485602" w:rsidP="00485602">
      <w:pPr>
        <w:rPr>
          <w:b/>
        </w:rPr>
      </w:pPr>
    </w:p>
    <w:p w14:paraId="1108488A" w14:textId="77777777" w:rsidR="00485602" w:rsidRDefault="00485602" w:rsidP="00485602">
      <w:pPr>
        <w:rPr>
          <w:b/>
        </w:rPr>
      </w:pPr>
    </w:p>
    <w:p w14:paraId="05D39467" w14:textId="77777777" w:rsidR="00485602" w:rsidRDefault="00000000" w:rsidP="00485602">
      <w:r w:rsidRPr="00485602">
        <w:rPr>
          <w:noProof/>
        </w:rPr>
        <w:drawing>
          <wp:inline distT="0" distB="0" distL="0" distR="0" wp14:anchorId="20F0E4B9" wp14:editId="5483549D">
            <wp:extent cx="7412990" cy="1842135"/>
            <wp:effectExtent l="0" t="0" r="0" b="5715"/>
            <wp:docPr id="2139212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264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602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F372A9" w14:textId="77777777" w:rsidR="00D572CB" w:rsidRDefault="00D572CB">
      <w:pPr>
        <w:spacing w:line="240" w:lineRule="auto"/>
      </w:pPr>
      <w:r>
        <w:separator/>
      </w:r>
    </w:p>
  </w:endnote>
  <w:endnote w:type="continuationSeparator" w:id="0">
    <w:p w14:paraId="6FB4CFB6" w14:textId="77777777" w:rsidR="00D572CB" w:rsidRDefault="00D572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9208B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FA5579" w14:paraId="4BEAAE30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F9240C7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8CBC252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05293E95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048D41" w14:textId="77777777" w:rsidR="00D572CB" w:rsidRDefault="00D572CB">
      <w:pPr>
        <w:spacing w:line="240" w:lineRule="auto"/>
      </w:pPr>
      <w:r>
        <w:separator/>
      </w:r>
    </w:p>
  </w:footnote>
  <w:footnote w:type="continuationSeparator" w:id="0">
    <w:p w14:paraId="0F216994" w14:textId="77777777" w:rsidR="00D572CB" w:rsidRDefault="00D572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E4A78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5B6B88FA" w14:textId="08390390" w:rsidR="006F0CE0" w:rsidRDefault="00000000">
    <w:pPr>
      <w:jc w:val="right"/>
      <w:rPr>
        <w:color w:val="0000FF"/>
      </w:rPr>
    </w:pPr>
    <w:r>
      <w:rPr>
        <w:color w:val="0000FF"/>
      </w:rPr>
      <w:t>S.1</w:t>
    </w:r>
    <w:r w:rsidR="00743153">
      <w:rPr>
        <w:color w:val="0000FF"/>
      </w:rPr>
      <w:t>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4211F0"/>
    <w:rsid w:val="0044402C"/>
    <w:rsid w:val="00444B40"/>
    <w:rsid w:val="0047098C"/>
    <w:rsid w:val="00485602"/>
    <w:rsid w:val="00545175"/>
    <w:rsid w:val="005F597F"/>
    <w:rsid w:val="00640F6E"/>
    <w:rsid w:val="006C0BEE"/>
    <w:rsid w:val="006E3D65"/>
    <w:rsid w:val="006F0CE0"/>
    <w:rsid w:val="00743153"/>
    <w:rsid w:val="007928E1"/>
    <w:rsid w:val="00796CE8"/>
    <w:rsid w:val="007A0AD8"/>
    <w:rsid w:val="008501C1"/>
    <w:rsid w:val="00962B2F"/>
    <w:rsid w:val="009A597F"/>
    <w:rsid w:val="00B01809"/>
    <w:rsid w:val="00B21C7A"/>
    <w:rsid w:val="00B5301F"/>
    <w:rsid w:val="00B5619B"/>
    <w:rsid w:val="00CC53DF"/>
    <w:rsid w:val="00D572CB"/>
    <w:rsid w:val="00FA5579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3D23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2024-10-18T05:15:00Z</dcterms:modified>
</cp:coreProperties>
</file>