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CFCF0" w14:textId="77777777" w:rsidR="00AC3063" w:rsidRDefault="00AC3063" w:rsidP="00AC3063">
      <w:pPr>
        <w:pStyle w:val="Heading1"/>
      </w:pPr>
      <w:bookmarkStart w:id="0" w:name="_Toc181494280"/>
      <w:r w:rsidRPr="00AC3063">
        <w:t>Bases de datos en AWS y Azure</w:t>
      </w:r>
      <w:bookmarkEnd w:id="0"/>
    </w:p>
    <w:p w14:paraId="5E05CFE3" w14:textId="689017C6" w:rsidR="009D7FB5" w:rsidRPr="009D7FB5" w:rsidRDefault="009D7FB5" w:rsidP="005C0F0C">
      <w:pPr>
        <w:pStyle w:val="Heading2"/>
        <w:jc w:val="both"/>
      </w:pPr>
      <w:bookmarkStart w:id="1" w:name="_Toc181494281"/>
      <w:r w:rsidRPr="009D7FB5">
        <w:t>Descripción</w:t>
      </w:r>
      <w:bookmarkEnd w:id="1"/>
    </w:p>
    <w:p w14:paraId="262600C3" w14:textId="08BCC089" w:rsidR="005C0F0C" w:rsidRDefault="00AC3063" w:rsidP="005C0F0C">
      <w:pPr>
        <w:jc w:val="both"/>
      </w:pPr>
      <w:r w:rsidRPr="00AC3063">
        <w:t>La gestión de bases de datos en la nube ha simplificado y mejorado la manera en que las empresas almacenan y administran grandes volúmenes de datos. Amazon RDS y Azure SQL son dos servicios destacados que ofrecen soluciones escalables y seguras. Esta lectura analiza cómo configurar y administrar estos servicios en AWS y Azure, respectivamente.</w:t>
      </w:r>
    </w:p>
    <w:p w14:paraId="5BAE063E" w14:textId="39D99C36" w:rsidR="004972D9" w:rsidRDefault="00000000" w:rsidP="00AC3063">
      <w:pPr>
        <w:pStyle w:val="Heading2"/>
        <w:jc w:val="both"/>
      </w:pPr>
      <w:bookmarkStart w:id="2" w:name="_Toc181494282"/>
      <w:r>
        <w:t>Resumen Ejecutivo</w:t>
      </w:r>
      <w:bookmarkEnd w:id="2"/>
    </w:p>
    <w:p w14:paraId="04B2ACC0" w14:textId="51979B5D" w:rsidR="00AC3063" w:rsidRPr="00AC3063" w:rsidRDefault="00AC3063" w:rsidP="00AC3063">
      <w:r w:rsidRPr="00AC3063">
        <w:t>Los servicios de bases de datos gestionados, como Amazon RDS y Azure SQL, permiten a las organizaciones ejecutar bases de datos sin preocuparse por la infraestructura subyacente. Ofrecen funcionalidades avanzadas como copias de seguridad automáticas, escalabilidad y seguridad integrada. Este documento proporciona una visión general de cómo configurar y administrar bases de datos en AWS y Azure y explora las características clave de cada servicio.</w:t>
      </w:r>
    </w:p>
    <w:p w14:paraId="00000005" w14:textId="409307B8" w:rsidR="00E95463" w:rsidRDefault="00000000" w:rsidP="005C0F0C">
      <w:pPr>
        <w:pStyle w:val="Heading2"/>
        <w:jc w:val="both"/>
      </w:pPr>
      <w:bookmarkStart w:id="3" w:name="_Toc181494283"/>
      <w:r>
        <w:t>Objetivo</w:t>
      </w:r>
      <w:bookmarkEnd w:id="3"/>
    </w:p>
    <w:p w14:paraId="29C9A104" w14:textId="371008DA" w:rsidR="005C0F0C" w:rsidRPr="005C0F0C" w:rsidRDefault="00AC3063" w:rsidP="005C0F0C">
      <w:pPr>
        <w:jc w:val="both"/>
        <w:rPr>
          <w:lang w:val="es-GT"/>
        </w:rPr>
      </w:pPr>
      <w:r w:rsidRPr="00AC3063">
        <w:t>Explicar cómo se configuran y administran las bases de datos utilizando Amazon RDS y Azure SQL, y destacar las capacidades y beneficios que ofrecen estos servicios en términos de rendimiento, disponibilidad y gestión de datos</w:t>
      </w:r>
      <w:r w:rsidR="005C0F0C" w:rsidRPr="005C0F0C">
        <w:rPr>
          <w:lang w:val="es-GT"/>
        </w:rPr>
        <w:t>.</w:t>
      </w:r>
    </w:p>
    <w:p w14:paraId="00000007" w14:textId="3A9556BB" w:rsidR="00E95463" w:rsidRDefault="00000000" w:rsidP="005C0F0C">
      <w:pPr>
        <w:pStyle w:val="Heading2"/>
        <w:jc w:val="both"/>
      </w:pPr>
      <w:bookmarkStart w:id="4" w:name="_Toc181494284"/>
      <w:r>
        <w:t>Introducción</w:t>
      </w:r>
      <w:bookmarkEnd w:id="4"/>
    </w:p>
    <w:p w14:paraId="024ACA37" w14:textId="3755ED92" w:rsidR="000D5CD0" w:rsidRDefault="00AC3063" w:rsidP="005C0F0C">
      <w:pPr>
        <w:jc w:val="both"/>
      </w:pPr>
      <w:r w:rsidRPr="00AC3063">
        <w:t>Las bases de datos son fundamentales para casi todas las aplicaciones modernas, y la nube ofrece soluciones que simplifican la gestión y el mantenimiento de estos sistemas críticos. Amazon RDS y Azure SQL son opciones preferidas por muchas organizaciones que buscan confiabilidad y eficiencia. Esta introducción proporciona una visión general de estos servicios y su relevancia en entornos empresariales.</w:t>
      </w:r>
      <w:r w:rsidR="000D5CD0">
        <w:br w:type="page"/>
      </w:r>
    </w:p>
    <w:sdt>
      <w:sdtPr>
        <w:id w:val="1027596260"/>
        <w:docPartObj>
          <w:docPartGallery w:val="Table of Contents"/>
          <w:docPartUnique/>
        </w:docPartObj>
      </w:sdtPr>
      <w:sdtContent>
        <w:p w14:paraId="49339CEA" w14:textId="3BD4E787" w:rsidR="00AC3063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81494280" w:history="1">
            <w:r w:rsidR="00AC3063" w:rsidRPr="00D463D7">
              <w:rPr>
                <w:rStyle w:val="Hyperlink"/>
                <w:noProof/>
              </w:rPr>
              <w:t>Bases de datos en AWS y Azure</w:t>
            </w:r>
            <w:r w:rsidR="00AC3063">
              <w:rPr>
                <w:noProof/>
                <w:webHidden/>
              </w:rPr>
              <w:tab/>
            </w:r>
            <w:r w:rsidR="00AC3063">
              <w:rPr>
                <w:noProof/>
                <w:webHidden/>
              </w:rPr>
              <w:fldChar w:fldCharType="begin"/>
            </w:r>
            <w:r w:rsidR="00AC3063">
              <w:rPr>
                <w:noProof/>
                <w:webHidden/>
              </w:rPr>
              <w:instrText xml:space="preserve"> PAGEREF _Toc181494280 \h </w:instrText>
            </w:r>
            <w:r w:rsidR="00AC3063">
              <w:rPr>
                <w:noProof/>
                <w:webHidden/>
              </w:rPr>
            </w:r>
            <w:r w:rsidR="00AC3063">
              <w:rPr>
                <w:noProof/>
                <w:webHidden/>
              </w:rPr>
              <w:fldChar w:fldCharType="separate"/>
            </w:r>
            <w:r w:rsidR="00AC3063">
              <w:rPr>
                <w:noProof/>
                <w:webHidden/>
              </w:rPr>
              <w:t>1</w:t>
            </w:r>
            <w:r w:rsidR="00AC3063">
              <w:rPr>
                <w:noProof/>
                <w:webHidden/>
              </w:rPr>
              <w:fldChar w:fldCharType="end"/>
            </w:r>
          </w:hyperlink>
        </w:p>
        <w:p w14:paraId="5C1798A5" w14:textId="39BAFF27" w:rsidR="00AC3063" w:rsidRDefault="00AC3063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1" w:history="1">
            <w:r w:rsidRPr="00D463D7">
              <w:rPr>
                <w:rStyle w:val="Hyperlink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7E868" w14:textId="6C371F0D" w:rsidR="00AC3063" w:rsidRDefault="00AC3063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2" w:history="1">
            <w:r w:rsidRPr="00D463D7">
              <w:rPr>
                <w:rStyle w:val="Hyperlink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B97ED" w14:textId="60075FD0" w:rsidR="00AC3063" w:rsidRDefault="00AC3063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3" w:history="1">
            <w:r w:rsidRPr="00D463D7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3724" w14:textId="079AF682" w:rsidR="00AC3063" w:rsidRDefault="00AC3063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4" w:history="1">
            <w:r w:rsidRPr="00D463D7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23F8" w14:textId="44DD99E8" w:rsidR="00AC3063" w:rsidRDefault="00AC306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5" w:history="1">
            <w:r w:rsidRPr="00D463D7">
              <w:rPr>
                <w:rStyle w:val="Hyperlink"/>
                <w:noProof/>
              </w:rPr>
              <w:t>Amazon RDS: Configuración y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083EF" w14:textId="7330E4AD" w:rsidR="00AC3063" w:rsidRDefault="00AC3063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6" w:history="1">
            <w:r w:rsidRPr="00D463D7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2536B" w14:textId="77A2BB1F" w:rsidR="00AC3063" w:rsidRDefault="00AC3063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7" w:history="1">
            <w:r w:rsidRPr="00D463D7">
              <w:rPr>
                <w:rStyle w:val="Hyperlink"/>
                <w:noProof/>
              </w:rPr>
              <w:t>Caso de estudio 1: Gestión de Datos Financieros con Amazon 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353F" w14:textId="3F59BFA3" w:rsidR="00AC3063" w:rsidRDefault="00AC306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8" w:history="1">
            <w:r w:rsidRPr="00D463D7">
              <w:rPr>
                <w:rStyle w:val="Hyperlink"/>
                <w:noProof/>
              </w:rPr>
              <w:t>Azure SQL: Servicios de Bases de Datos en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71A7" w14:textId="33E16355" w:rsidR="00AC3063" w:rsidRDefault="00AC3063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89" w:history="1">
            <w:r w:rsidRPr="00D463D7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DD41" w14:textId="66E615D0" w:rsidR="00AC3063" w:rsidRDefault="00AC3063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90" w:history="1">
            <w:r w:rsidRPr="00D463D7">
              <w:rPr>
                <w:rStyle w:val="Hyperlink"/>
                <w:noProof/>
              </w:rPr>
              <w:t>Caso de estudio 2: Migración a Azure SQL en una Empresa de Retail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B059" w14:textId="7AAC6E5D" w:rsidR="00AC3063" w:rsidRDefault="00AC306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4291" w:history="1">
            <w:r w:rsidRPr="00D463D7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2A" w14:textId="1E2C26D8" w:rsidR="00E95463" w:rsidRDefault="00000000" w:rsidP="005C0F0C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/>
              <w:color w:val="000000"/>
            </w:rPr>
          </w:pPr>
          <w:r>
            <w:fldChar w:fldCharType="end"/>
          </w:r>
        </w:p>
      </w:sdtContent>
    </w:sdt>
    <w:p w14:paraId="47A89E7C" w14:textId="77777777" w:rsidR="002F4862" w:rsidRDefault="002F4862" w:rsidP="005C0F0C">
      <w:pPr>
        <w:jc w:val="both"/>
        <w:rPr>
          <w:sz w:val="40"/>
          <w:szCs w:val="40"/>
        </w:rPr>
      </w:pPr>
      <w:bookmarkStart w:id="5" w:name="_uhayep6ki12v" w:colFirst="0" w:colLast="0"/>
      <w:bookmarkEnd w:id="5"/>
      <w:r>
        <w:br w:type="page"/>
      </w:r>
    </w:p>
    <w:p w14:paraId="62416EB0" w14:textId="4AA7B03B" w:rsidR="00AC3063" w:rsidRDefault="00AC3063" w:rsidP="00AC3063">
      <w:pPr>
        <w:pStyle w:val="Heading1"/>
      </w:pPr>
      <w:bookmarkStart w:id="6" w:name="_Toc181494285"/>
      <w:r w:rsidRPr="00AC3063">
        <w:lastRenderedPageBreak/>
        <w:t>Amazon RDS: Configuración y Administración</w:t>
      </w:r>
      <w:bookmarkEnd w:id="6"/>
    </w:p>
    <w:p w14:paraId="12F78950" w14:textId="77777777" w:rsidR="00AC3063" w:rsidRPr="00AC3063" w:rsidRDefault="00AC3063" w:rsidP="00AC3063">
      <w:pPr>
        <w:rPr>
          <w:lang w:val="es-GT"/>
        </w:rPr>
      </w:pPr>
      <w:r w:rsidRPr="00AC3063">
        <w:rPr>
          <w:b/>
          <w:bCs/>
          <w:lang w:val="es-GT"/>
        </w:rPr>
        <w:t>Descripción:</w:t>
      </w:r>
      <w:r w:rsidRPr="00AC3063">
        <w:rPr>
          <w:lang w:val="es-GT"/>
        </w:rPr>
        <w:t xml:space="preserve"> Amazon </w:t>
      </w:r>
      <w:proofErr w:type="spellStart"/>
      <w:r w:rsidRPr="00AC3063">
        <w:rPr>
          <w:lang w:val="es-GT"/>
        </w:rPr>
        <w:t>Relational</w:t>
      </w:r>
      <w:proofErr w:type="spellEnd"/>
      <w:r w:rsidRPr="00AC3063">
        <w:rPr>
          <w:lang w:val="es-GT"/>
        </w:rPr>
        <w:t xml:space="preserve"> </w:t>
      </w:r>
      <w:proofErr w:type="spellStart"/>
      <w:r w:rsidRPr="00AC3063">
        <w:rPr>
          <w:lang w:val="es-GT"/>
        </w:rPr>
        <w:t>Database</w:t>
      </w:r>
      <w:proofErr w:type="spellEnd"/>
      <w:r w:rsidRPr="00AC3063">
        <w:rPr>
          <w:lang w:val="es-GT"/>
        </w:rPr>
        <w:t xml:space="preserve"> </w:t>
      </w:r>
      <w:proofErr w:type="spellStart"/>
      <w:r w:rsidRPr="00AC3063">
        <w:rPr>
          <w:lang w:val="es-GT"/>
        </w:rPr>
        <w:t>Service</w:t>
      </w:r>
      <w:proofErr w:type="spellEnd"/>
      <w:r w:rsidRPr="00AC3063">
        <w:rPr>
          <w:lang w:val="es-GT"/>
        </w:rPr>
        <w:t xml:space="preserve"> (RDS) es un servicio gestionado que facilita la creación y operación de bases de datos relacionales. RDS es compatible con varios motores de bases de datos, como MySQL, PostgreSQL, Oracle y SQL Server.</w:t>
      </w:r>
    </w:p>
    <w:p w14:paraId="3D5B6F2B" w14:textId="77777777" w:rsidR="00AC3063" w:rsidRPr="00AC3063" w:rsidRDefault="00AC3063" w:rsidP="00AC3063">
      <w:pPr>
        <w:numPr>
          <w:ilvl w:val="0"/>
          <w:numId w:val="31"/>
        </w:numPr>
        <w:rPr>
          <w:lang w:val="es-GT"/>
        </w:rPr>
      </w:pPr>
      <w:r w:rsidRPr="00AC3063">
        <w:rPr>
          <w:b/>
          <w:bCs/>
          <w:lang w:val="es-GT"/>
        </w:rPr>
        <w:t>Configuración</w:t>
      </w:r>
      <w:r w:rsidRPr="00AC3063">
        <w:rPr>
          <w:lang w:val="es-GT"/>
        </w:rPr>
        <w:t>: Crear una instancia de RDS implica seleccionar el motor de base de datos, definir el tipo de instancia, y configurar opciones de almacenamiento y red. También se pueden habilitar características como las copias de seguridad automáticas y la encriptación.</w:t>
      </w:r>
    </w:p>
    <w:p w14:paraId="660E3E22" w14:textId="6747EB06" w:rsidR="00AC3063" w:rsidRPr="00AC3063" w:rsidRDefault="00AC3063" w:rsidP="00AC3063">
      <w:pPr>
        <w:numPr>
          <w:ilvl w:val="0"/>
          <w:numId w:val="31"/>
        </w:numPr>
        <w:rPr>
          <w:lang w:val="es-GT"/>
        </w:rPr>
      </w:pPr>
      <w:r w:rsidRPr="00AC3063">
        <w:rPr>
          <w:b/>
          <w:bCs/>
          <w:lang w:val="es-GT"/>
        </w:rPr>
        <w:t>Administración</w:t>
      </w:r>
      <w:r w:rsidRPr="00AC3063">
        <w:rPr>
          <w:lang w:val="es-GT"/>
        </w:rPr>
        <w:t xml:space="preserve">: RDS simplifica tareas como actualizaciones de software, copias de seguridad, recuperación ante desastres y monitoreo del rendimiento. AWS proporciona herramientas como </w:t>
      </w:r>
      <w:proofErr w:type="spellStart"/>
      <w:r w:rsidRPr="00AC3063">
        <w:rPr>
          <w:lang w:val="es-GT"/>
        </w:rPr>
        <w:t>CloudWatch</w:t>
      </w:r>
      <w:proofErr w:type="spellEnd"/>
      <w:r w:rsidRPr="00AC3063">
        <w:rPr>
          <w:lang w:val="es-GT"/>
        </w:rPr>
        <w:t xml:space="preserve"> para supervisar el rendimiento de la base de datos.</w:t>
      </w:r>
    </w:p>
    <w:p w14:paraId="00000048" w14:textId="61C4E51E" w:rsidR="00E95463" w:rsidRDefault="00000000" w:rsidP="005C0F0C">
      <w:pPr>
        <w:pStyle w:val="Heading2"/>
        <w:spacing w:before="240" w:after="240"/>
        <w:jc w:val="both"/>
      </w:pPr>
      <w:bookmarkStart w:id="7" w:name="_Toc181494286"/>
      <w:r>
        <w:t>Pongamos en Práctica la Teoría</w:t>
      </w:r>
      <w:bookmarkEnd w:id="7"/>
    </w:p>
    <w:p w14:paraId="568C5CE4" w14:textId="7189A12D" w:rsidR="00F40682" w:rsidRDefault="00000000" w:rsidP="005C0F0C">
      <w:pPr>
        <w:pStyle w:val="Heading3"/>
        <w:spacing w:before="240" w:after="240"/>
        <w:jc w:val="both"/>
      </w:pPr>
      <w:bookmarkStart w:id="8" w:name="_Toc181494287"/>
      <w:r>
        <w:t>Caso de estudio 1</w:t>
      </w:r>
      <w:r w:rsidR="006043F0">
        <w:t xml:space="preserve">: </w:t>
      </w:r>
      <w:r w:rsidR="00AC3063" w:rsidRPr="00AC3063">
        <w:t>Gestión de Datos Financieros con Amazon RDS</w:t>
      </w:r>
      <w:bookmarkEnd w:id="8"/>
    </w:p>
    <w:p w14:paraId="44C993D5" w14:textId="68919752" w:rsidR="00AC3063" w:rsidRPr="00AC3063" w:rsidRDefault="00AC3063" w:rsidP="00AC3063">
      <w:pPr>
        <w:pStyle w:val="ListParagraph"/>
        <w:numPr>
          <w:ilvl w:val="0"/>
          <w:numId w:val="31"/>
        </w:numPr>
        <w:rPr>
          <w:lang w:val="es-GT"/>
        </w:rPr>
      </w:pPr>
      <w:r w:rsidRPr="00AC3063">
        <w:rPr>
          <w:b/>
          <w:bCs/>
          <w:lang w:val="es-GT"/>
        </w:rPr>
        <w:t>Planteamiento</w:t>
      </w:r>
      <w:r w:rsidRPr="00AC3063">
        <w:rPr>
          <w:lang w:val="es-GT"/>
        </w:rPr>
        <w:t>: Un banco necesita una solución de base de datos confiable para gestionar transacciones financieras en tiempo real, con requisitos estrictos de seguridad y disponibilidad.</w:t>
      </w:r>
    </w:p>
    <w:p w14:paraId="04392BC6" w14:textId="6274D013" w:rsidR="00AC3063" w:rsidRPr="00AC3063" w:rsidRDefault="00AC3063" w:rsidP="00AC3063">
      <w:pPr>
        <w:pStyle w:val="ListParagraph"/>
        <w:numPr>
          <w:ilvl w:val="0"/>
          <w:numId w:val="31"/>
        </w:numPr>
        <w:rPr>
          <w:lang w:val="es-GT"/>
        </w:rPr>
      </w:pPr>
      <w:r w:rsidRPr="00AC3063">
        <w:rPr>
          <w:b/>
          <w:bCs/>
          <w:lang w:val="es-GT"/>
        </w:rPr>
        <w:t>Desglose del problema</w:t>
      </w:r>
      <w:r w:rsidRPr="00AC3063">
        <w:rPr>
          <w:lang w:val="es-GT"/>
        </w:rPr>
        <w:t>: La base de datos debe estar disponible en todo momento y debe ser capaz de recuperarse rápidamente ante fallos. Además, la encriptación de los datos es esencial para cumplir con las regulaciones financieras.</w:t>
      </w:r>
    </w:p>
    <w:p w14:paraId="169D4B23" w14:textId="3A9BD541" w:rsidR="00AC3063" w:rsidRPr="00AC3063" w:rsidRDefault="00AC3063" w:rsidP="00AC3063">
      <w:pPr>
        <w:pStyle w:val="ListParagraph"/>
        <w:numPr>
          <w:ilvl w:val="0"/>
          <w:numId w:val="31"/>
        </w:numPr>
      </w:pPr>
      <w:r w:rsidRPr="00AC3063">
        <w:rPr>
          <w:b/>
          <w:bCs/>
          <w:lang w:val="es-GT"/>
        </w:rPr>
        <w:t>Solución</w:t>
      </w:r>
      <w:r w:rsidRPr="00AC3063">
        <w:rPr>
          <w:lang w:val="es-GT"/>
        </w:rPr>
        <w:t>: El banco implementa Amazon RDS con MySQL, habilitando Multi-AZ (alta disponibilidad) y copias de seguridad automáticas. Utilizan la encriptación en reposo y en tránsito para proteger los datos sensibles. Gracias a la administración simplificada de RDS, el equipo de TI puede centrarse en la optimización de consultas y análisis de datos en lugar de tareas de mantenimiento.</w:t>
      </w:r>
    </w:p>
    <w:p w14:paraId="72D29FED" w14:textId="5F11F51F" w:rsidR="00AC3063" w:rsidRDefault="00AC3063" w:rsidP="00AC3063">
      <w:pPr>
        <w:pStyle w:val="Heading1"/>
        <w:jc w:val="both"/>
      </w:pPr>
      <w:bookmarkStart w:id="9" w:name="_Toc181494288"/>
      <w:r w:rsidRPr="00AC3063">
        <w:t>Azure SQL: Servicios de Bases de Datos en Azure</w:t>
      </w:r>
      <w:bookmarkEnd w:id="9"/>
    </w:p>
    <w:p w14:paraId="1EE57D2B" w14:textId="77777777" w:rsidR="00AC3063" w:rsidRPr="00AC3063" w:rsidRDefault="00AC3063" w:rsidP="00AC3063">
      <w:pPr>
        <w:rPr>
          <w:lang w:val="es-GT"/>
        </w:rPr>
      </w:pPr>
      <w:r w:rsidRPr="00AC3063">
        <w:rPr>
          <w:b/>
          <w:bCs/>
          <w:lang w:val="es-GT"/>
        </w:rPr>
        <w:t>Descripción:</w:t>
      </w:r>
      <w:r w:rsidRPr="00AC3063">
        <w:rPr>
          <w:lang w:val="es-GT"/>
        </w:rPr>
        <w:t xml:space="preserve"> Azure SQL es un conjunto de servicios de bases de datos gestionados que permiten a las organizaciones ejecutar bases de datos SQL Server en la nube. Las opciones incluyen Azure SQL </w:t>
      </w:r>
      <w:proofErr w:type="spellStart"/>
      <w:r w:rsidRPr="00AC3063">
        <w:rPr>
          <w:lang w:val="es-GT"/>
        </w:rPr>
        <w:t>Database</w:t>
      </w:r>
      <w:proofErr w:type="spellEnd"/>
      <w:r w:rsidRPr="00AC3063">
        <w:rPr>
          <w:lang w:val="es-GT"/>
        </w:rPr>
        <w:t xml:space="preserve"> (base de datos PaaS), </w:t>
      </w:r>
      <w:proofErr w:type="spellStart"/>
      <w:r w:rsidRPr="00AC3063">
        <w:rPr>
          <w:lang w:val="es-GT"/>
        </w:rPr>
        <w:t>Managed</w:t>
      </w:r>
      <w:proofErr w:type="spellEnd"/>
      <w:r w:rsidRPr="00AC3063">
        <w:rPr>
          <w:lang w:val="es-GT"/>
        </w:rPr>
        <w:t xml:space="preserve"> </w:t>
      </w:r>
      <w:proofErr w:type="spellStart"/>
      <w:r w:rsidRPr="00AC3063">
        <w:rPr>
          <w:lang w:val="es-GT"/>
        </w:rPr>
        <w:t>Instance</w:t>
      </w:r>
      <w:proofErr w:type="spellEnd"/>
      <w:r w:rsidRPr="00AC3063">
        <w:rPr>
          <w:lang w:val="es-GT"/>
        </w:rPr>
        <w:t xml:space="preserve"> (para migraciones más simples desde entornos locales), y SQL Server en máquinas virtuales.</w:t>
      </w:r>
    </w:p>
    <w:p w14:paraId="64FF8D92" w14:textId="77777777" w:rsidR="00AC3063" w:rsidRPr="00AC3063" w:rsidRDefault="00AC3063" w:rsidP="00AC3063">
      <w:pPr>
        <w:numPr>
          <w:ilvl w:val="0"/>
          <w:numId w:val="33"/>
        </w:numPr>
        <w:rPr>
          <w:lang w:val="es-GT"/>
        </w:rPr>
      </w:pPr>
      <w:r w:rsidRPr="00AC3063">
        <w:rPr>
          <w:b/>
          <w:bCs/>
          <w:lang w:val="es-GT"/>
        </w:rPr>
        <w:t xml:space="preserve">Azure SQL </w:t>
      </w:r>
      <w:proofErr w:type="spellStart"/>
      <w:r w:rsidRPr="00AC3063">
        <w:rPr>
          <w:b/>
          <w:bCs/>
          <w:lang w:val="es-GT"/>
        </w:rPr>
        <w:t>Database</w:t>
      </w:r>
      <w:proofErr w:type="spellEnd"/>
      <w:r w:rsidRPr="00AC3063">
        <w:rPr>
          <w:lang w:val="es-GT"/>
        </w:rPr>
        <w:t xml:space="preserve">: Ofrece un servicio completamente gestionado con alta disponibilidad y escalabilidad automática. Las empresas pueden usar opciones como </w:t>
      </w:r>
      <w:proofErr w:type="spellStart"/>
      <w:r w:rsidRPr="00AC3063">
        <w:rPr>
          <w:lang w:val="es-GT"/>
        </w:rPr>
        <w:t>Hyperscale</w:t>
      </w:r>
      <w:proofErr w:type="spellEnd"/>
      <w:r w:rsidRPr="00AC3063">
        <w:rPr>
          <w:lang w:val="es-GT"/>
        </w:rPr>
        <w:t xml:space="preserve"> para grandes volúmenes de datos.</w:t>
      </w:r>
    </w:p>
    <w:p w14:paraId="3AE707A9" w14:textId="77777777" w:rsidR="00AC3063" w:rsidRPr="00AC3063" w:rsidRDefault="00AC3063" w:rsidP="00AC3063">
      <w:pPr>
        <w:numPr>
          <w:ilvl w:val="0"/>
          <w:numId w:val="33"/>
        </w:numPr>
        <w:rPr>
          <w:lang w:val="es-GT"/>
        </w:rPr>
      </w:pPr>
      <w:proofErr w:type="spellStart"/>
      <w:r w:rsidRPr="00AC3063">
        <w:rPr>
          <w:b/>
          <w:bCs/>
          <w:lang w:val="es-GT"/>
        </w:rPr>
        <w:t>Managed</w:t>
      </w:r>
      <w:proofErr w:type="spellEnd"/>
      <w:r w:rsidRPr="00AC3063">
        <w:rPr>
          <w:b/>
          <w:bCs/>
          <w:lang w:val="es-GT"/>
        </w:rPr>
        <w:t xml:space="preserve"> </w:t>
      </w:r>
      <w:proofErr w:type="spellStart"/>
      <w:r w:rsidRPr="00AC3063">
        <w:rPr>
          <w:b/>
          <w:bCs/>
          <w:lang w:val="es-GT"/>
        </w:rPr>
        <w:t>Instance</w:t>
      </w:r>
      <w:proofErr w:type="spellEnd"/>
      <w:r w:rsidRPr="00AC3063">
        <w:rPr>
          <w:lang w:val="es-GT"/>
        </w:rPr>
        <w:t>: Permite migrar bases de datos locales con alta compatibilidad de SQL Server y sin necesidad de modificar la aplicación.</w:t>
      </w:r>
    </w:p>
    <w:p w14:paraId="3DF7D7D2" w14:textId="36F98819" w:rsidR="00AC3063" w:rsidRPr="00AC3063" w:rsidRDefault="00AC3063" w:rsidP="00AC3063">
      <w:pPr>
        <w:numPr>
          <w:ilvl w:val="0"/>
          <w:numId w:val="33"/>
        </w:numPr>
        <w:rPr>
          <w:lang w:val="es-GT"/>
        </w:rPr>
      </w:pPr>
      <w:r w:rsidRPr="00AC3063">
        <w:rPr>
          <w:b/>
          <w:bCs/>
          <w:lang w:val="es-GT"/>
        </w:rPr>
        <w:t>Herramientas de seguridad y rendimiento</w:t>
      </w:r>
      <w:r w:rsidRPr="00AC3063">
        <w:rPr>
          <w:lang w:val="es-GT"/>
        </w:rPr>
        <w:t xml:space="preserve">: Azure proporciona funcionalidades avanzadas como </w:t>
      </w:r>
      <w:proofErr w:type="spellStart"/>
      <w:r w:rsidRPr="00AC3063">
        <w:rPr>
          <w:lang w:val="es-GT"/>
        </w:rPr>
        <w:t>Threat</w:t>
      </w:r>
      <w:proofErr w:type="spellEnd"/>
      <w:r w:rsidRPr="00AC3063">
        <w:rPr>
          <w:lang w:val="es-GT"/>
        </w:rPr>
        <w:t xml:space="preserve"> </w:t>
      </w:r>
      <w:proofErr w:type="spellStart"/>
      <w:r w:rsidRPr="00AC3063">
        <w:rPr>
          <w:lang w:val="es-GT"/>
        </w:rPr>
        <w:t>Detection</w:t>
      </w:r>
      <w:proofErr w:type="spellEnd"/>
      <w:r w:rsidRPr="00AC3063">
        <w:rPr>
          <w:lang w:val="es-GT"/>
        </w:rPr>
        <w:t xml:space="preserve">, encriptación de datos, y monitoreo mediante Azure Monitor y SQL </w:t>
      </w:r>
      <w:proofErr w:type="spellStart"/>
      <w:r w:rsidRPr="00AC3063">
        <w:rPr>
          <w:lang w:val="es-GT"/>
        </w:rPr>
        <w:t>Insights</w:t>
      </w:r>
      <w:proofErr w:type="spellEnd"/>
      <w:r w:rsidRPr="00AC3063">
        <w:rPr>
          <w:lang w:val="es-GT"/>
        </w:rPr>
        <w:t>.</w:t>
      </w:r>
    </w:p>
    <w:p w14:paraId="0000004F" w14:textId="77777777" w:rsidR="00E95463" w:rsidRDefault="00000000" w:rsidP="005C0F0C">
      <w:pPr>
        <w:pStyle w:val="Heading2"/>
        <w:spacing w:before="240" w:after="240"/>
        <w:jc w:val="both"/>
      </w:pPr>
      <w:bookmarkStart w:id="10" w:name="_uyebbwmqlxxb" w:colFirst="0" w:colLast="0"/>
      <w:bookmarkStart w:id="11" w:name="_Toc181494289"/>
      <w:bookmarkEnd w:id="10"/>
      <w:r>
        <w:lastRenderedPageBreak/>
        <w:t>Pongamos en Práctica la Teoría</w:t>
      </w:r>
      <w:bookmarkEnd w:id="11"/>
    </w:p>
    <w:p w14:paraId="23841DE2" w14:textId="0C0F5D6B" w:rsidR="000D5CD0" w:rsidRDefault="00000000" w:rsidP="005C0F0C">
      <w:pPr>
        <w:pStyle w:val="Heading3"/>
        <w:spacing w:before="240" w:after="240"/>
        <w:jc w:val="both"/>
      </w:pPr>
      <w:bookmarkStart w:id="12" w:name="_Toc181494290"/>
      <w:r>
        <w:t xml:space="preserve">Caso de estudio </w:t>
      </w:r>
      <w:r w:rsidR="00C35A51">
        <w:t>2</w:t>
      </w:r>
      <w:r w:rsidR="006043F0">
        <w:t xml:space="preserve">: </w:t>
      </w:r>
      <w:r w:rsidR="00AC3063" w:rsidRPr="00AC3063">
        <w:t xml:space="preserve">Migración a Azure SQL en una Empresa de </w:t>
      </w:r>
      <w:proofErr w:type="spellStart"/>
      <w:r w:rsidR="00AC3063" w:rsidRPr="00AC3063">
        <w:t>Retail</w:t>
      </w:r>
      <w:bookmarkEnd w:id="12"/>
      <w:proofErr w:type="spellEnd"/>
    </w:p>
    <w:p w14:paraId="0027A6BD" w14:textId="746B8C35" w:rsidR="00AC3063" w:rsidRPr="00AC3063" w:rsidRDefault="00AC3063" w:rsidP="00AC3063">
      <w:pPr>
        <w:pStyle w:val="ListParagraph"/>
        <w:numPr>
          <w:ilvl w:val="0"/>
          <w:numId w:val="33"/>
        </w:numPr>
        <w:rPr>
          <w:lang w:val="es-GT"/>
        </w:rPr>
      </w:pPr>
      <w:r w:rsidRPr="00AC3063">
        <w:rPr>
          <w:b/>
          <w:bCs/>
          <w:lang w:val="es-GT"/>
        </w:rPr>
        <w:t>Planteamiento</w:t>
      </w:r>
      <w:r w:rsidRPr="00AC3063">
        <w:rPr>
          <w:lang w:val="es-GT"/>
        </w:rPr>
        <w:t>: Una cadena de tiendas minoristas tiene bases de datos SQL Server locales que gestionan el inventario y las ventas en tiempo real. La infraestructura actual es costosa y difícil de mantener.</w:t>
      </w:r>
    </w:p>
    <w:p w14:paraId="0C345184" w14:textId="2EF85240" w:rsidR="00AC3063" w:rsidRPr="00AC3063" w:rsidRDefault="00AC3063" w:rsidP="00AC3063">
      <w:pPr>
        <w:pStyle w:val="ListParagraph"/>
        <w:numPr>
          <w:ilvl w:val="0"/>
          <w:numId w:val="33"/>
        </w:numPr>
        <w:rPr>
          <w:lang w:val="es-GT"/>
        </w:rPr>
      </w:pPr>
      <w:r w:rsidRPr="00AC3063">
        <w:rPr>
          <w:b/>
          <w:bCs/>
          <w:lang w:val="es-GT"/>
        </w:rPr>
        <w:t>Desglose del problema</w:t>
      </w:r>
      <w:r w:rsidRPr="00AC3063">
        <w:rPr>
          <w:lang w:val="es-GT"/>
        </w:rPr>
        <w:t>: Las bases de datos deben estar disponibles 24/7, y el equipo de TI pasa demasiado tiempo gestionando actualizaciones y solucionando problemas de rendimiento.</w:t>
      </w:r>
    </w:p>
    <w:p w14:paraId="4FF46FF2" w14:textId="023190B7" w:rsidR="00AC3063" w:rsidRPr="00AC3063" w:rsidRDefault="00AC3063" w:rsidP="00AC3063">
      <w:pPr>
        <w:pStyle w:val="ListParagraph"/>
        <w:numPr>
          <w:ilvl w:val="0"/>
          <w:numId w:val="33"/>
        </w:numPr>
      </w:pPr>
      <w:r w:rsidRPr="00AC3063">
        <w:rPr>
          <w:b/>
          <w:bCs/>
          <w:lang w:val="es-GT"/>
        </w:rPr>
        <w:t>Solución</w:t>
      </w:r>
      <w:r w:rsidRPr="00AC3063">
        <w:rPr>
          <w:lang w:val="es-GT"/>
        </w:rPr>
        <w:t xml:space="preserve">: La empresa migra a Azure SQL </w:t>
      </w:r>
      <w:proofErr w:type="spellStart"/>
      <w:r w:rsidRPr="00AC3063">
        <w:rPr>
          <w:lang w:val="es-GT"/>
        </w:rPr>
        <w:t>Managed</w:t>
      </w:r>
      <w:proofErr w:type="spellEnd"/>
      <w:r w:rsidRPr="00AC3063">
        <w:rPr>
          <w:lang w:val="es-GT"/>
        </w:rPr>
        <w:t xml:space="preserve"> </w:t>
      </w:r>
      <w:proofErr w:type="spellStart"/>
      <w:r w:rsidRPr="00AC3063">
        <w:rPr>
          <w:lang w:val="es-GT"/>
        </w:rPr>
        <w:t>Instance</w:t>
      </w:r>
      <w:proofErr w:type="spellEnd"/>
      <w:r w:rsidRPr="00AC3063">
        <w:rPr>
          <w:lang w:val="es-GT"/>
        </w:rPr>
        <w:t xml:space="preserve">, lo que facilita la transición sin modificar las aplicaciones existentes. Configuran escalabilidad automática y políticas de respaldo, reduciendo los costos operativos y mejorando el rendimiento. La herramienta de </w:t>
      </w:r>
      <w:proofErr w:type="spellStart"/>
      <w:r w:rsidRPr="00AC3063">
        <w:rPr>
          <w:lang w:val="es-GT"/>
        </w:rPr>
        <w:t>Threat</w:t>
      </w:r>
      <w:proofErr w:type="spellEnd"/>
      <w:r w:rsidRPr="00AC3063">
        <w:rPr>
          <w:lang w:val="es-GT"/>
        </w:rPr>
        <w:t xml:space="preserve"> </w:t>
      </w:r>
      <w:proofErr w:type="spellStart"/>
      <w:r w:rsidRPr="00AC3063">
        <w:rPr>
          <w:lang w:val="es-GT"/>
        </w:rPr>
        <w:t>Detection</w:t>
      </w:r>
      <w:proofErr w:type="spellEnd"/>
      <w:r w:rsidRPr="00AC3063">
        <w:rPr>
          <w:lang w:val="es-GT"/>
        </w:rPr>
        <w:t xml:space="preserve"> ayuda a proteger las bases de datos contra amenazas cibernéticas, y el tiempo del equipo de TI se optimiza para proyectos más estratégicos.</w:t>
      </w:r>
    </w:p>
    <w:p w14:paraId="00000062" w14:textId="608BE2E3" w:rsidR="00E95463" w:rsidRDefault="00000000" w:rsidP="005C0F0C">
      <w:pPr>
        <w:pStyle w:val="Heading1"/>
        <w:keepNext w:val="0"/>
        <w:keepLines w:val="0"/>
        <w:spacing w:before="240" w:after="40"/>
        <w:jc w:val="both"/>
      </w:pPr>
      <w:bookmarkStart w:id="13" w:name="_Toc181494291"/>
      <w:r>
        <w:t>Conclusión</w:t>
      </w:r>
      <w:bookmarkEnd w:id="13"/>
    </w:p>
    <w:p w14:paraId="00000067" w14:textId="54FF2121" w:rsidR="00E95463" w:rsidRDefault="00AC3063" w:rsidP="00AC3063">
      <w:pPr>
        <w:spacing w:before="240" w:after="240"/>
        <w:jc w:val="both"/>
      </w:pPr>
      <w:r w:rsidRPr="00AC3063">
        <w:t>Amazon RDS y Azure SQL ofrecen soluciones potentes y seguras para la gestión de bases de datos en la nube. La facilidad de administración, las características avanzadas de seguridad y la capacidad de escalar automáticamente hacen que estas herramientas sean ideales para aplicaciones empresariales modernas. Comprender las diferencias y capacidades de estos servicios es crucial para optimizar el almacenamiento y procesamiento de datos.</w:t>
      </w:r>
    </w:p>
    <w:sectPr w:rsidR="00E9546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4186FC" w14:textId="77777777" w:rsidR="00392895" w:rsidRDefault="00392895">
      <w:pPr>
        <w:spacing w:line="240" w:lineRule="auto"/>
      </w:pPr>
      <w:r>
        <w:separator/>
      </w:r>
    </w:p>
  </w:endnote>
  <w:endnote w:type="continuationSeparator" w:id="0">
    <w:p w14:paraId="5EB27CC4" w14:textId="77777777" w:rsidR="00392895" w:rsidRDefault="003928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AB3BC" w14:textId="77777777" w:rsidR="00392895" w:rsidRDefault="00392895">
      <w:pPr>
        <w:spacing w:line="240" w:lineRule="auto"/>
      </w:pPr>
      <w:r>
        <w:separator/>
      </w:r>
    </w:p>
  </w:footnote>
  <w:footnote w:type="continuationSeparator" w:id="0">
    <w:p w14:paraId="0934A83A" w14:textId="77777777" w:rsidR="00392895" w:rsidRDefault="003928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FA236C3" w:rsidR="00E95463" w:rsidRDefault="006043F0">
    <w:r>
      <w:t>Seminario de Sistemas 1</w:t>
    </w:r>
  </w:p>
  <w:p w14:paraId="00000069" w14:textId="495EBE09" w:rsidR="00E95463" w:rsidRDefault="00000000">
    <w:r>
      <w:t>Laboratorio</w:t>
    </w:r>
    <w:r w:rsidR="006043F0">
      <w:t xml:space="preserve"> de Seminario de Sistemas 1</w:t>
    </w:r>
  </w:p>
  <w:p w14:paraId="78637B15" w14:textId="375ACFEA" w:rsidR="00E955DA" w:rsidRDefault="00000000">
    <w:r>
      <w:t>S.</w:t>
    </w:r>
    <w:r w:rsidR="00AC3063">
      <w:t>7</w:t>
    </w:r>
  </w:p>
  <w:p w14:paraId="0000006B" w14:textId="77777777" w:rsidR="00E95463" w:rsidRDefault="00E95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67270"/>
    <w:multiLevelType w:val="hybridMultilevel"/>
    <w:tmpl w:val="FDB6F3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D5D53"/>
    <w:multiLevelType w:val="multilevel"/>
    <w:tmpl w:val="27F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3D8C"/>
    <w:multiLevelType w:val="multilevel"/>
    <w:tmpl w:val="C0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B6400"/>
    <w:multiLevelType w:val="multilevel"/>
    <w:tmpl w:val="4C6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C0928"/>
    <w:multiLevelType w:val="multilevel"/>
    <w:tmpl w:val="FA8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11457"/>
    <w:multiLevelType w:val="hybridMultilevel"/>
    <w:tmpl w:val="0DB415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C15AC"/>
    <w:multiLevelType w:val="multilevel"/>
    <w:tmpl w:val="1C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F66F4"/>
    <w:multiLevelType w:val="hybridMultilevel"/>
    <w:tmpl w:val="EA5C73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C2475"/>
    <w:multiLevelType w:val="multilevel"/>
    <w:tmpl w:val="9E6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639FA"/>
    <w:multiLevelType w:val="multilevel"/>
    <w:tmpl w:val="D60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B6F07"/>
    <w:multiLevelType w:val="multilevel"/>
    <w:tmpl w:val="745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F3E4B"/>
    <w:multiLevelType w:val="hybridMultilevel"/>
    <w:tmpl w:val="29F887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46BF4"/>
    <w:multiLevelType w:val="hybridMultilevel"/>
    <w:tmpl w:val="62C22F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B36E9"/>
    <w:multiLevelType w:val="multilevel"/>
    <w:tmpl w:val="A2D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92CD4"/>
    <w:multiLevelType w:val="multilevel"/>
    <w:tmpl w:val="0F5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34BBB"/>
    <w:multiLevelType w:val="multilevel"/>
    <w:tmpl w:val="108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B214A"/>
    <w:multiLevelType w:val="multilevel"/>
    <w:tmpl w:val="BA3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2E2C05"/>
    <w:multiLevelType w:val="hybridMultilevel"/>
    <w:tmpl w:val="D56652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4703C"/>
    <w:multiLevelType w:val="multilevel"/>
    <w:tmpl w:val="DE8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15105"/>
    <w:multiLevelType w:val="multilevel"/>
    <w:tmpl w:val="F6C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74C6C"/>
    <w:multiLevelType w:val="hybridMultilevel"/>
    <w:tmpl w:val="43F0D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C6E7F"/>
    <w:multiLevelType w:val="multilevel"/>
    <w:tmpl w:val="BF0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90E22"/>
    <w:multiLevelType w:val="hybridMultilevel"/>
    <w:tmpl w:val="B790C0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14B96"/>
    <w:multiLevelType w:val="hybridMultilevel"/>
    <w:tmpl w:val="E5AA2A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5D5124"/>
    <w:multiLevelType w:val="hybridMultilevel"/>
    <w:tmpl w:val="177C42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20B85"/>
    <w:multiLevelType w:val="multilevel"/>
    <w:tmpl w:val="481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C77CD"/>
    <w:multiLevelType w:val="hybridMultilevel"/>
    <w:tmpl w:val="82A677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44C49"/>
    <w:multiLevelType w:val="multilevel"/>
    <w:tmpl w:val="BF5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A5EE8"/>
    <w:multiLevelType w:val="hybridMultilevel"/>
    <w:tmpl w:val="61DEFD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C2E0F"/>
    <w:multiLevelType w:val="hybridMultilevel"/>
    <w:tmpl w:val="73A4FB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46583"/>
    <w:multiLevelType w:val="multilevel"/>
    <w:tmpl w:val="542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F28BA"/>
    <w:multiLevelType w:val="multilevel"/>
    <w:tmpl w:val="31E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7586A"/>
    <w:multiLevelType w:val="multilevel"/>
    <w:tmpl w:val="471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D1E57"/>
    <w:multiLevelType w:val="hybridMultilevel"/>
    <w:tmpl w:val="6896CE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732831">
    <w:abstractNumId w:val="6"/>
  </w:num>
  <w:num w:numId="2" w16cid:durableId="986324556">
    <w:abstractNumId w:val="29"/>
  </w:num>
  <w:num w:numId="3" w16cid:durableId="310254112">
    <w:abstractNumId w:val="21"/>
  </w:num>
  <w:num w:numId="4" w16cid:durableId="1230074424">
    <w:abstractNumId w:val="16"/>
  </w:num>
  <w:num w:numId="5" w16cid:durableId="1923099185">
    <w:abstractNumId w:val="24"/>
  </w:num>
  <w:num w:numId="6" w16cid:durableId="299460698">
    <w:abstractNumId w:val="9"/>
  </w:num>
  <w:num w:numId="7" w16cid:durableId="242494879">
    <w:abstractNumId w:val="23"/>
  </w:num>
  <w:num w:numId="8" w16cid:durableId="75714010">
    <w:abstractNumId w:val="22"/>
  </w:num>
  <w:num w:numId="9" w16cid:durableId="1619527974">
    <w:abstractNumId w:val="30"/>
  </w:num>
  <w:num w:numId="10" w16cid:durableId="474225361">
    <w:abstractNumId w:val="19"/>
  </w:num>
  <w:num w:numId="11" w16cid:durableId="780028277">
    <w:abstractNumId w:val="27"/>
  </w:num>
  <w:num w:numId="12" w16cid:durableId="394427175">
    <w:abstractNumId w:val="26"/>
  </w:num>
  <w:num w:numId="13" w16cid:durableId="610599502">
    <w:abstractNumId w:val="3"/>
  </w:num>
  <w:num w:numId="14" w16cid:durableId="1678729218">
    <w:abstractNumId w:val="28"/>
  </w:num>
  <w:num w:numId="15" w16cid:durableId="580529024">
    <w:abstractNumId w:val="2"/>
  </w:num>
  <w:num w:numId="16" w16cid:durableId="1833718799">
    <w:abstractNumId w:val="0"/>
  </w:num>
  <w:num w:numId="17" w16cid:durableId="1247114585">
    <w:abstractNumId w:val="14"/>
  </w:num>
  <w:num w:numId="18" w16cid:durableId="1488790365">
    <w:abstractNumId w:val="20"/>
  </w:num>
  <w:num w:numId="19" w16cid:durableId="1820419981">
    <w:abstractNumId w:val="15"/>
  </w:num>
  <w:num w:numId="20" w16cid:durableId="1906913260">
    <w:abstractNumId w:val="10"/>
  </w:num>
  <w:num w:numId="21" w16cid:durableId="1986929915">
    <w:abstractNumId w:val="8"/>
  </w:num>
  <w:num w:numId="22" w16cid:durableId="993799190">
    <w:abstractNumId w:val="5"/>
  </w:num>
  <w:num w:numId="23" w16cid:durableId="380784785">
    <w:abstractNumId w:val="18"/>
  </w:num>
  <w:num w:numId="24" w16cid:durableId="105975243">
    <w:abstractNumId w:val="17"/>
  </w:num>
  <w:num w:numId="25" w16cid:durableId="1327245867">
    <w:abstractNumId w:val="4"/>
  </w:num>
  <w:num w:numId="26" w16cid:durableId="2060398335">
    <w:abstractNumId w:val="1"/>
  </w:num>
  <w:num w:numId="27" w16cid:durableId="1410883894">
    <w:abstractNumId w:val="32"/>
  </w:num>
  <w:num w:numId="28" w16cid:durableId="1254362282">
    <w:abstractNumId w:val="7"/>
  </w:num>
  <w:num w:numId="29" w16cid:durableId="1462765793">
    <w:abstractNumId w:val="25"/>
  </w:num>
  <w:num w:numId="30" w16cid:durableId="858735833">
    <w:abstractNumId w:val="33"/>
  </w:num>
  <w:num w:numId="31" w16cid:durableId="237978964">
    <w:abstractNumId w:val="13"/>
  </w:num>
  <w:num w:numId="32" w16cid:durableId="2045789750">
    <w:abstractNumId w:val="12"/>
  </w:num>
  <w:num w:numId="33" w16cid:durableId="1491410666">
    <w:abstractNumId w:val="31"/>
  </w:num>
  <w:num w:numId="34" w16cid:durableId="15051250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63"/>
    <w:rsid w:val="000D5CD0"/>
    <w:rsid w:val="00111B85"/>
    <w:rsid w:val="00282956"/>
    <w:rsid w:val="002F4862"/>
    <w:rsid w:val="00362047"/>
    <w:rsid w:val="00392895"/>
    <w:rsid w:val="004972D9"/>
    <w:rsid w:val="00543F63"/>
    <w:rsid w:val="005C0F0C"/>
    <w:rsid w:val="006043F0"/>
    <w:rsid w:val="00762331"/>
    <w:rsid w:val="008B017B"/>
    <w:rsid w:val="008B5345"/>
    <w:rsid w:val="009D2BFF"/>
    <w:rsid w:val="009D7FB5"/>
    <w:rsid w:val="00A238DD"/>
    <w:rsid w:val="00AC3063"/>
    <w:rsid w:val="00B453AE"/>
    <w:rsid w:val="00C35A51"/>
    <w:rsid w:val="00E50F1C"/>
    <w:rsid w:val="00E95463"/>
    <w:rsid w:val="00E955DA"/>
    <w:rsid w:val="00EF0788"/>
    <w:rsid w:val="00EF3E95"/>
    <w:rsid w:val="00F269D7"/>
    <w:rsid w:val="00F4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A69E"/>
  <w15:docId w15:val="{2FCE92D7-2882-49B5-8571-65EC121C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3F0"/>
  </w:style>
  <w:style w:type="paragraph" w:styleId="Footer">
    <w:name w:val="footer"/>
    <w:basedOn w:val="Normal"/>
    <w:link w:val="Foot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3F0"/>
  </w:style>
  <w:style w:type="paragraph" w:styleId="NormalWeb">
    <w:name w:val="Normal (Web)"/>
    <w:basedOn w:val="Normal"/>
    <w:uiPriority w:val="99"/>
    <w:semiHidden/>
    <w:unhideWhenUsed/>
    <w:rsid w:val="006043F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43F0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EF0788"/>
    <w:pPr>
      <w:spacing w:after="100"/>
      <w:ind w:left="660"/>
    </w:pPr>
  </w:style>
  <w:style w:type="paragraph" w:styleId="TOC1">
    <w:name w:val="toc 1"/>
    <w:basedOn w:val="Normal"/>
    <w:next w:val="Normal"/>
    <w:autoRedefine/>
    <w:uiPriority w:val="39"/>
    <w:unhideWhenUsed/>
    <w:rsid w:val="004972D9"/>
    <w:pPr>
      <w:tabs>
        <w:tab w:val="right" w:leader="dot" w:pos="901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7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07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078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0F0C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F0C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F0C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1037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Andrés Axpuac Arévalo</cp:lastModifiedBy>
  <cp:revision>11</cp:revision>
  <dcterms:created xsi:type="dcterms:W3CDTF">2024-11-03T07:47:00Z</dcterms:created>
  <dcterms:modified xsi:type="dcterms:W3CDTF">2024-11-03T08:44:00Z</dcterms:modified>
</cp:coreProperties>
</file>