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r>
        <w:t>JSON en C# y ASP.NET Core – Internet &amp; HTTP</w:t>
      </w:r>
    </w:p>
    <w:p w:rsidR="00000000" w:rsidDel="00000000" w:rsidP="00000000" w:rsidRDefault="00000000" w:rsidRPr="00000000" w14:paraId="00000002">
      <w:pPr>
        <w:rPr/>
      </w:pPr>
      <w:r w:rsidDel="00000000" w:rsidR="00000000" w:rsidRPr="00000000">
        <w:rPr>
          <w:sz w:val="22"/>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sz w:val="22"/>
          <w:rtl w:val="0"/>
        </w:rPr>
      </w:r>
    </w:p>
    <w:p w:rsidR="00000000" w:rsidDel="00000000" w:rsidP="00000000" w:rsidRDefault="00000000" w:rsidRPr="00000000" w14:paraId="00000003">
      <w:pPr>
        <w:rPr>
          <w:rFonts w:ascii="Arial" w:cs="Arial" w:eastAsia="Arial" w:hAnsi="Arial"/>
        </w:rPr>
      </w:pPr>
      <w:r>
        <w:rPr>
          <w:sz w:val="22"/>
        </w:rPr>
        <w:t>Luis Antonio Castillo Javier</w:t>
      </w:r>
    </w:p>
    <w:p w:rsidR="00000000" w:rsidDel="00000000" w:rsidP="00000000" w:rsidRDefault="00000000" w:rsidRPr="00000000" w14:paraId="00000004">
      <w:pPr>
        <w:rPr/>
      </w:pPr>
      <w:r w:rsidDel="00000000" w:rsidR="00000000" w:rsidRPr="00000000">
        <w:rPr>
          <w:sz w:val="22"/>
          <w:rtl w:val="0"/>
        </w:rPr>
      </w:r>
    </w:p>
    <w:p w:rsidR="00000000" w:rsidDel="00000000" w:rsidP="00000000" w:rsidRDefault="00000000" w:rsidRPr="00000000" w14:paraId="00000005">
      <w:pPr>
        <w:rPr/>
      </w:pPr>
      <w:r w:rsidDel="00000000" w:rsidR="00000000" w:rsidRPr="00000000">
        <w:rPr>
          <w:sz w:val="22"/>
          <w:rtl w:val="0"/>
        </w:rPr>
      </w:r>
    </w:p>
    <w:p w:rsidR="00000000" w:rsidDel="00000000" w:rsidP="00000000" w:rsidRDefault="00000000" w:rsidRPr="00000000" w14:paraId="00000006">
      <w:pPr>
        <w:rPr/>
      </w:pPr>
      <w:r w:rsidDel="00000000" w:rsidR="00000000" w:rsidRPr="00000000">
        <w:rPr>
          <w:sz w:val="22"/>
          <w:rtl w:val="0"/>
        </w:rPr>
      </w:r>
    </w:p>
    <w:p w:rsidR="00000000" w:rsidDel="00000000" w:rsidP="00000000" w:rsidRDefault="00000000" w:rsidRPr="00000000" w14:paraId="00000007">
      <w:pPr>
        <w:rPr/>
      </w:pPr>
      <w:r w:rsidDel="00000000" w:rsidR="00000000" w:rsidRPr="00000000">
        <w:rPr>
          <w:sz w:val="22"/>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sz w:val="22"/>
          <w:rtl w:val="0"/>
        </w:rPr>
      </w:r>
    </w:p>
    <w:p w:rsidR="00000000" w:rsidDel="00000000" w:rsidP="00000000" w:rsidRDefault="00000000" w:rsidRPr="00000000" w14:paraId="00000009">
      <w:pPr>
        <w:spacing w:after="240" w:before="240" w:line="276" w:lineRule="auto"/>
        <w:jc w:val="center"/>
        <w:rPr>
          <w:rFonts w:ascii="Arial" w:cs="Arial" w:eastAsia="Arial" w:hAnsi="Arial"/>
          <w:b w:val="1"/>
          <w:bCs w:val="1"/>
          <w:color w:val="1c4587"/>
          <w:sz w:val="40"/>
          <w:szCs w:val="40"/>
        </w:rPr>
      </w:pPr>
      <w:r>
        <w:rPr>
          <w:sz w:val="22"/>
        </w:rPr>
        <w:t>Tiempo estimado:  3 hrs</w:t>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sz w:val="22"/>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sz w:val="22"/>
          <w:rtl w:val="0"/>
        </w:rPr>
      </w:r>
    </w:p>
    <w:p w:rsidR="00000000" w:rsidDel="00000000" w:rsidP="00000000" w:rsidRDefault="00000000" w:rsidRPr="00000000" w14:paraId="0000000C">
      <w:pPr>
        <w:spacing w:after="240" w:before="240" w:line="276" w:lineRule="auto"/>
        <w:jc w:val="left"/>
        <w:rPr>
          <w:rFonts w:ascii="Arial" w:cs="Arial" w:eastAsia="Arial" w:hAnsi="Arial"/>
          <w:b w:val="1"/>
          <w:bCs w:val="1"/>
          <w:color w:val="1c4587"/>
          <w:sz w:val="40"/>
          <w:szCs w:val="40"/>
        </w:rPr>
      </w:pPr>
      <w:r w:rsidDel="00000000" w:rsidR="00000000" w:rsidRPr="00000000">
        <w:rPr>
          <w:sz w:val="22"/>
          <w:rtl w:val="0"/>
        </w:rPr>
      </w:r>
    </w:p>
    <w:p w:rsidR="00000000" w:rsidDel="00000000" w:rsidP="00000000" w:rsidRDefault="00000000" w:rsidRPr="00000000" w14:paraId="0000000D">
      <w:pPr>
        <w:spacing w:after="240" w:before="240" w:line="276" w:lineRule="auto"/>
        <w:jc w:val="left"/>
        <w:rPr>
          <w:rFonts w:ascii="Arial" w:cs="Arial" w:eastAsia="Arial" w:hAnsi="Arial"/>
          <w:b w:val="1"/>
          <w:bCs w:val="1"/>
          <w:color w:val="1c4587"/>
          <w:sz w:val="40"/>
          <w:szCs w:val="40"/>
        </w:rPr>
      </w:pPr>
      <w:r w:rsidDel="00000000" w:rsidR="00000000" w:rsidRPr="00000000">
        <w:rPr>
          <w:sz w:val="22"/>
          <w:rtl w:val="0"/>
        </w:rPr>
      </w:r>
    </w:p>
    <w:p w:rsidR="00000000" w:rsidDel="00000000" w:rsidP="00000000" w:rsidRDefault="00000000" w:rsidRPr="00000000" w14:paraId="0000000E">
      <w:pPr>
        <w:rPr>
          <w:rFonts w:ascii="Arial" w:cs="Arial" w:eastAsia="Arial" w:hAnsi="Arial"/>
          <w:sz w:val="24"/>
          <w:szCs w:val="24"/>
        </w:rPr>
      </w:pPr>
      <w:r>
        <w:rPr>
          <w:sz w:val="22"/>
        </w:rPr>
        <w:t>Universidad de San Carlos de Guatemala</w:t>
      </w:r>
    </w:p>
    <w:p w:rsidR="00000000" w:rsidDel="00000000" w:rsidP="00000000" w:rsidRDefault="00000000" w:rsidRPr="00000000" w14:paraId="0000000F">
      <w:pPr>
        <w:spacing w:before="0" w:line="276" w:lineRule="auto"/>
        <w:rPr>
          <w:rFonts w:ascii="Arial" w:cs="Arial" w:eastAsia="Arial" w:hAnsi="Arial"/>
          <w:sz w:val="24"/>
          <w:szCs w:val="24"/>
        </w:rPr>
      </w:pPr>
      <w:r>
        <w:rPr>
          <w:sz w:val="22"/>
        </w:rPr>
        <w:t>Facultad de Ingeniería</w:t>
      </w:r>
    </w:p>
    <w:p w:rsidR="00000000" w:rsidDel="00000000" w:rsidP="00000000" w:rsidRDefault="00000000" w:rsidRPr="00000000" w14:paraId="00000010">
      <w:pPr>
        <w:spacing w:before="0" w:line="276" w:lineRule="auto"/>
        <w:rPr>
          <w:rFonts w:ascii="Arial" w:cs="Arial" w:eastAsia="Arial" w:hAnsi="Arial"/>
          <w:sz w:val="24"/>
          <w:szCs w:val="24"/>
        </w:rPr>
      </w:pPr>
      <w:r>
        <w:rPr>
          <w:sz w:val="22"/>
        </w:rPr>
        <w:t>Escuela de Ingeniería en Ciencias y Sistemas</w:t>
      </w:r>
    </w:p>
    <w:p w:rsidR="00000000" w:rsidDel="00000000" w:rsidP="00000000" w:rsidRDefault="00000000" w:rsidRPr="00000000" w14:paraId="00000011">
      <w:pPr>
        <w:spacing w:before="0" w:line="276" w:lineRule="auto"/>
        <w:rPr>
          <w:rFonts w:ascii="Arial" w:cs="Arial" w:eastAsia="Arial" w:hAnsi="Arial"/>
          <w:sz w:val="24"/>
          <w:szCs w:val="24"/>
        </w:rPr>
      </w:pPr>
      <w:r>
        <w:rPr>
          <w:sz w:val="22"/>
        </w:rPr>
        <w:t>Segundo Semestre 2026</w:t>
      </w:r>
    </w:p>
    <w:p w:rsidR="00000000" w:rsidDel="00000000" w:rsidP="00000000" w:rsidRDefault="00000000" w:rsidRPr="00000000" w14:paraId="00000012">
      <w:pPr>
        <w:spacing w:before="0" w:line="276" w:lineRule="auto"/>
        <w:rPr>
          <w:rFonts w:ascii="Times New Roman" w:cs="Times New Roman" w:eastAsia="Times New Roman" w:hAnsi="Times New Roman"/>
          <w:sz w:val="20"/>
          <w:szCs w:val="20"/>
        </w:rPr>
      </w:pPr>
      <w:r>
        <w:rPr>
          <w:sz w:val="22"/>
        </w:rPr>
        <w:t>[IPC-2 - Introducción a la Programación y Computación 2 - Sección D]</w:t>
      </w:r>
    </w:p>
    <w:p>
      <w:pPr/>
      <w:r>
        <w:rPr>
          <w:sz w:val="22"/>
        </w:rPr>
        <w:br w:type="page"/>
      </w:r>
    </w:p>
    <w:p>
      <w:pPr>
        <w:pStyle w:val="Heading1"/>
      </w:pPr>
      <w:r>
        <w:t>1.  Marco Formativo</w:t>
      </w:r>
    </w:p>
    <w:p>
      <w:pPr>
        <w:pStyle w:val="Heading2"/>
      </w:pPr>
      <w:r>
        <w:t>1.1 Valores</w:t>
      </w:r>
    </w:p>
    <w:tbl>
      <w:tblPr>
        <w:tblW w:type="auto" w:w="0"/>
        <w:tblLook w:firstColumn="1" w:firstRow="1" w:lastColumn="0" w:lastRow="0" w:noHBand="0" w:noVBand="1" w:val="04A0"/>
      </w:tblPr>
      <w:tblGrid>
        <w:gridCol w:w="4680"/>
        <w:gridCol w:w="4680"/>
      </w:tblGrid>
      <w:tr>
        <w:tc>
          <w:tcPr>
            <w:tcW w:type="dxa" w:w="4680"/>
          </w:tcPr>
          <w:p>
            <w:r/>
            <w:r>
              <w:rPr>
                <w:b/>
              </w:rPr>
              <w:t>Nombre del valor</w:t>
            </w:r>
          </w:p>
        </w:tc>
        <w:tc>
          <w:tcPr>
            <w:tcW w:type="dxa" w:w="4680"/>
          </w:tcPr>
          <w:p>
            <w:r/>
            <w:r>
              <w:rPr>
                <w:b/>
              </w:rPr>
              <w:t>¿Cómo se aplica en esta lectura?</w:t>
            </w:r>
          </w:p>
        </w:tc>
      </w:tr>
      <w:tr>
        <w:tc>
          <w:tcPr>
            <w:tcW w:type="dxa" w:w="4680"/>
          </w:tcPr>
          <w:p>
            <w:r/>
            <w:r>
              <w:t>Responsabilidad</w:t>
            </w:r>
          </w:p>
        </w:tc>
        <w:tc>
          <w:tcPr>
            <w:tcW w:type="dxa" w:w="4680"/>
          </w:tcPr>
          <w:p>
            <w:r/>
            <w:r>
              <w:t>Al consumir APIs externas con HttpClient, el desarrollador es responsable de manejar correctamente los errores y códigos HTTP, garantizando que la aplicación no falle silenciosamente.</w:t>
            </w:r>
          </w:p>
        </w:tc>
      </w:tr>
      <w:tr>
        <w:tc>
          <w:tcPr>
            <w:tcW w:type="dxa" w:w="4680"/>
          </w:tcPr>
          <w:p>
            <w:r/>
            <w:r>
              <w:t>Integridad</w:t>
            </w:r>
          </w:p>
        </w:tc>
        <w:tc>
          <w:tcPr>
            <w:tcW w:type="dxa" w:w="4680"/>
          </w:tcPr>
          <w:p>
            <w:r/>
            <w:r>
              <w:t>Usar HTTPS y TLS asegura que los datos transmitidos entre cliente y servidor no sean alterados ni interceptados, reflejando integridad en la comunicación.</w:t>
            </w:r>
          </w:p>
        </w:tc>
      </w:tr>
      <w:tr>
        <w:tc>
          <w:tcPr>
            <w:tcW w:type="dxa" w:w="4680"/>
          </w:tcPr>
          <w:p>
            <w:r/>
            <w:r>
              <w:t>Innovación</w:t>
            </w:r>
          </w:p>
        </w:tc>
        <w:tc>
          <w:tcPr>
            <w:tcW w:type="dxa" w:w="4680"/>
          </w:tcPr>
          <w:p>
            <w:r/>
            <w:r>
              <w:t>La integración de Razor Pages con ASP.NET Core Web API mediante JSON representa una arquitectura moderna y eficiente para el desarrollo de aplicaciones web.</w:t>
            </w:r>
          </w:p>
        </w:tc>
      </w:tr>
    </w:tbl>
    <w:p>
      <w:pPr>
        <w:pStyle w:val="Heading2"/>
      </w:pPr>
      <w:r>
        <w:t>1.2 Competencia(s)</w:t>
      </w:r>
    </w:p>
    <w:tbl>
      <w:tblPr>
        <w:tblW w:type="auto" w:w="0"/>
        <w:tblLook w:firstColumn="1" w:firstRow="1" w:lastColumn="0" w:lastRow="0" w:noHBand="0" w:noVBand="1" w:val="04A0"/>
      </w:tblPr>
      <w:tblGrid>
        <w:gridCol w:w="4680"/>
        <w:gridCol w:w="4680"/>
      </w:tblGrid>
      <w:tr>
        <w:tc>
          <w:tcPr>
            <w:tcW w:type="dxa" w:w="4680"/>
          </w:tcPr>
          <w:p>
            <w:r/>
            <w:r>
              <w:rPr>
                <w:b/>
              </w:rPr>
              <w:t>Tipo de Competencia</w:t>
            </w:r>
          </w:p>
        </w:tc>
        <w:tc>
          <w:tcPr>
            <w:tcW w:type="dxa" w:w="4680"/>
          </w:tcPr>
          <w:p>
            <w:r/>
            <w:r>
              <w:rPr>
                <w:b/>
              </w:rPr>
              <w:t>Descripción</w:t>
            </w:r>
          </w:p>
        </w:tc>
      </w:tr>
      <w:tr>
        <w:tc>
          <w:tcPr>
            <w:tcW w:type="dxa" w:w="4680"/>
          </w:tcPr>
          <w:p>
            <w:r/>
            <w:r>
              <w:t>Competencia General</w:t>
            </w:r>
          </w:p>
        </w:tc>
        <w:tc>
          <w:tcPr>
            <w:tcW w:type="dxa" w:w="4680"/>
          </w:tcPr>
          <w:p>
            <w:r/>
            <w:r>
              <w:t>Desarrollar aplicaciones web usando JSON en el contexto de C# y ASP.NET Core.</w:t>
            </w:r>
          </w:p>
        </w:tc>
      </w:tr>
      <w:tr>
        <w:tc>
          <w:tcPr>
            <w:tcW w:type="dxa" w:w="4680"/>
          </w:tcPr>
          <w:p>
            <w:r/>
            <w:r>
              <w:t>Competencia Específica 1</w:t>
            </w:r>
          </w:p>
        </w:tc>
        <w:tc>
          <w:tcPr>
            <w:tcW w:type="dxa" w:w="4680"/>
          </w:tcPr>
          <w:p>
            <w:r/>
            <w:r>
              <w:t>Analiza respuestas de peticiones web en C# mediante HttpClient y las librerías System.Text.Json / Newtonsoft.Json para obtener datos seguros desde APIs externas.</w:t>
            </w:r>
          </w:p>
        </w:tc>
      </w:tr>
      <w:tr>
        <w:tc>
          <w:tcPr>
            <w:tcW w:type="dxa" w:w="4680"/>
          </w:tcPr>
          <w:p>
            <w:r/>
            <w:r>
              <w:t>Competencia Específica 2</w:t>
            </w:r>
          </w:p>
        </w:tc>
        <w:tc>
          <w:tcPr>
            <w:tcW w:type="dxa" w:w="4680"/>
          </w:tcPr>
          <w:p>
            <w:r/>
            <w:r>
              <w:t>Implementa comunicación cliente-servidor con Razor Pages como frontend y ASP.NET Core Web API como backend, usando HTTP/HTTPS para APIs seguras y eficientes.</w:t>
            </w:r>
          </w:p>
        </w:tc>
      </w:tr>
    </w:tbl>
    <w:p>
      <w:pPr>
        <w:pStyle w:val="Heading1"/>
      </w:pPr>
      <w:r>
        <w:t>2.  Palabras Clave</w:t>
      </w:r>
    </w:p>
    <w:p>
      <w:pPr/>
      <w:r>
        <w:rPr>
          <w:b/>
          <w:sz w:val="22"/>
        </w:rPr>
        <w:t xml:space="preserve">JSON (JavaScript Object Notation): </w:t>
      </w:r>
      <w:r>
        <w:rPr>
          <w:sz w:val="22"/>
        </w:rPr>
        <w:t>Formato de texto ligero para el intercambio de datos basado en pares clave-valor, ampliamente utilizado en APIs REST.</w:t>
      </w:r>
    </w:p>
    <w:p>
      <w:pPr/>
      <w:r>
        <w:rPr>
          <w:b/>
          <w:sz w:val="22"/>
        </w:rPr>
        <w:t xml:space="preserve">Serialización: </w:t>
      </w:r>
      <w:r>
        <w:rPr>
          <w:sz w:val="22"/>
        </w:rPr>
        <w:t>Proceso de convertir un objeto C# en una cadena de texto JSON para su transmisión o almacenamiento.</w:t>
      </w:r>
    </w:p>
    <w:p>
      <w:pPr/>
      <w:r>
        <w:rPr>
          <w:b/>
          <w:sz w:val="22"/>
        </w:rPr>
        <w:t xml:space="preserve">Deserialización: </w:t>
      </w:r>
      <w:r>
        <w:rPr>
          <w:sz w:val="22"/>
        </w:rPr>
        <w:t>Proceso inverso: convertir una cadena JSON de regreso a un objeto C# tipado.</w:t>
      </w:r>
    </w:p>
    <w:p>
      <w:pPr/>
      <w:r>
        <w:rPr>
          <w:b/>
          <w:sz w:val="22"/>
        </w:rPr>
        <w:t xml:space="preserve">HttpClient: </w:t>
      </w:r>
      <w:r>
        <w:rPr>
          <w:sz w:val="22"/>
        </w:rPr>
        <w:t>Clase de .NET para enviar peticiones HTTP y recibir respuestas desde servicios web o APIs REST.</w:t>
      </w:r>
    </w:p>
    <w:p>
      <w:pPr/>
      <w:r>
        <w:rPr>
          <w:b/>
          <w:sz w:val="22"/>
        </w:rPr>
        <w:t xml:space="preserve">Códigos de respuesta HTTP: </w:t>
      </w:r>
      <w:r>
        <w:rPr>
          <w:sz w:val="22"/>
        </w:rPr>
        <w:t>Números de tres dígitos que el servidor devuelve para indicar el resultado de una petición.</w:t>
      </w:r>
    </w:p>
    <w:p>
      <w:pPr/>
      <w:r>
        <w:rPr>
          <w:b/>
          <w:sz w:val="22"/>
        </w:rPr>
        <w:t xml:space="preserve">ASP.NET Core Web API: </w:t>
      </w:r>
      <w:r>
        <w:rPr>
          <w:sz w:val="22"/>
        </w:rPr>
        <w:t>Framework de Microsoft para construir APIs REST de alto rendimiento sobre .NET.</w:t>
      </w:r>
    </w:p>
    <w:p>
      <w:pPr/>
      <w:r>
        <w:rPr>
          <w:b/>
          <w:sz w:val="22"/>
        </w:rPr>
        <w:t xml:space="preserve">Razor Pages: </w:t>
      </w:r>
      <w:r>
        <w:rPr>
          <w:sz w:val="22"/>
        </w:rPr>
        <w:t>Modelo de programación de ASP.NET Core para construir páginas web dinámicas en C# con archivos .cshtml.</w:t>
      </w:r>
    </w:p>
    <w:p>
      <w:pPr/>
      <w:r>
        <w:rPr>
          <w:b/>
          <w:sz w:val="22"/>
        </w:rPr>
        <w:t xml:space="preserve">HTTPS/TLS: </w:t>
      </w:r>
      <w:r>
        <w:rPr>
          <w:sz w:val="22"/>
        </w:rPr>
        <w:t>Protocolo de comunicación segura que encripta los datos entre cliente y servidor mediante certificados digitales.</w:t>
      </w:r>
    </w:p>
    <w:p>
      <w:pPr>
        <w:pStyle w:val="Heading1"/>
      </w:pPr>
      <w:r>
        <w:t>3.  Introducción</w:t>
      </w:r>
    </w:p>
    <w:p>
      <w:pPr/>
      <w:r>
        <w:rPr>
          <w:sz w:val="22"/>
        </w:rPr>
        <w:t>En el desarrollo moderno de aplicaciones web, la capacidad de intercambiar datos entre sistemas de forma eficiente y segura es fundamental. JSON se ha consolidado como el estándar de facto para este intercambio, siendo la columna vertebral de las APIs REST que impulsan la web actual. En el ecosistema de .NET, tanto System.Text.Json como Newtonsoft.Json ofrecen herramientas poderosas para serializar y deserializar objetos C# hacia y desde JSON.</w:t>
      </w:r>
    </w:p>
    <w:p>
      <w:pPr/>
      <w:r>
        <w:rPr>
          <w:sz w:val="22"/>
        </w:rPr>
        <w:t>Esta lectura cubre dos grandes bloques temáticos de la Semana 11 del curso IPC-2: primero, los fundamentos de JSON en C# y su comparación con XML; y segundo, la comunicación cliente-servidor mediante HTTP/HTTPS usando HttpClient, códigos de respuesta y la integración entre Razor Pages y ASP.NET Core Web API. Dominar estos conceptos permite construir arquitecturas web robustas, seguras y mantenibles.</w:t>
      </w:r>
    </w:p>
    <w:p>
      <w:pPr/>
      <w:r>
        <w:rPr>
          <w:sz w:val="22"/>
        </w:rPr>
        <w:br w:type="page"/>
      </w:r>
    </w:p>
    <w:p>
      <w:pPr>
        <w:pStyle w:val="Heading1"/>
      </w:pPr>
      <w:r>
        <w:t>4.  Contenidos</w:t>
      </w:r>
    </w:p>
    <w:p>
      <w:pPr/>
      <w:r>
        <w:rPr>
          <w:sz w:val="22"/>
        </w:rPr>
        <w:t>Presentación de temas y subtemas desarrollados en la lectura.</w:t>
      </w:r>
    </w:p>
    <w:p>
      <w:pPr>
        <w:pStyle w:val="Heading2"/>
      </w:pPr>
      <w:r>
        <w:t>Tema 1: ¿Qué es JSON y por qué es importante en .NET?</w:t>
      </w:r>
    </w:p>
    <w:p>
      <w:pPr/>
      <w:r>
        <w:rPr>
          <w:sz w:val="22"/>
        </w:rPr>
        <w:t>JSON es un formato de texto ligero para el acceso, almacenamiento e intercambio de datos. Es la alternativa más popular a XML y el estándar de facto para APIs REST. En el ecosistema .NET existen dos librerías principales para trabajar con JSON:</w:t>
      </w:r>
    </w:p>
    <w:p>
      <w:pPr/>
      <w:r>
        <w:rPr>
          <w:sz w:val="22"/>
        </w:rPr>
        <w:t>• System.Text.Json: Librería nativa de .NET 6/7/8. Alta performance, ideal para ASP.NET Core Web API.</w:t>
      </w:r>
    </w:p>
    <w:p>
      <w:pPr/>
      <w:r>
        <w:rPr>
          <w:sz w:val="22"/>
        </w:rPr>
        <w:t>• Newtonsoft.Json: Paquete NuGet muy popular. Muy flexible y compatible con proyectos legacy.</w:t>
      </w:r>
    </w:p>
    <w:p>
      <w:pPr/>
      <w:r>
        <w:rPr>
          <w:sz w:val="22"/>
        </w:rPr>
        <w:t>JSON resulta fundamental para ASP.NET Core Web API por cuatro razones principales: es ligero y rápido, permite serialización automática de objetos C# sin configuración extra, es universal porque cualquier cliente HTTP puede consumirlo y soporta estructuras complejas como listas y objetos anidados.</w:t>
      </w:r>
    </w:p>
    <w:p>
      <w:pPr>
        <w:pStyle w:val="Heading2"/>
      </w:pPr>
      <w:r>
        <w:t>Subtema 1.1: Sintaxis JSON</w:t>
      </w:r>
    </w:p>
    <w:p>
      <w:pPr/>
      <w:r>
        <w:rPr>
          <w:sz w:val="22"/>
        </w:rPr>
        <w:t>La sintaxis JSON sigue reglas sencillas y estrictas: los datos se organizan en pares clave-valor, los elementos se separan por comas, las llaves agrupan objetos y los corchetes agrupan arreglos. Las claves deben ir entre comillas dobles y los valores pueden ser string, number, object, array, boolean o null.</w:t>
      </w:r>
    </w:p>
    <w:p>
      <w:pPr>
        <w:pStyle w:val="Heading2"/>
      </w:pPr>
      <w:r>
        <w:t>Subtema 1.2: JSON vs XML en .NET</w:t>
      </w:r>
    </w:p>
    <w:tbl>
      <w:tblPr>
        <w:tblW w:type="auto" w:w="0"/>
        <w:tblLook w:firstColumn="1" w:firstRow="1" w:lastColumn="0" w:lastRow="0" w:noHBand="0" w:noVBand="1" w:val="04A0"/>
      </w:tblPr>
      <w:tblGrid>
        <w:gridCol w:w="3120"/>
        <w:gridCol w:w="3120"/>
        <w:gridCol w:w="3120"/>
      </w:tblGrid>
      <w:tr>
        <w:tc>
          <w:tcPr>
            <w:tcW w:type="dxa" w:w="3120"/>
          </w:tcPr>
          <w:p>
            <w:r/>
            <w:r>
              <w:rPr>
                <w:b/>
              </w:rPr>
              <w:t>Característica</w:t>
            </w:r>
          </w:p>
        </w:tc>
        <w:tc>
          <w:tcPr>
            <w:tcW w:type="dxa" w:w="3120"/>
          </w:tcPr>
          <w:p>
            <w:r/>
            <w:r>
              <w:rPr>
                <w:b/>
              </w:rPr>
              <w:t>JSON (System.Text.Json)</w:t>
            </w:r>
          </w:p>
        </w:tc>
        <w:tc>
          <w:tcPr>
            <w:tcW w:type="dxa" w:w="3120"/>
          </w:tcPr>
          <w:p>
            <w:r/>
            <w:r>
              <w:rPr>
                <w:b/>
              </w:rPr>
              <w:t>XML (System.Xml)</w:t>
            </w:r>
          </w:p>
        </w:tc>
      </w:tr>
      <w:tr>
        <w:tc>
          <w:tcPr>
            <w:tcW w:type="dxa" w:w="3120"/>
          </w:tcPr>
          <w:p>
            <w:r/>
            <w:r>
              <w:t>Origen</w:t>
            </w:r>
          </w:p>
        </w:tc>
        <w:tc>
          <w:tcPr>
            <w:tcW w:type="dxa" w:w="3120"/>
          </w:tcPr>
          <w:p>
            <w:r/>
            <w:r>
              <w:t>Creado en 2001 por Douglas Crockford</w:t>
            </w:r>
          </w:p>
        </w:tc>
        <w:tc>
          <w:tcPr>
            <w:tcW w:type="dxa" w:w="3120"/>
          </w:tcPr>
          <w:p>
            <w:r/>
            <w:r>
              <w:t>Publicado en 1998 por W3C</w:t>
            </w:r>
          </w:p>
        </w:tc>
      </w:tr>
      <w:tr>
        <w:tc>
          <w:tcPr>
            <w:tcW w:type="dxa" w:w="3120"/>
          </w:tcPr>
          <w:p>
            <w:r/>
            <w:r>
              <w:t>Estructura</w:t>
            </w:r>
          </w:p>
        </w:tc>
        <w:tc>
          <w:tcPr>
            <w:tcW w:type="dxa" w:w="3120"/>
          </w:tcPr>
          <w:p>
            <w:r/>
            <w:r>
              <w:t>Pares Clave-Valor</w:t>
            </w:r>
          </w:p>
        </w:tc>
        <w:tc>
          <w:tcPr>
            <w:tcW w:type="dxa" w:w="3120"/>
          </w:tcPr>
          <w:p>
            <w:r/>
            <w:r>
              <w:t>Árbol jerárquico con tags</w:t>
            </w:r>
          </w:p>
        </w:tc>
      </w:tr>
      <w:tr>
        <w:tc>
          <w:tcPr>
            <w:tcW w:type="dxa" w:w="3120"/>
          </w:tcPr>
          <w:p>
            <w:r/>
            <w:r>
              <w:t>Sintaxis</w:t>
            </w:r>
          </w:p>
        </w:tc>
        <w:tc>
          <w:tcPr>
            <w:tcW w:type="dxa" w:w="3120"/>
          </w:tcPr>
          <w:p>
            <w:r/>
            <w:r>
              <w:t>Compacta y fácil de leer</w:t>
            </w:r>
          </w:p>
        </w:tc>
        <w:tc>
          <w:tcPr>
            <w:tcW w:type="dxa" w:w="3120"/>
          </w:tcPr>
          <w:p>
            <w:r/>
            <w:r>
              <w:t>Detallada con etiquetas de apertura/cierre</w:t>
            </w:r>
          </w:p>
        </w:tc>
      </w:tr>
      <w:tr>
        <w:tc>
          <w:tcPr>
            <w:tcW w:type="dxa" w:w="3120"/>
          </w:tcPr>
          <w:p>
            <w:r/>
            <w:r>
              <w:t>Parseo en .NET</w:t>
            </w:r>
          </w:p>
        </w:tc>
        <w:tc>
          <w:tcPr>
            <w:tcW w:type="dxa" w:w="3120"/>
          </w:tcPr>
          <w:p>
            <w:r/>
            <w:r>
              <w:t>JsonSerializer.Deserialize&lt;T&gt;()</w:t>
            </w:r>
          </w:p>
        </w:tc>
        <w:tc>
          <w:tcPr>
            <w:tcW w:type="dxa" w:w="3120"/>
          </w:tcPr>
          <w:p>
            <w:r/>
            <w:r>
              <w:t>XmlDocument o XmlSerializer</w:t>
            </w:r>
          </w:p>
        </w:tc>
      </w:tr>
      <w:tr>
        <w:tc>
          <w:tcPr>
            <w:tcW w:type="dxa" w:w="3120"/>
          </w:tcPr>
          <w:p>
            <w:r/>
            <w:r>
              <w:t>Tamaño</w:t>
            </w:r>
          </w:p>
        </w:tc>
        <w:tc>
          <w:tcPr>
            <w:tcW w:type="dxa" w:w="3120"/>
          </w:tcPr>
          <w:p>
            <w:r/>
            <w:r>
              <w:t>Archivos más pequeños → menor latencia</w:t>
            </w:r>
          </w:p>
        </w:tc>
        <w:tc>
          <w:tcPr>
            <w:tcW w:type="dxa" w:w="3120"/>
          </w:tcPr>
          <w:p>
            <w:r/>
            <w:r>
              <w:t>Archivos más voluminosos</w:t>
            </w:r>
          </w:p>
        </w:tc>
      </w:tr>
      <w:tr>
        <w:tc>
          <w:tcPr>
            <w:tcW w:type="dxa" w:w="3120"/>
          </w:tcPr>
          <w:p>
            <w:r/>
            <w:r>
              <w:t>Uso recomendado</w:t>
            </w:r>
          </w:p>
        </w:tc>
        <w:tc>
          <w:tcPr>
            <w:tcW w:type="dxa" w:w="3120"/>
          </w:tcPr>
          <w:p>
            <w:r/>
            <w:r>
              <w:t>REST APIs y Razor Pages</w:t>
            </w:r>
          </w:p>
        </w:tc>
        <w:tc>
          <w:tcPr>
            <w:tcW w:type="dxa" w:w="3120"/>
          </w:tcPr>
          <w:p>
            <w:r/>
            <w:r>
              <w:t>Documentos complejos y sistemas legacy</w:t>
            </w:r>
          </w:p>
        </w:tc>
      </w:tr>
    </w:tbl>
    <w:p>
      <w:pPr>
        <w:pStyle w:val="Heading3"/>
      </w:pPr>
      <w:r>
        <w:t>Tabla 1 - Comparativa JSON vs XML en .NET</w:t>
      </w:r>
    </w:p>
    <w:p>
      <w:pPr>
        <w:pStyle w:val="Heading2"/>
      </w:pPr>
      <w:r>
        <w:t>Tema 2: Tipos de Datos y Serialización/Deserialización</w:t>
      </w:r>
    </w:p>
    <w:p>
      <w:pPr/>
      <w:r>
        <w:rPr>
          <w:sz w:val="22"/>
        </w:rPr>
        <w:t>El mapeo entre tipos JSON y tipos C# es directo y consistente. Comprender esta equivalencia es esencial para trabajar con APIs REST de forma efectiva.</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Tipo JSON</w:t>
            </w:r>
          </w:p>
        </w:tc>
        <w:tc>
          <w:tcPr>
            <w:tcW w:type="dxa" w:w="2340"/>
          </w:tcPr>
          <w:p>
            <w:r/>
            <w:r>
              <w:rPr>
                <w:b/>
              </w:rPr>
              <w:t>Tipo C#</w:t>
            </w:r>
          </w:p>
        </w:tc>
        <w:tc>
          <w:tcPr>
            <w:tcW w:type="dxa" w:w="2340"/>
          </w:tcPr>
          <w:p>
            <w:r/>
            <w:r>
              <w:rPr>
                <w:b/>
              </w:rPr>
              <w:t>Ejemplo JSON</w:t>
            </w:r>
          </w:p>
        </w:tc>
        <w:tc>
          <w:tcPr>
            <w:tcW w:type="dxa" w:w="2340"/>
          </w:tcPr>
          <w:p>
            <w:r/>
            <w:r>
              <w:rPr>
                <w:b/>
              </w:rPr>
              <w:t>Anotación</w:t>
            </w:r>
          </w:p>
        </w:tc>
      </w:tr>
      <w:tr>
        <w:tc>
          <w:tcPr>
            <w:tcW w:type="dxa" w:w="2340"/>
          </w:tcPr>
          <w:p>
            <w:r/>
            <w:r>
              <w:t>string</w:t>
            </w:r>
          </w:p>
        </w:tc>
        <w:tc>
          <w:tcPr>
            <w:tcW w:type="dxa" w:w="2340"/>
          </w:tcPr>
          <w:p>
            <w:r/>
            <w:r>
              <w:t>string</w:t>
            </w:r>
          </w:p>
        </w:tc>
        <w:tc>
          <w:tcPr>
            <w:tcW w:type="dxa" w:w="2340"/>
          </w:tcPr>
          <w:p>
            <w:r/>
            <w:r>
              <w:t>"Laptop Pro"</w:t>
            </w:r>
          </w:p>
        </w:tc>
        <w:tc>
          <w:tcPr>
            <w:tcW w:type="dxa" w:w="2340"/>
          </w:tcPr>
          <w:p>
            <w:r/>
            <w:r>
              <w:t>[JsonPropertyName]</w:t>
            </w:r>
          </w:p>
        </w:tc>
      </w:tr>
      <w:tr>
        <w:tc>
          <w:tcPr>
            <w:tcW w:type="dxa" w:w="2340"/>
          </w:tcPr>
          <w:p>
            <w:r/>
            <w:r>
              <w:t>number</w:t>
            </w:r>
          </w:p>
        </w:tc>
        <w:tc>
          <w:tcPr>
            <w:tcW w:type="dxa" w:w="2340"/>
          </w:tcPr>
          <w:p>
            <w:r/>
            <w:r>
              <w:t>int / decimal</w:t>
            </w:r>
          </w:p>
        </w:tc>
        <w:tc>
          <w:tcPr>
            <w:tcW w:type="dxa" w:w="2340"/>
          </w:tcPr>
          <w:p>
            <w:r/>
            <w:r>
              <w:t>1299.99</w:t>
            </w:r>
          </w:p>
        </w:tc>
        <w:tc>
          <w:tcPr>
            <w:tcW w:type="dxa" w:w="2340"/>
          </w:tcPr>
          <w:p>
            <w:r/>
            <w:r>
              <w:t>[JsonPropertyName]</w:t>
            </w:r>
          </w:p>
        </w:tc>
      </w:tr>
      <w:tr>
        <w:tc>
          <w:tcPr>
            <w:tcW w:type="dxa" w:w="2340"/>
          </w:tcPr>
          <w:p>
            <w:r/>
            <w:r>
              <w:t>boolean</w:t>
            </w:r>
          </w:p>
        </w:tc>
        <w:tc>
          <w:tcPr>
            <w:tcW w:type="dxa" w:w="2340"/>
          </w:tcPr>
          <w:p>
            <w:r/>
            <w:r>
              <w:t>bool</w:t>
            </w:r>
          </w:p>
        </w:tc>
        <w:tc>
          <w:tcPr>
            <w:tcW w:type="dxa" w:w="2340"/>
          </w:tcPr>
          <w:p>
            <w:r/>
            <w:r>
              <w:t>true / false</w:t>
            </w:r>
          </w:p>
        </w:tc>
        <w:tc>
          <w:tcPr>
            <w:tcW w:type="dxa" w:w="2340"/>
          </w:tcPr>
          <w:p>
            <w:r/>
            <w:r>
              <w:t>[JsonPropertyName]</w:t>
            </w:r>
          </w:p>
        </w:tc>
      </w:tr>
      <w:tr>
        <w:tc>
          <w:tcPr>
            <w:tcW w:type="dxa" w:w="2340"/>
          </w:tcPr>
          <w:p>
            <w:r/>
            <w:r>
              <w:t>null</w:t>
            </w:r>
          </w:p>
        </w:tc>
        <w:tc>
          <w:tcPr>
            <w:tcW w:type="dxa" w:w="2340"/>
          </w:tcPr>
          <w:p>
            <w:r/>
            <w:r>
              <w:t>null / nullable</w:t>
            </w:r>
          </w:p>
        </w:tc>
        <w:tc>
          <w:tcPr>
            <w:tcW w:type="dxa" w:w="2340"/>
          </w:tcPr>
          <w:p>
            <w:r/>
            <w:r>
              <w:t>null</w:t>
            </w:r>
          </w:p>
        </w:tc>
        <w:tc>
          <w:tcPr>
            <w:tcW w:type="dxa" w:w="2340"/>
          </w:tcPr>
          <w:p>
            <w:r/>
            <w:r>
              <w:t>[JsonPropertyName]</w:t>
            </w:r>
          </w:p>
        </w:tc>
      </w:tr>
      <w:tr>
        <w:tc>
          <w:tcPr>
            <w:tcW w:type="dxa" w:w="2340"/>
          </w:tcPr>
          <w:p>
            <w:r/>
            <w:r>
              <w:t>object</w:t>
            </w:r>
          </w:p>
        </w:tc>
        <w:tc>
          <w:tcPr>
            <w:tcW w:type="dxa" w:w="2340"/>
          </w:tcPr>
          <w:p>
            <w:r/>
            <w:r>
              <w:t>class / record</w:t>
            </w:r>
          </w:p>
        </w:tc>
        <w:tc>
          <w:tcPr>
            <w:tcW w:type="dxa" w:w="2340"/>
          </w:tcPr>
          <w:p>
            <w:r/>
            <w:r>
              <w:t>{ "id": 1 }</w:t>
            </w:r>
          </w:p>
        </w:tc>
        <w:tc>
          <w:tcPr>
            <w:tcW w:type="dxa" w:w="2340"/>
          </w:tcPr>
          <w:p>
            <w:r/>
            <w:r>
              <w:t>[JsonPropertyName]</w:t>
            </w:r>
          </w:p>
        </w:tc>
      </w:tr>
      <w:tr>
        <w:tc>
          <w:tcPr>
            <w:tcW w:type="dxa" w:w="2340"/>
          </w:tcPr>
          <w:p>
            <w:r/>
            <w:r>
              <w:t>array</w:t>
            </w:r>
          </w:p>
        </w:tc>
        <w:tc>
          <w:tcPr>
            <w:tcW w:type="dxa" w:w="2340"/>
          </w:tcPr>
          <w:p>
            <w:r/>
            <w:r>
              <w:t>List&lt;T&gt; / T[]</w:t>
            </w:r>
          </w:p>
        </w:tc>
        <w:tc>
          <w:tcPr>
            <w:tcW w:type="dxa" w:w="2340"/>
          </w:tcPr>
          <w:p>
            <w:r/>
            <w:r>
              <w:t>["a","b","c"]</w:t>
            </w:r>
          </w:p>
        </w:tc>
        <w:tc>
          <w:tcPr>
            <w:tcW w:type="dxa" w:w="2340"/>
          </w:tcPr>
          <w:p>
            <w:r/>
            <w:r>
              <w:t>[JsonPropertyName]</w:t>
            </w:r>
          </w:p>
        </w:tc>
      </w:tr>
    </w:tbl>
    <w:p>
      <w:pPr>
        <w:pStyle w:val="Heading3"/>
      </w:pPr>
      <w:r>
        <w:t>Tabla 2 - Mapeo de tipos JSON a tipos C#</w:t>
      </w:r>
    </w:p>
    <w:p>
      <w:pPr>
        <w:pStyle w:val="Heading2"/>
      </w:pPr>
      <w:r>
        <w:t>Subtema 2.1: Serialización con System.Text.Json vs Newtonsoft.Json</w:t>
      </w:r>
    </w:p>
    <w:p>
      <w:pPr/>
      <w:r>
        <w:rPr>
          <w:sz w:val="22"/>
        </w:rPr>
        <w:t>Ambas librerías permiten convertir objetos C# a JSON y JSON a objetos C#. La diferencia principal radica en el rendimiento y la flexibilidad.</w:t>
      </w:r>
    </w:p>
    <w:p>
      <w:pPr/>
      <w:r>
        <w:rPr>
          <w:sz w:val="22"/>
        </w:rPr>
        <w:t>• System.Text.Json: JsonSerializer.Serialize(objeto) y JsonSerializer.Deserialize&lt;Tipo&gt;(json). Es la opción recomendada para nuevos proyectos .NET 6+.</w:t>
      </w:r>
    </w:p>
    <w:p>
      <w:pPr/>
      <w:r>
        <w:rPr>
          <w:sz w:val="22"/>
        </w:rPr>
        <w:t>• Newtonsoft.Json: JsonConvert.SerializeObject(objeto) y JsonConvert.DeserializeObject&lt;Tipo&gt;(json). Ofrece más opciones de formato como Formatting.Indented para JSON legible.</w:t>
      </w:r>
    </w:p>
    <w:p>
      <w:pPr/>
      <w:r>
        <w:rPr>
          <w:sz w:val="22"/>
        </w:rPr>
        <w:br w:type="page"/>
      </w:r>
    </w:p>
    <w:p>
      <w:pPr>
        <w:pStyle w:val="Heading2"/>
      </w:pPr>
      <w:r>
        <w:t>Tema 3: Internet, HTTP y HttpClient en C#</w:t>
      </w:r>
    </w:p>
    <w:p>
      <w:pPr/>
      <w:r>
        <w:rPr>
          <w:sz w:val="22"/>
        </w:rPr>
        <w:t>HTTP sigue el modelo cliente-servidor sin estado. Es el protocolo base de la World Wide Web y define cómo se comunican los clientes con los servidores. En .NET, la clase HttpClient es la herramienta principal para enviar peticiones HTTP y consumir APIs REST desde aplicaciones como Razor Pages.</w:t>
      </w:r>
    </w:p>
    <w:p>
      <w:pPr>
        <w:pStyle w:val="Heading2"/>
      </w:pPr>
      <w:r>
        <w:t>Subtema 3.1: Verbos HTTP en C#</w:t>
      </w:r>
    </w:p>
    <w:tbl>
      <w:tblPr>
        <w:tblW w:type="auto" w:w="0"/>
        <w:tblLook w:firstColumn="1" w:firstRow="1" w:lastColumn="0" w:lastRow="0" w:noHBand="0" w:noVBand="1" w:val="04A0"/>
      </w:tblPr>
      <w:tblGrid>
        <w:gridCol w:w="3120"/>
        <w:gridCol w:w="3120"/>
        <w:gridCol w:w="3120"/>
      </w:tblGrid>
      <w:tr>
        <w:tc>
          <w:tcPr>
            <w:tcW w:type="dxa" w:w="3120"/>
          </w:tcPr>
          <w:p>
            <w:r/>
            <w:r>
              <w:rPr>
                <w:b/>
              </w:rPr>
              <w:t>Verbo HTTP</w:t>
            </w:r>
          </w:p>
        </w:tc>
        <w:tc>
          <w:tcPr>
            <w:tcW w:type="dxa" w:w="3120"/>
          </w:tcPr>
          <w:p>
            <w:r/>
            <w:r>
              <w:rPr>
                <w:b/>
              </w:rPr>
              <w:t>Método HttpClient</w:t>
            </w:r>
          </w:p>
        </w:tc>
        <w:tc>
          <w:tcPr>
            <w:tcW w:type="dxa" w:w="3120"/>
          </w:tcPr>
          <w:p>
            <w:r/>
            <w:r>
              <w:rPr>
                <w:b/>
              </w:rPr>
              <w:t>Uso principal</w:t>
            </w:r>
          </w:p>
        </w:tc>
      </w:tr>
      <w:tr>
        <w:tc>
          <w:tcPr>
            <w:tcW w:type="dxa" w:w="3120"/>
          </w:tcPr>
          <w:p>
            <w:r/>
            <w:r>
              <w:t>GET</w:t>
            </w:r>
          </w:p>
        </w:tc>
        <w:tc>
          <w:tcPr>
            <w:tcW w:type="dxa" w:w="3120"/>
          </w:tcPr>
          <w:p>
            <w:r/>
            <w:r>
              <w:t>GetAsync(url)</w:t>
            </w:r>
          </w:p>
        </w:tc>
        <w:tc>
          <w:tcPr>
            <w:tcW w:type="dxa" w:w="3120"/>
          </w:tcPr>
          <w:p>
            <w:r/>
            <w:r>
              <w:t>Obtener recursos del servidor</w:t>
            </w:r>
          </w:p>
        </w:tc>
      </w:tr>
      <w:tr>
        <w:tc>
          <w:tcPr>
            <w:tcW w:type="dxa" w:w="3120"/>
          </w:tcPr>
          <w:p>
            <w:r/>
            <w:r>
              <w:t>POST</w:t>
            </w:r>
          </w:p>
        </w:tc>
        <w:tc>
          <w:tcPr>
            <w:tcW w:type="dxa" w:w="3120"/>
          </w:tcPr>
          <w:p>
            <w:r/>
            <w:r>
              <w:t>PostAsJsonAsync(url, obj)</w:t>
            </w:r>
          </w:p>
        </w:tc>
        <w:tc>
          <w:tcPr>
            <w:tcW w:type="dxa" w:w="3120"/>
          </w:tcPr>
          <w:p>
            <w:r/>
            <w:r>
              <w:t>Crear un nuevo recurso</w:t>
            </w:r>
          </w:p>
        </w:tc>
      </w:tr>
      <w:tr>
        <w:tc>
          <w:tcPr>
            <w:tcW w:type="dxa" w:w="3120"/>
          </w:tcPr>
          <w:p>
            <w:r/>
            <w:r>
              <w:t>PUT</w:t>
            </w:r>
          </w:p>
        </w:tc>
        <w:tc>
          <w:tcPr>
            <w:tcW w:type="dxa" w:w="3120"/>
          </w:tcPr>
          <w:p>
            <w:r/>
            <w:r>
              <w:t>PutAsJsonAsync(url, obj)</w:t>
            </w:r>
          </w:p>
        </w:tc>
        <w:tc>
          <w:tcPr>
            <w:tcW w:type="dxa" w:w="3120"/>
          </w:tcPr>
          <w:p>
            <w:r/>
            <w:r>
              <w:t>Actualizar un recurso existente completo</w:t>
            </w:r>
          </w:p>
        </w:tc>
      </w:tr>
      <w:tr>
        <w:tc>
          <w:tcPr>
            <w:tcW w:type="dxa" w:w="3120"/>
          </w:tcPr>
          <w:p>
            <w:r/>
            <w:r>
              <w:t>DELETE</w:t>
            </w:r>
          </w:p>
        </w:tc>
        <w:tc>
          <w:tcPr>
            <w:tcW w:type="dxa" w:w="3120"/>
          </w:tcPr>
          <w:p>
            <w:r/>
            <w:r>
              <w:t>DeleteAsync(url)</w:t>
            </w:r>
          </w:p>
        </w:tc>
        <w:tc>
          <w:tcPr>
            <w:tcW w:type="dxa" w:w="3120"/>
          </w:tcPr>
          <w:p>
            <w:r/>
            <w:r>
              <w:t>Eliminar un recurso</w:t>
            </w:r>
          </w:p>
        </w:tc>
      </w:tr>
      <w:tr>
        <w:tc>
          <w:tcPr>
            <w:tcW w:type="dxa" w:w="3120"/>
          </w:tcPr>
          <w:p>
            <w:r/>
            <w:r>
              <w:t>PATCH</w:t>
            </w:r>
          </w:p>
        </w:tc>
        <w:tc>
          <w:tcPr>
            <w:tcW w:type="dxa" w:w="3120"/>
          </w:tcPr>
          <w:p>
            <w:r/>
            <w:r>
              <w:t>PatchAsJsonAsync(url, obj)</w:t>
            </w:r>
          </w:p>
        </w:tc>
        <w:tc>
          <w:tcPr>
            <w:tcW w:type="dxa" w:w="3120"/>
          </w:tcPr>
          <w:p>
            <w:r/>
            <w:r>
              <w:t>Actualizar parcialmente un recurso</w:t>
            </w:r>
          </w:p>
        </w:tc>
      </w:tr>
    </w:tbl>
    <w:p>
      <w:pPr>
        <w:pStyle w:val="Heading3"/>
      </w:pPr>
      <w:r>
        <w:t>Tabla 3 - Verbos HTTP y métodos HttpClient en .NET</w:t>
      </w:r>
    </w:p>
    <w:p>
      <w:pPr>
        <w:pStyle w:val="Heading2"/>
      </w:pPr>
      <w:r>
        <w:t>Subtema 3.2: Códigos de Respuesta HTTP</w:t>
      </w:r>
    </w:p>
    <w:p>
      <w:pPr/>
      <w:r>
        <w:rPr>
          <w:sz w:val="22"/>
        </w:rPr>
        <w:t>Los códigos HTTP son números de tres dígitos que el servidor devuelve para indicar el resultado de cada petición. En ASP.NET Core, los controladores retornan estos códigos usando métodos de IActionResult.</w:t>
      </w:r>
    </w:p>
    <w:tbl>
      <w:tblPr>
        <w:tblW w:type="auto" w:w="0"/>
        <w:tblLook w:firstColumn="1" w:firstRow="1" w:lastColumn="0" w:lastRow="0" w:noHBand="0" w:noVBand="1" w:val="04A0"/>
      </w:tblPr>
      <w:tblGrid>
        <w:gridCol w:w="3120"/>
        <w:gridCol w:w="3120"/>
        <w:gridCol w:w="3120"/>
      </w:tblGrid>
      <w:tr>
        <w:tc>
          <w:tcPr>
            <w:tcW w:type="dxa" w:w="3120"/>
          </w:tcPr>
          <w:p>
            <w:r/>
            <w:r>
              <w:rPr>
                <w:b/>
              </w:rPr>
              <w:t>Familia</w:t>
            </w:r>
          </w:p>
        </w:tc>
        <w:tc>
          <w:tcPr>
            <w:tcW w:type="dxa" w:w="3120"/>
          </w:tcPr>
          <w:p>
            <w:r/>
            <w:r>
              <w:rPr>
                <w:b/>
              </w:rPr>
              <w:t>Significado</w:t>
            </w:r>
          </w:p>
        </w:tc>
        <w:tc>
          <w:tcPr>
            <w:tcW w:type="dxa" w:w="3120"/>
          </w:tcPr>
          <w:p>
            <w:r/>
            <w:r>
              <w:rPr>
                <w:b/>
              </w:rPr>
              <w:t>Ejemplos en ASP.NET Core</w:t>
            </w:r>
          </w:p>
        </w:tc>
      </w:tr>
      <w:tr>
        <w:tc>
          <w:tcPr>
            <w:tcW w:type="dxa" w:w="3120"/>
          </w:tcPr>
          <w:p>
            <w:r/>
            <w:r>
              <w:t>1XX</w:t>
            </w:r>
          </w:p>
        </w:tc>
        <w:tc>
          <w:tcPr>
            <w:tcW w:type="dxa" w:w="3120"/>
          </w:tcPr>
          <w:p>
            <w:r/>
            <w:r>
              <w:t>Informativos – petición recibida</w:t>
            </w:r>
          </w:p>
        </w:tc>
        <w:tc>
          <w:tcPr>
            <w:tcW w:type="dxa" w:w="3120"/>
          </w:tcPr>
          <w:p>
            <w:r/>
            <w:r>
              <w:t>Continue, SwitchingProtocols</w:t>
            </w:r>
          </w:p>
        </w:tc>
      </w:tr>
      <w:tr>
        <w:tc>
          <w:tcPr>
            <w:tcW w:type="dxa" w:w="3120"/>
          </w:tcPr>
          <w:p>
            <w:r/>
            <w:r>
              <w:t>2XX</w:t>
            </w:r>
          </w:p>
        </w:tc>
        <w:tc>
          <w:tcPr>
            <w:tcW w:type="dxa" w:w="3120"/>
          </w:tcPr>
          <w:p>
            <w:r/>
            <w:r>
              <w:t>Éxito – petición procesada correctamente</w:t>
            </w:r>
          </w:p>
        </w:tc>
        <w:tc>
          <w:tcPr>
            <w:tcW w:type="dxa" w:w="3120"/>
          </w:tcPr>
          <w:p>
            <w:r/>
            <w:r>
              <w:t>Ok(), Created(), NoContent()</w:t>
            </w:r>
          </w:p>
        </w:tc>
      </w:tr>
      <w:tr>
        <w:tc>
          <w:tcPr>
            <w:tcW w:type="dxa" w:w="3120"/>
          </w:tcPr>
          <w:p>
            <w:r/>
            <w:r>
              <w:t>3XX</w:t>
            </w:r>
          </w:p>
        </w:tc>
        <w:tc>
          <w:tcPr>
            <w:tcW w:type="dxa" w:w="3120"/>
          </w:tcPr>
          <w:p>
            <w:r/>
            <w:r>
              <w:t>Redirección – recurso movido</w:t>
            </w:r>
          </w:p>
        </w:tc>
        <w:tc>
          <w:tcPr>
            <w:tcW w:type="dxa" w:w="3120"/>
          </w:tcPr>
          <w:p>
            <w:r/>
            <w:r>
              <w:t>RedirectToAction(), Redirect()</w:t>
            </w:r>
          </w:p>
        </w:tc>
      </w:tr>
      <w:tr>
        <w:tc>
          <w:tcPr>
            <w:tcW w:type="dxa" w:w="3120"/>
          </w:tcPr>
          <w:p>
            <w:r/>
            <w:r>
              <w:t>4XX</w:t>
            </w:r>
          </w:p>
        </w:tc>
        <w:tc>
          <w:tcPr>
            <w:tcW w:type="dxa" w:w="3120"/>
          </w:tcPr>
          <w:p>
            <w:r/>
            <w:r>
              <w:t>Error del cliente – petición incorrecta</w:t>
            </w:r>
          </w:p>
        </w:tc>
        <w:tc>
          <w:tcPr>
            <w:tcW w:type="dxa" w:w="3120"/>
          </w:tcPr>
          <w:p>
            <w:r/>
            <w:r>
              <w:t>BadRequest(), NotFound(), Unauthorized()</w:t>
            </w:r>
          </w:p>
        </w:tc>
      </w:tr>
      <w:tr>
        <w:tc>
          <w:tcPr>
            <w:tcW w:type="dxa" w:w="3120"/>
          </w:tcPr>
          <w:p>
            <w:r/>
            <w:r>
              <w:t>5XX</w:t>
            </w:r>
          </w:p>
        </w:tc>
        <w:tc>
          <w:tcPr>
            <w:tcW w:type="dxa" w:w="3120"/>
          </w:tcPr>
          <w:p>
            <w:r/>
            <w:r>
              <w:t>Error del servidor – fallo interno</w:t>
            </w:r>
          </w:p>
        </w:tc>
        <w:tc>
          <w:tcPr>
            <w:tcW w:type="dxa" w:w="3120"/>
          </w:tcPr>
          <w:p>
            <w:r/>
            <w:r>
              <w:t>StatusCode(500), Problem()</w:t>
            </w:r>
          </w:p>
        </w:tc>
      </w:tr>
    </w:tbl>
    <w:p>
      <w:pPr>
        <w:pStyle w:val="Heading3"/>
      </w:pPr>
      <w:r>
        <w:t>Tabla 4 - Familias de códigos de respuesta HTTP</w:t>
      </w:r>
    </w:p>
    <w:p>
      <w:pPr>
        <w:pStyle w:val="Heading2"/>
      </w:pPr>
      <w:r>
        <w:t>Tema 4: HTTPS y Seguridad en ASP.NET Core</w:t>
      </w:r>
    </w:p>
    <w:p>
      <w:pPr/>
      <w:r>
        <w:rPr>
          <w:sz w:val="22"/>
        </w:rPr>
        <w:t>HTTPS es la versión segura de HTTP, encriptada con TLS/SSL. En ASP.NET Core se configura automáticamente con el servidor Kestrel. Utiliza criptografía asimétrica: la clave pública cifra la sesión inicial y la clave privada, que reside en el servidor, descifra los datos.</w:t>
      </w:r>
    </w:p>
    <w:p>
      <w:pPr/>
      <w:r>
        <w:rPr>
          <w:sz w:val="22"/>
        </w:rPr>
        <w:t>Los elementos clave de seguridad HTTPS en ASP.NET Core son:</w:t>
      </w:r>
    </w:p>
    <w:p>
      <w:pPr/>
      <w:r>
        <w:rPr>
          <w:sz w:val="22"/>
        </w:rPr>
        <w:t>• HSTS (HTTP Strict Transport Security): Se activa con app.UseHsts() para forzar que todos los clientes usen HTTPS.</w:t>
      </w:r>
    </w:p>
    <w:p>
      <w:pPr/>
      <w:r>
        <w:rPr>
          <w:sz w:val="22"/>
        </w:rPr>
        <w:t>• Redirección automática: app.UseHttpsRedirection() redirige todo el tráfico HTTP al puerto HTTPS.</w:t>
      </w:r>
    </w:p>
    <w:p>
      <w:pPr/>
      <w:r>
        <w:rPr>
          <w:sz w:val="22"/>
        </w:rPr>
        <w:t>• Autenticación y autorización: Se configura con app.UseAuthentication() y app.UseAuthorization() respectivamente.</w:t>
      </w:r>
    </w:p>
    <w:p>
      <w:pPr>
        <w:pStyle w:val="Heading2"/>
      </w:pPr>
      <w:r>
        <w:t>Caso de estudio</w:t>
      </w:r>
    </w:p>
    <w:p>
      <w:pPr/>
      <w:r>
        <w:rPr>
          <w:sz w:val="22"/>
        </w:rPr>
        <w:t>Considera una tienda en línea donde el frontend Razor Pages necesita mostrar un catálogo de productos obtenido desde un backend ASP.NET Core Web API. Cuando el usuario visita la página de productos, Razor Pages llama al método OnGetAsync(), usa HttpClient para hacer un GET al endpoint del API y este responde con un 200 OK y un arreglo JSON de productos.</w:t>
      </w:r>
    </w:p>
    <w:p>
      <w:pPr>
        <w:pStyle w:val="Heading3"/>
      </w:pPr>
      <w:r>
        <w:t>Figura 1 - Ejemplo integrador: Razor Pages consumiendo un Web API con JSON</w:t>
      </w:r>
    </w:p>
    <w:tbl>
      <w:tblPr>
        <w:tblW w:type="auto" w:w="0"/>
        <w:tblLook w:firstColumn="1" w:firstRow="1" w:lastColumn="0" w:lastRow="0" w:noHBand="0" w:noVBand="1" w:val="04A0"/>
      </w:tblPr>
      <w:tblGrid>
        <w:gridCol w:w="4680"/>
        <w:gridCol w:w="4680"/>
      </w:tblGrid>
      <w:tr>
        <w:tc>
          <w:tcPr>
            <w:tcW w:type="dxa" w:w="4680"/>
          </w:tcPr>
          <w:p>
            <w:r/>
            <w:r>
              <w:rPr>
                <w:b/>
              </w:rPr>
              <w:t>Backend: ASP.NET Core Web API</w:t>
            </w:r>
          </w:p>
        </w:tc>
        <w:tc>
          <w:tcPr>
            <w:tcW w:type="dxa" w:w="4680"/>
          </w:tcPr>
          <w:p>
            <w:r/>
            <w:r>
              <w:rPr>
                <w:b/>
              </w:rPr>
              <w:t>Frontend: Razor Pages</w:t>
            </w:r>
          </w:p>
        </w:tc>
      </w:tr>
      <w:tr>
        <w:tc>
          <w:tcPr>
            <w:tcW w:type="dxa" w:w="4680"/>
          </w:tcPr>
          <w:p>
            <w:r/>
            <w:r>
              <w:t>[ApiController]</w:t>
              <w:br/>
              <w:t>[Route("api/[controller]")]</w:t>
              <w:br/>
              <w:t>public class ProductosController : ControllerBase</w:t>
              <w:br/>
              <w:t>{</w:t>
              <w:br/>
              <w:t xml:space="preserve">    [HttpGet]</w:t>
              <w:br/>
              <w:t xml:space="preserve">    public IActionResult GetAll()</w:t>
              <w:br/>
              <w:t xml:space="preserve">    {</w:t>
              <w:br/>
              <w:t xml:space="preserve">        var lista = _service.GetAll();</w:t>
              <w:br/>
              <w:t xml:space="preserve">        return Ok(lista);</w:t>
              <w:br/>
              <w:t xml:space="preserve">    }</w:t>
              <w:br/>
              <w:t>}</w:t>
            </w:r>
          </w:p>
        </w:tc>
        <w:tc>
          <w:tcPr>
            <w:tcW w:type="dxa" w:w="4680"/>
          </w:tcPr>
          <w:p>
            <w:r/>
            <w:r>
              <w:t>public class ProductosModel : PageModel</w:t>
              <w:br/>
              <w:t>{</w:t>
              <w:br/>
              <w:t xml:space="preserve">    public List&lt;Producto&gt; Items { get; set; }</w:t>
              <w:br/>
              <w:br/>
              <w:t xml:space="preserve">    public async Task OnGetAsync()</w:t>
              <w:br/>
              <w:t xml:space="preserve">    {</w:t>
              <w:br/>
              <w:t xml:space="preserve">        Items = await _http.GetFromJsonAsync&lt;List&lt;Producto&gt;&gt;(</w:t>
              <w:br/>
              <w:t xml:space="preserve">            "https://api/productos");</w:t>
              <w:br/>
              <w:t xml:space="preserve">    }</w:t>
              <w:br/>
              <w:t>}</w:t>
            </w:r>
          </w:p>
        </w:tc>
      </w:tr>
    </w:tbl>
    <w:p>
      <w:pPr/>
      <w:r>
        <w:rPr>
          <w:sz w:val="22"/>
        </w:rPr>
        <w:t>En este caso, System.Text.Json deserializa automáticamente la respuesta a una List&lt;Producto&gt; de C#, que luego se renderiza en el HTML con un bucle @foreach. Esto muestra cómo JSON funciona como puente entre el backend y el frontend dentro de una arquitectura web moderna.</w:t>
      </w:r>
    </w:p>
    <w:p>
      <w:pPr/>
      <w:r>
        <w:rPr>
          <w:sz w:val="22"/>
        </w:rPr>
        <w:br w:type="page"/>
      </w:r>
    </w:p>
    <w:p>
      <w:pPr>
        <w:pStyle w:val="Heading1"/>
      </w:pPr>
      <w:r>
        <w:t>5.  Conclusiones</w:t>
      </w:r>
    </w:p>
    <w:p>
      <w:pPr/>
      <w:r>
        <w:rPr>
          <w:sz w:val="22"/>
        </w:rPr>
        <w:t>JSON es el formato estándar para el intercambio de datos en aplicaciones web modernas. En el ecosistema .NET, System.Text.Json ofrece alto rendimiento para nuevos proyectos, mientras que Newtonsoft.Json sigue siendo valioso por su flexibilidad en proyectos legacy. La elección entre JSON y XML debe basarse en el contexto de uso.</w:t>
      </w:r>
    </w:p>
    <w:p>
      <w:pPr/>
      <w:r>
        <w:rPr>
          <w:sz w:val="22"/>
        </w:rPr>
        <w:t>La comunicación cliente-servidor con HttpClient, junto al correcto uso de los códigos de respuesta HTTP y la implementación de HTTPS desde el inicio, forma la base de cualquier aplicación web robusta, segura y mantenible. La arquitectura Razor Pages + ASP.NET Core Web API, unida por JSON, representa una solución moderna y escalable para el desarrollo web con .NET.</w:t>
      </w:r>
    </w:p>
    <w:p>
      <w:pPr>
        <w:pStyle w:val="Heading1"/>
      </w:pPr>
      <w:r>
        <w:t>6.  Referencias</w:t>
      </w:r>
    </w:p>
    <w:p>
      <w:pPr/>
      <w:r>
        <w:rPr>
          <w:sz w:val="22"/>
        </w:rPr>
        <w:t>1.  Microsoft. (2024). System.Text.Json overview. Microsoft Learn. https://learn.microsoft.com/en-us/dotnet/standard/serialization/system-text-json/overview</w:t>
      </w:r>
    </w:p>
    <w:p>
      <w:pPr/>
      <w:r>
        <w:rPr>
          <w:sz w:val="22"/>
        </w:rPr>
        <w:t>2.  Microsoft. (2024). ASP.NET Core Web API. Microsoft Learn. https://learn.microsoft.com/en-us/aspnet/core/web-api</w:t>
      </w:r>
    </w:p>
    <w:p>
      <w:pPr/>
      <w:r>
        <w:rPr>
          <w:sz w:val="22"/>
        </w:rPr>
        <w:t>3.  Microsoft. (2024). Razor Pages in ASP.NET Core. Microsoft Learn. https://learn.microsoft.com/en-us/aspnet/core/razor-pages</w:t>
      </w:r>
    </w:p>
    <w:p>
      <w:pPr/>
      <w:r>
        <w:rPr>
          <w:sz w:val="22"/>
        </w:rPr>
        <w:t>4.  MDN Web Docs. (2025). Códigos de estado HTTP. https://developer.mozilla.org/es/docs/Web/HTTP/Reference/Status</w:t>
      </w:r>
    </w:p>
    <w:p>
      <w:pPr/>
      <w:r>
        <w:rPr>
          <w:sz w:val="22"/>
        </w:rPr>
        <w:t>5.  MDN Web Docs. (2025). HTTP. https://developer.mozilla.org/es/docs/Web/HTTP</w:t>
      </w:r>
    </w:p>
    <w:p>
      <w:pPr/>
      <w:r>
        <w:rPr>
          <w:sz w:val="22"/>
        </w:rPr>
        <w:t>6.  Newtonsoft. (2024). Json.NET Documentation. https://www.newtonsoft.com/json/help/html/Introduction.htm</w:t>
      </w:r>
    </w:p>
    <w:p>
      <w:pPr/>
      <w:r>
        <w:rPr>
          <w:sz w:val="22"/>
        </w:rPr>
        <w:t>7.  GeeksforGeeks. (2025). HTTP Full Form. https://www.geeksforgeeks.org/http-full-form/</w:t>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5"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t>IPC-2 - Introducción a la Programación y Computación 2</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7"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Style w:val="Title"/>
      <w:rPr>
        <w:sz w:val="16"/>
        <w:szCs w:val="16"/>
      </w:rPr>
    </w:pPr>
    <w:bookmarkStart w:colFirst="0" w:colLast="0" w:name="_6nnchvexegiu" w:id="15"/>
    <w:bookmarkEnd w:id="15"/>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9" name="image6.png"/>
          <a:graphic>
            <a:graphicData uri="http://schemas.openxmlformats.org/drawingml/2006/picture">
              <pic:pic>
                <pic:nvPicPr>
                  <pic:cNvPr id="0" name="image6.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6"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