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heading=h.gro83syydprq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XX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XX hrs/min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-7588567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j19vgbrqwi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rg8demzfg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vx6b81xoy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gakr3ijcgk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2y6rzpovw6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dk7gz6rw0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z1ubomrcw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h9c9zi85rt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vjpklu35zg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r45hvh4qpg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1pitbh3613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jh132wc2aj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7psmotm4jb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5j19vgbrqwi4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4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ecrg8demzfga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Disciplina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Seguimiento de estándares de código limpio y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estructurado bajo las restricciones técnicas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dadas.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spacing w:before="0" w:line="240" w:lineRule="auto"/>
        <w:rPr>
          <w:color w:val="bf9000"/>
        </w:rPr>
      </w:pPr>
      <w:bookmarkStart w:colFirst="0" w:colLast="0" w:name="_heading=h.ijn15xwz8y4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4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qsvx6b81xoy8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la elaboración de esta actividad usted adquirirá la siguiente competencia: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 y construye interfaces web estáticas profesionales utilizando los lenguajes de marcado y estilos estándar, demostrando dominio en el flujo de diseño, maquetación y jerarquía visual.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4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tgakr3ijcgkc" w:id="5"/>
      <w:bookmarkEnd w:id="5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actividad le permitirá desarrollar las siguientes habilidades: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Capacidad de resolución de problemas visuales.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Atención al detalle en el diseño de interfaces (UI).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Pensamiento estético y funcional coordinado.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4"/>
        </w:numPr>
        <w:spacing w:before="0" w:line="240" w:lineRule="auto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b2y6rzpovw6v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7b7b7"/>
        </w:rPr>
      </w:pPr>
      <w:bookmarkStart w:colFirst="0" w:colLast="0" w:name="_heading=h.6dk7gz6rw0ui" w:id="7"/>
      <w:bookmarkEnd w:id="7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una landing page empresarial.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incluir al menos 4 secciones (Hero, Servicios, Nosotros, Contacto).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Utilizando únicamente archivos .html y .css sin bibliotecas externas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fortalecer la base técnica de maquetación web.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finalizar la sesión de laboratorio.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4"/>
        </w:numPr>
        <w:spacing w:after="0" w:lineRule="auto"/>
        <w:ind w:left="720" w:hanging="360"/>
        <w:rPr/>
      </w:pPr>
      <w:bookmarkStart w:colFirst="0" w:colLast="0" w:name="_heading=h.39z1ubomrcw4" w:id="8"/>
      <w:bookmarkEnd w:id="8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41">
      <w:pPr>
        <w:pStyle w:val="Heading1"/>
        <w:numPr>
          <w:ilvl w:val="1"/>
          <w:numId w:val="4"/>
        </w:numPr>
        <w:spacing w:after="0" w:afterAutospacing="0" w:before="0" w:lineRule="auto"/>
        <w:ind w:left="1440" w:hanging="360"/>
        <w:rPr>
          <w:color w:val="bf9000"/>
        </w:rPr>
      </w:pPr>
      <w:bookmarkStart w:colFirst="0" w:colLast="0" w:name="_heading=h.qh9c9zi85rtb" w:id="9"/>
      <w:bookmarkEnd w:id="9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 de código (VS Code, Sublime Text, etc.).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Navegador web actualizado (Chrome, Firefox, Edge).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Inspector de elementos del navegador.</w:t>
      </w:r>
    </w:p>
    <w:p w:rsidR="00000000" w:rsidDel="00000000" w:rsidP="00000000" w:rsidRDefault="00000000" w:rsidRPr="00000000" w14:paraId="00000045">
      <w:pPr>
        <w:pStyle w:val="Heading1"/>
        <w:numPr>
          <w:ilvl w:val="1"/>
          <w:numId w:val="4"/>
        </w:numPr>
        <w:spacing w:after="0" w:lineRule="auto"/>
        <w:ind w:left="1440" w:hanging="360"/>
        <w:rPr>
          <w:color w:val="bf9000"/>
        </w:rPr>
      </w:pPr>
      <w:bookmarkStart w:colFirst="0" w:colLast="0" w:name="_heading=h.wvjpklu35zgt" w:id="10"/>
      <w:bookmarkEnd w:id="10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Reto:</w:t>
      </w:r>
      <w:r w:rsidDel="00000000" w:rsidR="00000000" w:rsidRPr="00000000">
        <w:rPr>
          <w:rtl w:val="0"/>
        </w:rPr>
        <w:t xml:space="preserve"> El estudiante deberá diseñar y programar la página de inicio (Landing Page) para una empresa de su elección. Puede enfocarse en sectores como: Hospitales, Universidades, E-commerce, Restaurantes o Agencias de Viajes.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y restricciones: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Puro HTML y CSS:</w:t>
      </w:r>
      <w:r w:rsidDel="00000000" w:rsidR="00000000" w:rsidRPr="00000000">
        <w:rPr>
          <w:rtl w:val="0"/>
        </w:rPr>
        <w:t xml:space="preserve"> Queda terminantemente prohibido el uso de frameworks como Bootstrap, Tailwind o librerías de JavaScript.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Semántica:</w:t>
      </w:r>
      <w:r w:rsidDel="00000000" w:rsidR="00000000" w:rsidRPr="00000000">
        <w:rPr>
          <w:rtl w:val="0"/>
        </w:rPr>
        <w:t xml:space="preserve"> Uso correcto de etiquetas HTML5 (header, nav, section, article, footer).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Visual:</w:t>
      </w:r>
      <w:r w:rsidDel="00000000" w:rsidR="00000000" w:rsidRPr="00000000">
        <w:rPr>
          <w:rtl w:val="0"/>
        </w:rPr>
        <w:t xml:space="preserve"> Se evaluará el uso de paleta de colores, tipografía adecuada y disposición de los elementos.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Interactividad Básica:</w:t>
      </w:r>
      <w:r w:rsidDel="00000000" w:rsidR="00000000" w:rsidRPr="00000000">
        <w:rPr>
          <w:rtl w:val="0"/>
        </w:rPr>
        <w:t xml:space="preserve"> Uso de pseudo-clases en CSS (como :hover en botones y enlaces).</w:t>
      </w:r>
    </w:p>
    <w:p w:rsidR="00000000" w:rsidDel="00000000" w:rsidP="00000000" w:rsidRDefault="00000000" w:rsidRPr="00000000" w14:paraId="0000004C">
      <w:pPr>
        <w:pStyle w:val="Heading1"/>
        <w:numPr>
          <w:ilvl w:val="1"/>
          <w:numId w:val="4"/>
        </w:numPr>
        <w:spacing w:after="0" w:afterAutospacing="0"/>
        <w:ind w:left="1440" w:hanging="360"/>
        <w:rPr>
          <w:color w:val="bf9000"/>
        </w:rPr>
      </w:pPr>
      <w:bookmarkStart w:colFirst="0" w:colLast="0" w:name="_heading=h.hr45hvh4qpg2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de MDN Web Docs: HTML y CSS.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Guías de Flexbox y Grid Layout en CSS-Tricks.</w:t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81pitbh36139" w:id="12"/>
      <w:bookmarkEnd w:id="12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heading=h.mjh132wc2aj2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página debe ser visualmente coherente con el rubro de la empresa elegida.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permite el uso de plantillas descargadas.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57psmotm4jbh" w:id="14"/>
      <w:bookmarkEnd w:id="14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4224.999999999999"/>
        <w:gridCol w:w="2000.0000000000005"/>
        <w:tblGridChange w:id="0">
          <w:tblGrid>
            <w:gridCol w:w="2325"/>
            <w:gridCol w:w="4224.999999999999"/>
            <w:gridCol w:w="2000.0000000000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Estructura Semántica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correcto de etiquetas HTML5 para organizar el contenido.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y Creatividad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Originalidad en el diseño, manejo de colores y legibilidad tipográfica.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Maquetación CSS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de Flexbox o Grid para posicionar elementos de forma precisa.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7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[Introducción a la Programación y Computación 2]</w:t>
    </w:r>
  </w:p>
  <w:p w:rsidR="00000000" w:rsidDel="00000000" w:rsidP="00000000" w:rsidRDefault="00000000" w:rsidRPr="00000000" w14:paraId="0000006D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Style w:val="Title"/>
      <w:rPr/>
    </w:pPr>
    <w:bookmarkStart w:colFirst="0" w:colLast="0" w:name="_heading=h.ezl46p7leeta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8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QZbfUpnxrmB7Gd0YkdbORavggg==">CgMxLjAyDmguZ3JvODNzeXlkcHJxMg5oLjVqMTl2Z2JycXdpNDIOaC5lY3JnOGRlbXpmZ2EyDmguaWpuMTV4d3o4eTR0Mg5oLnFzdng2YjgxeG95ODIOaC50Z2FrcjNpamNna2MyDmguYjJ5NnJ6cG92dzZ2Mg5oLjZkazdnejZydzB1aTIOaC4zOXoxdWJvbXJjdzQyDmgucWg5Yzl6aTg1cnRiMg5oLnd2anBrbHUzNXpndDIOaC5ocjQ1aHZoNHFwZzIyDmguODFwaXRiaDM2MTM5Mg5oLm1qaDEzMndjMmFqMjIOaC41N3BzbW90bTRqYmgyDmguZXpsNDZwN2xlZXRhOAByITFqV0RLMFJvRWhUMnhHVnV1RDNBcnc2d21pOVAzQmFC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