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heading=h.voxnld7pkzo0" w:id="0"/>
      <w:bookmarkEnd w:id="0"/>
      <w:r w:rsidDel="00000000" w:rsidR="00000000" w:rsidRPr="00000000">
        <w:rPr>
          <w:rFonts w:ascii="Arial" w:cs="Arial" w:eastAsia="Arial" w:hAnsi="Arial"/>
          <w:color w:val="f1c232"/>
          <w:sz w:val="94"/>
          <w:szCs w:val="94"/>
          <w:rtl w:val="0"/>
        </w:rPr>
        <w:t xml:space="preserve">Seguridad en el Almacenamiento</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36111" cy="94789"/>
                <wp:effectExtent b="0" l="0" r="0" t="0"/>
                <wp:docPr id="1" name=""/>
                <a:graphic>
                  <a:graphicData uri="http://schemas.microsoft.com/office/word/2010/wordprocessingShape">
                    <wps:wsp>
                      <wps:cNvSpPr/>
                      <wps:cNvPr id="2" name="Shape 2"/>
                      <wps:spPr>
                        <a:xfrm>
                          <a:off x="4594800" y="3724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36111" cy="94789"/>
                <wp:effectExtent b="0" l="0" r="0" t="0"/>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736111" cy="947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t xml:space="preserve">Edgar Josías Cán Ajquejay</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Pr>
        <w:drawing>
          <wp:inline distB="114300" distT="114300" distL="114300" distR="114300">
            <wp:extent cx="222141" cy="222141"/>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15 </w:t>
      </w:r>
      <w:r w:rsidDel="00000000" w:rsidR="00000000" w:rsidRPr="00000000">
        <w:rPr>
          <w:rFonts w:ascii="Arial" w:cs="Arial" w:eastAsia="Arial" w:hAnsi="Arial"/>
          <w:b w:val="1"/>
          <w:bCs w:val="1"/>
          <w:color w:val="1c4587"/>
          <w:sz w:val="40"/>
          <w:szCs w:val="40"/>
          <w:rtl w:val="0"/>
        </w:rPr>
        <w:t xml:space="preserve">min</w:t>
      </w:r>
    </w:p>
    <w:p w:rsidR="00000000" w:rsidDel="00000000" w:rsidP="00000000" w:rsidRDefault="00000000" w:rsidRPr="00000000" w14:paraId="0000000A">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C">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D">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1">
      <w:pPr>
        <w:spacing w:before="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[Laboratorio - </w:t>
      </w:r>
      <w:r w:rsidDel="00000000" w:rsidR="00000000" w:rsidRPr="00000000">
        <w:rPr>
          <w:sz w:val="24"/>
          <w:szCs w:val="24"/>
          <w:rtl w:val="0"/>
        </w:rPr>
        <w:t xml:space="preserve">Manejo e Implementacion de Archivos</w:t>
      </w:r>
      <w:r w:rsidDel="00000000" w:rsidR="00000000" w:rsidRPr="00000000">
        <w:rPr>
          <w:rFonts w:ascii="Arial" w:cs="Arial" w:eastAsia="Arial" w:hAnsi="Arial"/>
          <w:sz w:val="24"/>
          <w:szCs w:val="24"/>
          <w:rtl w:val="0"/>
        </w:rPr>
        <w:t xml:space="preserve">- Sección X]</w:t>
      </w:r>
      <w:r w:rsidDel="00000000" w:rsidR="00000000" w:rsidRPr="00000000">
        <w:rPr>
          <w:rtl w:val="0"/>
        </w:rPr>
      </w:r>
    </w:p>
    <w:p w:rsidR="00000000" w:rsidDel="00000000" w:rsidP="00000000" w:rsidRDefault="00000000" w:rsidRPr="00000000" w14:paraId="00000012">
      <w:pPr>
        <w:pStyle w:val="Heading1"/>
        <w:numPr>
          <w:ilvl w:val="0"/>
          <w:numId w:val="2"/>
        </w:numPr>
        <w:ind w:left="720" w:hanging="360"/>
        <w:rPr/>
      </w:pPr>
      <w:bookmarkStart w:colFirst="0" w:colLast="0" w:name="_heading=h.2muonf2dkuty" w:id="1"/>
      <w:bookmarkEnd w:id="1"/>
      <w:r w:rsidDel="00000000" w:rsidR="00000000" w:rsidRPr="00000000">
        <w:rPr>
          <w:rtl w:val="0"/>
        </w:rPr>
        <w:t xml:space="preserve">Marco Formativo</w:t>
      </w:r>
    </w:p>
    <w:p w:rsidR="00000000" w:rsidDel="00000000" w:rsidP="00000000" w:rsidRDefault="00000000" w:rsidRPr="00000000" w14:paraId="00000013">
      <w:pPr>
        <w:pStyle w:val="Heading2"/>
        <w:ind w:left="0" w:firstLine="0"/>
        <w:rPr>
          <w:rFonts w:ascii="Arial" w:cs="Arial" w:eastAsia="Arial" w:hAnsi="Arial"/>
        </w:rPr>
      </w:pPr>
      <w:bookmarkStart w:colFirst="0" w:colLast="0" w:name="_heading=h.vpjigpoj8nws" w:id="2"/>
      <w:bookmarkEnd w:id="2"/>
      <w:r w:rsidDel="00000000" w:rsidR="00000000" w:rsidRPr="00000000">
        <w:rPr>
          <w:rtl w:val="0"/>
        </w:rPr>
        <w:t xml:space="preserve">1.1 Valores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6">
            <w:pPr>
              <w:widowControl w:val="0"/>
              <w:spacing w:before="0" w:line="240" w:lineRule="auto"/>
              <w:rPr>
                <w:color w:val="039be5"/>
                <w:sz w:val="26"/>
                <w:szCs w:val="26"/>
              </w:rPr>
            </w:pPr>
            <w:r w:rsidDel="00000000" w:rsidR="00000000" w:rsidRPr="00000000">
              <w:rPr>
                <w:color w:val="039be5"/>
                <w:sz w:val="26"/>
                <w:szCs w:val="26"/>
                <w:rtl w:val="0"/>
              </w:rPr>
              <w:t xml:space="preserve">Responsabilidad</w:t>
            </w:r>
          </w:p>
        </w:tc>
        <w:tc>
          <w:tcPr>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color w:val="039be5"/>
                <w:sz w:val="26"/>
                <w:szCs w:val="26"/>
              </w:rPr>
            </w:pPr>
            <w:r w:rsidDel="00000000" w:rsidR="00000000" w:rsidRPr="00000000">
              <w:rPr>
                <w:color w:val="039be5"/>
                <w:sz w:val="26"/>
                <w:szCs w:val="26"/>
                <w:rtl w:val="0"/>
              </w:rPr>
              <w:t xml:space="preserve">Se aplica al proteger correctamente la información almacenada, evitando pérdidas, accesos no autorizados o mal uso de los datos.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rPr>
                <w:color w:val="039be5"/>
                <w:sz w:val="26"/>
                <w:szCs w:val="26"/>
              </w:rPr>
            </w:pPr>
            <w:r w:rsidDel="00000000" w:rsidR="00000000" w:rsidRPr="00000000">
              <w:rPr>
                <w:color w:val="039be5"/>
                <w:sz w:val="26"/>
                <w:szCs w:val="26"/>
                <w:rtl w:val="0"/>
              </w:rPr>
              <w:t xml:space="preserve">Ética profesional</w:t>
            </w:r>
          </w:p>
        </w:tc>
        <w:tc>
          <w:tcP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color w:val="039be5"/>
                <w:sz w:val="26"/>
                <w:szCs w:val="26"/>
              </w:rPr>
            </w:pPr>
            <w:r w:rsidDel="00000000" w:rsidR="00000000" w:rsidRPr="00000000">
              <w:rPr>
                <w:color w:val="039be5"/>
                <w:sz w:val="26"/>
                <w:szCs w:val="26"/>
                <w:rtl w:val="0"/>
              </w:rPr>
              <w:t xml:space="preserve">Se refleja en el manejo adecuado de información sensible, respetando la privacidad y confidencialidad de los usuarios.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color w:val="039be5"/>
                <w:sz w:val="26"/>
                <w:szCs w:val="26"/>
              </w:rPr>
            </w:pPr>
            <w:r w:rsidDel="00000000" w:rsidR="00000000" w:rsidRPr="00000000">
              <w:rPr>
                <w:color w:val="039be5"/>
                <w:sz w:val="26"/>
                <w:szCs w:val="26"/>
                <w:rtl w:val="0"/>
              </w:rPr>
              <w:t xml:space="preserve">Seguridad</w:t>
            </w:r>
          </w:p>
        </w:tc>
        <w:tc>
          <w:tcP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color w:val="039be5"/>
                <w:sz w:val="26"/>
                <w:szCs w:val="26"/>
              </w:rPr>
            </w:pPr>
            <w:r w:rsidDel="00000000" w:rsidR="00000000" w:rsidRPr="00000000">
              <w:rPr>
                <w:color w:val="039be5"/>
                <w:sz w:val="26"/>
                <w:szCs w:val="26"/>
                <w:rtl w:val="0"/>
              </w:rPr>
              <w:t xml:space="preserve">Se aplica mediante el uso de mecanismos como cifrado, control de acceso, autenticación y respaldos para proteger los datos.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color w:val="039be5"/>
                <w:sz w:val="26"/>
                <w:szCs w:val="26"/>
              </w:rPr>
            </w:pPr>
            <w:r w:rsidDel="00000000" w:rsidR="00000000" w:rsidRPr="00000000">
              <w:rPr>
                <w:color w:val="039be5"/>
                <w:sz w:val="26"/>
                <w:szCs w:val="26"/>
                <w:rtl w:val="0"/>
              </w:rPr>
              <w:t xml:space="preserve">Compromiso</w:t>
            </w:r>
          </w:p>
        </w:tc>
        <w:tc>
          <w:tcP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color w:val="039be5"/>
                <w:sz w:val="26"/>
                <w:szCs w:val="26"/>
              </w:rPr>
            </w:pPr>
            <w:r w:rsidDel="00000000" w:rsidR="00000000" w:rsidRPr="00000000">
              <w:rPr>
                <w:color w:val="039be5"/>
                <w:sz w:val="26"/>
                <w:szCs w:val="26"/>
                <w:rtl w:val="0"/>
              </w:rPr>
              <w:t xml:space="preserve">Se demuestra al implementar buenas prácticas de almacenamiento seguro y mantener la disponibilidad de la información.</w:t>
            </w:r>
          </w:p>
        </w:tc>
      </w:tr>
    </w:tbl>
    <w:p w:rsidR="00000000" w:rsidDel="00000000" w:rsidP="00000000" w:rsidRDefault="00000000" w:rsidRPr="00000000" w14:paraId="0000001E">
      <w:pPr>
        <w:pStyle w:val="Heading2"/>
        <w:ind w:left="0" w:firstLine="0"/>
        <w:rPr/>
      </w:pPr>
      <w:bookmarkStart w:colFirst="0" w:colLast="0" w:name="_heading=h.gbm5l8yij8sq" w:id="3"/>
      <w:bookmarkEnd w:id="3"/>
      <w:r w:rsidDel="00000000" w:rsidR="00000000" w:rsidRPr="00000000">
        <w:rPr>
          <w:rtl w:val="0"/>
        </w:rPr>
        <w:t xml:space="preserve">1.2 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240" w:lineRule="auto"/>
              <w:rPr>
                <w:rFonts w:ascii="Arial" w:cs="Arial" w:eastAsia="Arial" w:hAnsi="Arial"/>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before="0" w:line="240" w:lineRule="auto"/>
              <w:rPr>
                <w:rFonts w:ascii="Arial" w:cs="Arial" w:eastAsia="Arial" w:hAnsi="Arial"/>
              </w:rPr>
            </w:pPr>
            <w:r w:rsidDel="00000000" w:rsidR="00000000" w:rsidRPr="00000000">
              <w:rPr>
                <w:rtl w:val="0"/>
              </w:rPr>
              <w:t xml:space="preserve">Comprender la importancia de la seguridad en el almacenamiento de datos, identificando técnicas y estrategias que permitan proteger la información contra amenazas internas y externas.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Específica</w:t>
            </w:r>
          </w:p>
        </w:tc>
        <w:tc>
          <w:tcPr>
            <w:tcMar>
              <w:top w:w="100.0" w:type="dxa"/>
              <w:left w:w="100.0" w:type="dxa"/>
              <w:bottom w:w="100.0" w:type="dxa"/>
              <w:right w:w="100.0" w:type="dxa"/>
            </w:tcMar>
            <w:vAlign w:val="top"/>
          </w:tcPr>
          <w:p w:rsidR="00000000" w:rsidDel="00000000" w:rsidP="00000000" w:rsidRDefault="00000000" w:rsidRPr="00000000" w14:paraId="00000024">
            <w:pPr>
              <w:widowControl w:val="0"/>
              <w:spacing w:before="0" w:line="240" w:lineRule="auto"/>
              <w:rPr/>
            </w:pPr>
            <w:r w:rsidDel="00000000" w:rsidR="00000000" w:rsidRPr="00000000">
              <w:rPr>
                <w:rtl w:val="0"/>
              </w:rPr>
              <w:t xml:space="preserve">Analizar el uso del cifrado de datos como mecanismo para proteger la confidencialidad de la información almacenada y transmitida.</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numPr>
          <w:ilvl w:val="0"/>
          <w:numId w:val="2"/>
        </w:numPr>
        <w:ind w:left="720" w:hanging="360"/>
        <w:rPr>
          <w:rFonts w:ascii="Arial" w:cs="Arial" w:eastAsia="Arial" w:hAnsi="Arial"/>
          <w:b w:val="1"/>
          <w:bCs w:val="1"/>
          <w:color w:val="1c4587"/>
          <w:sz w:val="36"/>
          <w:szCs w:val="36"/>
        </w:rPr>
      </w:pPr>
      <w:bookmarkStart w:colFirst="0" w:colLast="0" w:name="_heading=h.o409axbhg7h" w:id="4"/>
      <w:bookmarkEnd w:id="4"/>
      <w:r w:rsidDel="00000000" w:rsidR="00000000" w:rsidRPr="00000000">
        <w:rPr>
          <w:rtl w:val="0"/>
        </w:rPr>
        <w:t xml:space="preserve">Palabras Clave</w:t>
      </w:r>
      <w:r w:rsidDel="00000000" w:rsidR="00000000" w:rsidRPr="00000000">
        <w:rPr>
          <w:rtl w:val="0"/>
        </w:rPr>
      </w:r>
    </w:p>
    <w:tbl>
      <w:tblPr>
        <w:tblStyle w:val="Table3"/>
        <w:tblW w:w="9275.0" w:type="dxa"/>
        <w:jc w:val="left"/>
        <w:tblLayout w:type="fixed"/>
        <w:tblLook w:val="0600"/>
      </w:tblPr>
      <w:tblGrid>
        <w:gridCol w:w="9275"/>
        <w:tblGridChange w:id="0">
          <w:tblGrid>
            <w:gridCol w:w="9275"/>
          </w:tblGrid>
        </w:tblGridChange>
      </w:tblGrid>
      <w:tr>
        <w:trPr>
          <w:cantSplit w:val="0"/>
          <w:trHeight w:val="5719.677734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7">
            <w:pPr>
              <w:rPr>
                <w:b w:val="1"/>
                <w:bCs w:val="1"/>
              </w:rPr>
            </w:pPr>
            <w:r w:rsidDel="00000000" w:rsidR="00000000" w:rsidRPr="00000000">
              <w:rPr>
                <w:rtl w:val="0"/>
              </w:rPr>
            </w:r>
          </w:p>
          <w:tbl>
            <w:tblPr>
              <w:tblStyle w:val="Table4"/>
              <w:tblW w:w="9060.0" w:type="dxa"/>
              <w:jc w:val="left"/>
              <w:tblLayout w:type="fixed"/>
              <w:tblLook w:val="0600"/>
            </w:tblPr>
            <w:tblGrid>
              <w:gridCol w:w="9060"/>
              <w:tblGridChange w:id="0">
                <w:tblGrid>
                  <w:gridCol w:w="9060"/>
                </w:tblGrid>
              </w:tblGridChange>
            </w:tblGrid>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8">
                  <w:pPr>
                    <w:rPr>
                      <w:b w:val="1"/>
                      <w:bCs w:val="1"/>
                    </w:rPr>
                  </w:pPr>
                  <w:r w:rsidDel="00000000" w:rsidR="00000000" w:rsidRPr="00000000">
                    <w:rPr>
                      <w:b w:val="1"/>
                      <w:bCs w:val="1"/>
                      <w:rtl w:val="0"/>
                    </w:rPr>
                    <w:t xml:space="preserve">RBAC:Control de acceso basado en roles, donde los permisos se asignan según la función o responsabilidad de cada usuario dentro de una organización.</w:t>
                  </w:r>
                </w:p>
                <w:p w:rsidR="00000000" w:rsidDel="00000000" w:rsidP="00000000" w:rsidRDefault="00000000" w:rsidRPr="00000000" w14:paraId="00000029">
                  <w:pPr>
                    <w:rPr>
                      <w:b w:val="1"/>
                      <w:bCs w:val="1"/>
                    </w:rPr>
                  </w:pPr>
                  <w:r w:rsidDel="00000000" w:rsidR="00000000" w:rsidRPr="00000000">
                    <w:rPr>
                      <w:b w:val="1"/>
                      <w:bCs w:val="1"/>
                      <w:rtl w:val="0"/>
                    </w:rPr>
                    <w:t xml:space="preserve">MFA: Autenticación multifactor, método que requiere más de una forma de verificación para confirmar la identidad de un usuario.</w:t>
                  </w:r>
                </w:p>
                <w:p w:rsidR="00000000" w:rsidDel="00000000" w:rsidP="00000000" w:rsidRDefault="00000000" w:rsidRPr="00000000" w14:paraId="0000002A">
                  <w:pPr>
                    <w:rPr>
                      <w:b w:val="1"/>
                      <w:bCs w:val="1"/>
                    </w:rPr>
                  </w:pPr>
                  <w:r w:rsidDel="00000000" w:rsidR="00000000" w:rsidRPr="00000000">
                    <w:rPr>
                      <w:b w:val="1"/>
                      <w:bCs w:val="1"/>
                      <w:rtl w:val="0"/>
                    </w:rPr>
                    <w:t xml:space="preserve">AES-256: Estándar de cifrado avanzado utilizado para proteger información sensible mediante claves de alta seguridad.</w:t>
                  </w:r>
                </w:p>
                <w:p w:rsidR="00000000" w:rsidDel="00000000" w:rsidP="00000000" w:rsidRDefault="00000000" w:rsidRPr="00000000" w14:paraId="0000002B">
                  <w:pPr>
                    <w:rPr>
                      <w:b w:val="1"/>
                      <w:bCs w:val="1"/>
                    </w:rPr>
                  </w:pPr>
                  <w:r w:rsidDel="00000000" w:rsidR="00000000" w:rsidRPr="00000000">
                    <w:rPr>
                      <w:b w:val="1"/>
                      <w:bCs w:val="1"/>
                      <w:rtl w:val="0"/>
                    </w:rPr>
                    <w:t xml:space="preserve">Cifrado: Técnica que transforma los datos en un formato ilegible para personas no autorizadas, permitiendo su lectura únicamente mediante una clave de descifrado.</w:t>
                  </w:r>
                </w:p>
                <w:p w:rsidR="00000000" w:rsidDel="00000000" w:rsidP="00000000" w:rsidRDefault="00000000" w:rsidRPr="00000000" w14:paraId="0000002C">
                  <w:pPr>
                    <w:rPr>
                      <w:b w:val="1"/>
                      <w:bCs w:val="1"/>
                    </w:rPr>
                  </w:pPr>
                  <w:r w:rsidDel="00000000" w:rsidR="00000000" w:rsidRPr="00000000">
                    <w:rPr>
                      <w:b w:val="1"/>
                      <w:bCs w:val="1"/>
                      <w:rtl w:val="0"/>
                    </w:rPr>
                    <w:t xml:space="preserve">TLS: Protocolo de seguridad utilizado para proteger la transmisión de datos entre sistemas, evitando que la información sea interceptada o modificada.</w:t>
                  </w:r>
                </w:p>
              </w:tc>
            </w:tr>
          </w:tbl>
          <w:p w:rsidR="00000000" w:rsidDel="00000000" w:rsidP="00000000" w:rsidRDefault="00000000" w:rsidRPr="00000000" w14:paraId="0000002D">
            <w:pPr>
              <w:rPr>
                <w:b w:val="1"/>
                <w:bCs w:val="1"/>
              </w:rPr>
            </w:pP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numPr>
          <w:ilvl w:val="0"/>
          <w:numId w:val="2"/>
        </w:numPr>
        <w:ind w:left="720" w:hanging="360"/>
        <w:rPr>
          <w:rFonts w:ascii="Arial" w:cs="Arial" w:eastAsia="Arial" w:hAnsi="Arial"/>
          <w:b w:val="1"/>
          <w:bCs w:val="1"/>
          <w:color w:val="1c4587"/>
          <w:sz w:val="36"/>
          <w:szCs w:val="36"/>
        </w:rPr>
      </w:pPr>
      <w:bookmarkStart w:colFirst="0" w:colLast="0" w:name="_heading=h.4smto5t13lpi" w:id="5"/>
      <w:bookmarkEnd w:id="5"/>
      <w:r w:rsidDel="00000000" w:rsidR="00000000" w:rsidRPr="00000000">
        <w:rPr>
          <w:rtl w:val="0"/>
        </w:rPr>
        <w:t xml:space="preserve">Introducción</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spacing w:after="240" w:before="0" w:lineRule="auto"/>
        <w:rPr/>
      </w:pPr>
      <w:r w:rsidDel="00000000" w:rsidR="00000000" w:rsidRPr="00000000">
        <w:rPr>
          <w:rtl w:val="0"/>
        </w:rPr>
        <w:t xml:space="preserve">La seguridad en el almacenamiento de datos es un aspecto fundamental dentro de cualquier organización, ya que permite proteger la información crítica frente a accesos no autorizados, pérdidas accidentales, fallos del sistema o ataques cibernéticos. A medida que las empresas manejan mayores volúmenes de datos sensibles, se vuelve necesario implementar mecanismos que garanticen la confidencialidad, integridad y disponibilidad de la información.</w:t>
      </w:r>
    </w:p>
    <w:p w:rsidR="00000000" w:rsidDel="00000000" w:rsidP="00000000" w:rsidRDefault="00000000" w:rsidRPr="00000000" w14:paraId="00000032">
      <w:pPr>
        <w:spacing w:after="240" w:before="240" w:lineRule="auto"/>
        <w:rPr/>
      </w:pPr>
      <w:r w:rsidDel="00000000" w:rsidR="00000000" w:rsidRPr="00000000">
        <w:rPr>
          <w:rtl w:val="0"/>
        </w:rPr>
        <w:t xml:space="preserve">En esta lectura se abordan técnicas esenciales como el cifrado de datos, el control de acceso, la autenticación, los respaldos y la selección de estrategias de seguridad. Estas prácticas permiten fortalecer los sistemas de almacenamiento y reducir los riesgos asociados al manejo de información digital.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numPr>
          <w:ilvl w:val="0"/>
          <w:numId w:val="2"/>
        </w:numPr>
        <w:ind w:left="720" w:hanging="360"/>
        <w:rPr>
          <w:u w:val="none"/>
        </w:rPr>
      </w:pPr>
      <w:bookmarkStart w:colFirst="0" w:colLast="0" w:name="_heading=h.x8442ir1r0wx" w:id="6"/>
      <w:bookmarkEnd w:id="6"/>
      <w:r w:rsidDel="00000000" w:rsidR="00000000" w:rsidRPr="00000000">
        <w:rPr>
          <w:rtl w:val="0"/>
        </w:rPr>
        <w:t xml:space="preserve">Contenidos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Presentación de temas y subtemas.</w:t>
      </w:r>
    </w:p>
    <w:p w:rsidR="00000000" w:rsidDel="00000000" w:rsidP="00000000" w:rsidRDefault="00000000" w:rsidRPr="00000000" w14:paraId="0000003A">
      <w:pPr>
        <w:pStyle w:val="Heading2"/>
        <w:rPr/>
      </w:pPr>
      <w:bookmarkStart w:colFirst="0" w:colLast="0" w:name="_heading=h.hyyo2k3r7dlh" w:id="7"/>
      <w:bookmarkEnd w:id="7"/>
      <w:r w:rsidDel="00000000" w:rsidR="00000000" w:rsidRPr="00000000">
        <w:rPr>
          <w:rtl w:val="0"/>
        </w:rPr>
        <w:t xml:space="preserve">Seguridad en el Almacenamiento</w:t>
      </w:r>
    </w:p>
    <w:p w:rsidR="00000000" w:rsidDel="00000000" w:rsidP="00000000" w:rsidRDefault="00000000" w:rsidRPr="00000000" w14:paraId="0000003B">
      <w:pPr>
        <w:spacing w:after="240" w:before="0" w:lineRule="auto"/>
        <w:rPr/>
      </w:pPr>
      <w:r w:rsidDel="00000000" w:rsidR="00000000" w:rsidRPr="00000000">
        <w:rPr>
          <w:rtl w:val="0"/>
        </w:rPr>
        <w:t xml:space="preserve">La seguridad en el almacenamiento se refiere a las prácticas y tecnologías utilizadas para proteger los datos guardados en sistemas informáticos, servidores, bases de datos, dispositivos físicos o plataformas en la nube. Su objetivo principal es evitar que la información sea consultada, modificada, eliminada o robada por personas no autorizadas.</w:t>
      </w:r>
    </w:p>
    <w:p w:rsidR="00000000" w:rsidDel="00000000" w:rsidP="00000000" w:rsidRDefault="00000000" w:rsidRPr="00000000" w14:paraId="0000003C">
      <w:pPr>
        <w:spacing w:after="240" w:before="240" w:lineRule="auto"/>
        <w:rPr/>
      </w:pPr>
      <w:r w:rsidDel="00000000" w:rsidR="00000000" w:rsidRPr="00000000">
        <w:rPr>
          <w:rtl w:val="0"/>
        </w:rPr>
        <w:t xml:space="preserve">Esta área es importante porque muchas organizaciones almacenan información sensible, como datos personales, financieros, médicos, académicos o empresariales. Por ello, se deben aplicar estrategias de protección que permitan mantener la información segura durante todo su ciclo de vida.</w:t>
      </w:r>
    </w:p>
    <w:p w:rsidR="00000000" w:rsidDel="00000000" w:rsidP="00000000" w:rsidRDefault="00000000" w:rsidRPr="00000000" w14:paraId="0000003D">
      <w:pPr>
        <w:pStyle w:val="Heading2"/>
        <w:rPr/>
      </w:pPr>
      <w:bookmarkStart w:colFirst="0" w:colLast="0" w:name="_heading=h.it1r50izivmq" w:id="8"/>
      <w:bookmarkEnd w:id="8"/>
      <w:r w:rsidDel="00000000" w:rsidR="00000000" w:rsidRPr="00000000">
        <w:rPr>
          <w:rtl w:val="0"/>
        </w:rPr>
        <w:t xml:space="preserve">Cifrado de Datos</w:t>
      </w:r>
    </w:p>
    <w:p w:rsidR="00000000" w:rsidDel="00000000" w:rsidP="00000000" w:rsidRDefault="00000000" w:rsidRPr="00000000" w14:paraId="0000003E">
      <w:pPr>
        <w:spacing w:after="240" w:before="0" w:lineRule="auto"/>
        <w:jc w:val="both"/>
        <w:rPr/>
      </w:pPr>
      <w:r w:rsidDel="00000000" w:rsidR="00000000" w:rsidRPr="00000000">
        <w:rPr>
          <w:rtl w:val="0"/>
        </w:rPr>
        <w:t xml:space="preserve">El cifrado de datos es una técnica que transforma la información original en un formato ilegible. Para poder leer nuevamente los datos, se necesita una clave de descifrado. Esta técnica permite proteger la confidencialidad de la información, incluso si un atacante logra acceder al sistema de almacenamiento.</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El cifrado puede aplicarse en dos momentos principales:</w:t>
      </w:r>
    </w:p>
    <w:p w:rsidR="00000000" w:rsidDel="00000000" w:rsidP="00000000" w:rsidRDefault="00000000" w:rsidRPr="00000000" w14:paraId="00000040">
      <w:pPr>
        <w:jc w:val="both"/>
        <w:rPr/>
      </w:pPr>
      <w:r w:rsidDel="00000000" w:rsidR="00000000" w:rsidRPr="00000000">
        <w:rPr>
          <w:rtl w:val="0"/>
        </w:rPr>
      </w:r>
    </w:p>
    <w:tbl>
      <w:tblPr>
        <w:tblStyle w:val="Table5"/>
        <w:tblW w:w="9360.0" w:type="dxa"/>
        <w:jc w:val="left"/>
        <w:tblLayout w:type="fixed"/>
        <w:tblLook w:val="0600"/>
      </w:tblPr>
      <w:tblGrid>
        <w:gridCol w:w="1833.3509793541557"/>
        <w:gridCol w:w="7526.649020645845"/>
        <w:tblGridChange w:id="0">
          <w:tblGrid>
            <w:gridCol w:w="1833.3509793541557"/>
            <w:gridCol w:w="7526.649020645845"/>
          </w:tblGrid>
        </w:tblGridChange>
      </w:tblGrid>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Tipo de cifrado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Cifrado en reposo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Protege los datos que se encuentran almacenados en discos, bases de datos, servidores o dispositivos.</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Cifrado en tránsito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Protege los datos mientras viajan entre sistemas, aplicaciones, redes o dispositivos.</w:t>
            </w:r>
          </w:p>
        </w:tc>
      </w:tr>
    </w:tbl>
    <w:p w:rsidR="00000000" w:rsidDel="00000000" w:rsidP="00000000" w:rsidRDefault="00000000" w:rsidRPr="00000000" w14:paraId="00000047">
      <w:pPr>
        <w:spacing w:after="240" w:before="0" w:lineRule="auto"/>
        <w:jc w:val="both"/>
        <w:rPr>
          <w:b w:val="1"/>
          <w:bCs w:val="1"/>
        </w:rPr>
      </w:pPr>
      <w:r w:rsidDel="00000000" w:rsidR="00000000" w:rsidRPr="00000000">
        <w:rPr>
          <w:rtl w:val="0"/>
        </w:rPr>
      </w:r>
    </w:p>
    <w:p w:rsidR="00000000" w:rsidDel="00000000" w:rsidP="00000000" w:rsidRDefault="00000000" w:rsidRPr="00000000" w14:paraId="00000048">
      <w:pPr>
        <w:spacing w:after="240" w:before="0" w:lineRule="auto"/>
        <w:jc w:val="both"/>
        <w:rPr>
          <w:b w:val="1"/>
          <w:bCs w:val="1"/>
        </w:rPr>
      </w:pPr>
      <w:r w:rsidDel="00000000" w:rsidR="00000000" w:rsidRPr="00000000">
        <w:rPr>
          <w:b w:val="1"/>
          <w:bCs w:val="1"/>
          <w:rtl w:val="0"/>
        </w:rPr>
        <w:t xml:space="preserve">Tabla 1 - Tipos de cifrado aplicados al almacenamiento</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Un ejemplo común es el uso de </w:t>
      </w:r>
      <w:r w:rsidDel="00000000" w:rsidR="00000000" w:rsidRPr="00000000">
        <w:rPr>
          <w:b w:val="1"/>
          <w:bCs w:val="1"/>
          <w:rtl w:val="0"/>
        </w:rPr>
        <w:t xml:space="preserve">AES-256</w:t>
      </w:r>
      <w:r w:rsidDel="00000000" w:rsidR="00000000" w:rsidRPr="00000000">
        <w:rPr>
          <w:rtl w:val="0"/>
        </w:rPr>
        <w:t xml:space="preserve"> para proteger archivos almacenados y </w:t>
      </w:r>
      <w:r w:rsidDel="00000000" w:rsidR="00000000" w:rsidRPr="00000000">
        <w:rPr>
          <w:b w:val="1"/>
          <w:bCs w:val="1"/>
          <w:rtl w:val="0"/>
        </w:rPr>
        <w:t xml:space="preserve">TLS</w:t>
      </w:r>
      <w:r w:rsidDel="00000000" w:rsidR="00000000" w:rsidRPr="00000000">
        <w:rPr>
          <w:rtl w:val="0"/>
        </w:rPr>
        <w:t xml:space="preserve"> para proteger la comunicación entre sistemas. Estas técnicas ayudan a evitar que la información sea leída por terceros no autorizados.</w:t>
      </w:r>
    </w:p>
    <w:p w:rsidR="00000000" w:rsidDel="00000000" w:rsidP="00000000" w:rsidRDefault="00000000" w:rsidRPr="00000000" w14:paraId="0000004A">
      <w:pPr>
        <w:pStyle w:val="Heading2"/>
        <w:rPr/>
      </w:pPr>
      <w:bookmarkStart w:colFirst="0" w:colLast="0" w:name="_heading=h.r868s9ukzak" w:id="9"/>
      <w:bookmarkEnd w:id="9"/>
      <w:r w:rsidDel="00000000" w:rsidR="00000000" w:rsidRPr="00000000">
        <w:rPr>
          <w:rtl w:val="0"/>
        </w:rPr>
        <w:t xml:space="preserve">Control de Acceso</w:t>
      </w:r>
    </w:p>
    <w:p w:rsidR="00000000" w:rsidDel="00000000" w:rsidP="00000000" w:rsidRDefault="00000000" w:rsidRPr="00000000" w14:paraId="0000004B">
      <w:pPr>
        <w:spacing w:after="240" w:before="0" w:lineRule="auto"/>
        <w:jc w:val="both"/>
        <w:rPr/>
      </w:pPr>
      <w:r w:rsidDel="00000000" w:rsidR="00000000" w:rsidRPr="00000000">
        <w:rPr>
          <w:rtl w:val="0"/>
        </w:rPr>
        <w:t xml:space="preserve">El control de acceso permite definir qué usuarios pueden acceder a determinados datos y qué acciones pueden realizar sobre ellos. Por ejemplo, algunos usuarios pueden tener permisos únicamente para leer información, mientras que otros pueden modificar, eliminar o administrar archivos.</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Una estrategia común es el uso de </w:t>
      </w:r>
      <w:r w:rsidDel="00000000" w:rsidR="00000000" w:rsidRPr="00000000">
        <w:rPr>
          <w:b w:val="1"/>
          <w:bCs w:val="1"/>
          <w:rtl w:val="0"/>
        </w:rPr>
        <w:t xml:space="preserve">RBAC</w:t>
      </w:r>
      <w:r w:rsidDel="00000000" w:rsidR="00000000" w:rsidRPr="00000000">
        <w:rPr>
          <w:rtl w:val="0"/>
        </w:rPr>
        <w:t xml:space="preserve">, es decir, control de acceso basado en roles. En este modelo, los permisos se asignan de acuerdo con la función que cumple cada usuario dentro de la organización.</w:t>
      </w:r>
    </w:p>
    <w:p w:rsidR="00000000" w:rsidDel="00000000" w:rsidP="00000000" w:rsidRDefault="00000000" w:rsidRPr="00000000" w14:paraId="0000004D">
      <w:pPr>
        <w:jc w:val="both"/>
        <w:rPr/>
      </w:pPr>
      <w:r w:rsidDel="00000000" w:rsidR="00000000" w:rsidRPr="00000000">
        <w:rPr>
          <w:rtl w:val="0"/>
        </w:rPr>
      </w:r>
    </w:p>
    <w:tbl>
      <w:tblPr>
        <w:tblStyle w:val="Table6"/>
        <w:tblW w:w="9205.0" w:type="dxa"/>
        <w:jc w:val="left"/>
        <w:tblLayout w:type="fixed"/>
        <w:tblLook w:val="0600"/>
      </w:tblPr>
      <w:tblGrid>
        <w:gridCol w:w="2285"/>
        <w:gridCol w:w="6920"/>
        <w:tblGridChange w:id="0">
          <w:tblGrid>
            <w:gridCol w:w="2285"/>
            <w:gridCol w:w="6920"/>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Permisos asignados</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Acceso completo al sistema y configuración de permisos.</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Desarrollador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Acceso a archivos de desarrollo y repositorios autorizados.</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Usuario operativo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Acceso limitado a los recursos necesarios para su trabajo.</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Invitado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Acceso restringido o de solo lectura.</w:t>
            </w:r>
          </w:p>
        </w:tc>
      </w:tr>
    </w:tbl>
    <w:p w:rsidR="00000000" w:rsidDel="00000000" w:rsidP="00000000" w:rsidRDefault="00000000" w:rsidRPr="00000000" w14:paraId="00000058">
      <w:pPr>
        <w:spacing w:after="240" w:before="0" w:lineRule="auto"/>
        <w:jc w:val="both"/>
        <w:rPr>
          <w:b w:val="1"/>
          <w:bCs w:val="1"/>
        </w:rPr>
      </w:pPr>
      <w:r w:rsidDel="00000000" w:rsidR="00000000" w:rsidRPr="00000000">
        <w:rPr>
          <w:rtl w:val="0"/>
        </w:rPr>
      </w:r>
    </w:p>
    <w:p w:rsidR="00000000" w:rsidDel="00000000" w:rsidP="00000000" w:rsidRDefault="00000000" w:rsidRPr="00000000" w14:paraId="00000059">
      <w:pPr>
        <w:spacing w:after="240" w:before="0" w:lineRule="auto"/>
        <w:jc w:val="both"/>
        <w:rPr>
          <w:b w:val="1"/>
          <w:bCs w:val="1"/>
        </w:rPr>
      </w:pPr>
      <w:r w:rsidDel="00000000" w:rsidR="00000000" w:rsidRPr="00000000">
        <w:rPr>
          <w:b w:val="1"/>
          <w:bCs w:val="1"/>
          <w:rtl w:val="0"/>
        </w:rPr>
        <w:t xml:space="preserve">Tabla 2 - Ejemplo de control de acceso basado en roles</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Además, el control de acceso puede reforzarse mediante autenticación multifactor, registros de auditoría y monitoreo en tiempo real.</w:t>
      </w:r>
    </w:p>
    <w:p w:rsidR="00000000" w:rsidDel="00000000" w:rsidP="00000000" w:rsidRDefault="00000000" w:rsidRPr="00000000" w14:paraId="0000005B">
      <w:pPr>
        <w:pStyle w:val="Heading2"/>
        <w:rPr/>
      </w:pPr>
      <w:bookmarkStart w:colFirst="0" w:colLast="0" w:name="_heading=h.h5doypdn2pdv" w:id="10"/>
      <w:bookmarkEnd w:id="10"/>
      <w:r w:rsidDel="00000000" w:rsidR="00000000" w:rsidRPr="00000000">
        <w:rPr>
          <w:rtl w:val="0"/>
        </w:rPr>
        <w:t xml:space="preserve">Respaldo de Datos</w:t>
      </w:r>
    </w:p>
    <w:p w:rsidR="00000000" w:rsidDel="00000000" w:rsidP="00000000" w:rsidRDefault="00000000" w:rsidRPr="00000000" w14:paraId="0000005C">
      <w:pPr>
        <w:spacing w:after="240" w:before="0" w:lineRule="auto"/>
        <w:jc w:val="both"/>
        <w:rPr/>
      </w:pPr>
      <w:r w:rsidDel="00000000" w:rsidR="00000000" w:rsidRPr="00000000">
        <w:rPr>
          <w:rtl w:val="0"/>
        </w:rPr>
        <w:t xml:space="preserve">El respaldo de datos consiste en crear copias de seguridad de la información para poder recuperarla en caso de pérdida, daño, error humano, ataque cibernético o fallo del sistema. Esta práctica es fundamental para garantizar la disponibilidad de los datos y la continuidad de las operaciones.</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Existen diferentes tipos de respaldo:</w:t>
      </w:r>
    </w:p>
    <w:p w:rsidR="00000000" w:rsidDel="00000000" w:rsidP="00000000" w:rsidRDefault="00000000" w:rsidRPr="00000000" w14:paraId="0000005E">
      <w:pPr>
        <w:spacing w:after="240" w:before="240" w:lineRule="auto"/>
        <w:jc w:val="both"/>
        <w:rPr/>
      </w:pPr>
      <w:r w:rsidDel="00000000" w:rsidR="00000000" w:rsidRPr="00000000">
        <w:rPr>
          <w:rtl w:val="0"/>
        </w:rPr>
      </w:r>
    </w:p>
    <w:tbl>
      <w:tblPr>
        <w:tblStyle w:val="Table7"/>
        <w:tblW w:w="9360.0" w:type="dxa"/>
        <w:jc w:val="left"/>
        <w:tblLayout w:type="fixed"/>
        <w:tblLook w:val="0600"/>
      </w:tblPr>
      <w:tblGrid>
        <w:gridCol w:w="2130.651138168343"/>
        <w:gridCol w:w="7229.348861831657"/>
        <w:tblGridChange w:id="0">
          <w:tblGrid>
            <w:gridCol w:w="2130.651138168343"/>
            <w:gridCol w:w="7229.348861831657"/>
          </w:tblGrid>
        </w:tblGridChange>
      </w:tblGrid>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center"/>
              <w:rPr/>
            </w:pPr>
            <w:r w:rsidDel="00000000" w:rsidR="00000000" w:rsidRPr="00000000">
              <w:rPr>
                <w:b w:val="1"/>
                <w:bCs w:val="1"/>
                <w:rtl w:val="0"/>
              </w:rPr>
              <w:t xml:space="preserve">Tipo de respaldo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both"/>
              <w:rPr/>
            </w:pPr>
            <w:r w:rsidDel="00000000" w:rsidR="00000000" w:rsidRPr="00000000">
              <w:rPr>
                <w:rtl w:val="0"/>
              </w:rPr>
              <w:t xml:space="preserve">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both"/>
              <w:rPr/>
            </w:pPr>
            <w:r w:rsidDel="00000000" w:rsidR="00000000" w:rsidRPr="00000000">
              <w:rPr>
                <w:rtl w:val="0"/>
              </w:rPr>
              <w:t xml:space="preserve">Copia todos los datos seleccionados. Requiere más tiempo y espacio.</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both"/>
              <w:rPr/>
            </w:pPr>
            <w:r w:rsidDel="00000000" w:rsidR="00000000" w:rsidRPr="00000000">
              <w:rPr>
                <w:rtl w:val="0"/>
              </w:rPr>
              <w:t xml:space="preserve">Incremental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both"/>
              <w:rPr/>
            </w:pPr>
            <w:r w:rsidDel="00000000" w:rsidR="00000000" w:rsidRPr="00000000">
              <w:rPr>
                <w:rtl w:val="0"/>
              </w:rPr>
              <w:t xml:space="preserve">Copia únicamente los datos modificados desde el último respaldo.</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both"/>
              <w:rPr/>
            </w:pPr>
            <w:r w:rsidDel="00000000" w:rsidR="00000000" w:rsidRPr="00000000">
              <w:rPr>
                <w:rtl w:val="0"/>
              </w:rPr>
              <w:t xml:space="preserve">Diferencial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both"/>
              <w:rPr/>
            </w:pPr>
            <w:r w:rsidDel="00000000" w:rsidR="00000000" w:rsidRPr="00000000">
              <w:rPr>
                <w:rtl w:val="0"/>
              </w:rPr>
              <w:t xml:space="preserve">Copia los datos modificados desde el último respaldo completo.</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both"/>
              <w:rPr/>
            </w:pPr>
            <w:r w:rsidDel="00000000" w:rsidR="00000000" w:rsidRPr="00000000">
              <w:rPr>
                <w:rtl w:val="0"/>
              </w:rPr>
              <w:t xml:space="preserve">En la nube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both"/>
              <w:rPr/>
            </w:pPr>
            <w:r w:rsidDel="00000000" w:rsidR="00000000" w:rsidRPr="00000000">
              <w:rPr>
                <w:rtl w:val="0"/>
              </w:rPr>
              <w:t xml:space="preserve">Guarda la información en servidores externos o servicios cloud.</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both"/>
              <w:rPr/>
            </w:pPr>
            <w:r w:rsidDel="00000000" w:rsidR="00000000" w:rsidRPr="00000000">
              <w:rPr>
                <w:rtl w:val="0"/>
              </w:rPr>
              <w:t xml:space="preserve">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both"/>
              <w:rPr/>
            </w:pPr>
            <w:r w:rsidDel="00000000" w:rsidR="00000000" w:rsidRPr="00000000">
              <w:rPr>
                <w:rtl w:val="0"/>
              </w:rPr>
              <w:t xml:space="preserve">Guarda la información en dispositivos físicos dentro de la organización.</w:t>
            </w:r>
          </w:p>
        </w:tc>
      </w:tr>
    </w:tbl>
    <w:p w:rsidR="00000000" w:rsidDel="00000000" w:rsidP="00000000" w:rsidRDefault="00000000" w:rsidRPr="00000000" w14:paraId="0000006B">
      <w:pPr>
        <w:spacing w:after="240" w:before="0" w:lineRule="auto"/>
        <w:jc w:val="both"/>
        <w:rPr>
          <w:b w:val="1"/>
          <w:bCs w:val="1"/>
        </w:rPr>
      </w:pPr>
      <w:r w:rsidDel="00000000" w:rsidR="00000000" w:rsidRPr="00000000">
        <w:rPr>
          <w:rtl w:val="0"/>
        </w:rPr>
      </w:r>
    </w:p>
    <w:p w:rsidR="00000000" w:rsidDel="00000000" w:rsidP="00000000" w:rsidRDefault="00000000" w:rsidRPr="00000000" w14:paraId="0000006C">
      <w:pPr>
        <w:spacing w:after="240" w:before="0" w:lineRule="auto"/>
        <w:jc w:val="both"/>
        <w:rPr>
          <w:b w:val="1"/>
          <w:bCs w:val="1"/>
        </w:rPr>
      </w:pPr>
      <w:r w:rsidDel="00000000" w:rsidR="00000000" w:rsidRPr="00000000">
        <w:rPr>
          <w:b w:val="1"/>
          <w:bCs w:val="1"/>
          <w:rtl w:val="0"/>
        </w:rPr>
        <w:t xml:space="preserve">Tabla 3 - Tipos de respaldo de datos</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Una buena estrategia de respaldo debe incluir copias periódicas, almacenamiento seguro, pruebas de restauración y redundancia geográfica.</w:t>
      </w:r>
    </w:p>
    <w:p w:rsidR="00000000" w:rsidDel="00000000" w:rsidP="00000000" w:rsidRDefault="00000000" w:rsidRPr="00000000" w14:paraId="0000006E">
      <w:pPr>
        <w:pStyle w:val="Heading2"/>
        <w:rPr/>
      </w:pPr>
      <w:bookmarkStart w:colFirst="0" w:colLast="0" w:name="_heading=h.bz1i1ovyscp1" w:id="11"/>
      <w:bookmarkEnd w:id="11"/>
      <w:r w:rsidDel="00000000" w:rsidR="00000000" w:rsidRPr="00000000">
        <w:rPr>
          <w:rtl w:val="0"/>
        </w:rPr>
        <w:t xml:space="preserve">Selección de Estrategias de Seguridad</w:t>
      </w:r>
    </w:p>
    <w:p w:rsidR="00000000" w:rsidDel="00000000" w:rsidP="00000000" w:rsidRDefault="00000000" w:rsidRPr="00000000" w14:paraId="0000006F">
      <w:pPr>
        <w:spacing w:after="240" w:before="0" w:lineRule="auto"/>
        <w:jc w:val="both"/>
        <w:rPr/>
      </w:pPr>
      <w:r w:rsidDel="00000000" w:rsidR="00000000" w:rsidRPr="00000000">
        <w:rPr>
          <w:rtl w:val="0"/>
        </w:rPr>
        <w:t xml:space="preserve">La selección de estrategias de seguridad depende del tipo de datos que se desea proteger, el nivel de sensibilidad de la información y las necesidades operativas de la organización. No todas las empresas requieren las mismas medidas, por lo que se debe analizar el contexto antes de implementar una solución.</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Una estrategia adecuada puede combinar diferentes mecanismos de protección, como:</w:t>
      </w:r>
    </w:p>
    <w:p w:rsidR="00000000" w:rsidDel="00000000" w:rsidP="00000000" w:rsidRDefault="00000000" w:rsidRPr="00000000" w14:paraId="00000071">
      <w:pPr>
        <w:spacing w:after="240" w:before="240" w:lineRule="auto"/>
        <w:jc w:val="both"/>
        <w:rPr/>
      </w:pPr>
      <w:r w:rsidDel="00000000" w:rsidR="00000000" w:rsidRPr="00000000">
        <w:rPr>
          <w:rtl w:val="0"/>
        </w:rPr>
      </w:r>
    </w:p>
    <w:tbl>
      <w:tblPr>
        <w:tblStyle w:val="Table8"/>
        <w:tblW w:w="8485.0" w:type="dxa"/>
        <w:jc w:val="left"/>
        <w:tblLayout w:type="fixed"/>
        <w:tblLook w:val="0600"/>
      </w:tblPr>
      <w:tblGrid>
        <w:gridCol w:w="2225"/>
        <w:gridCol w:w="6260"/>
        <w:tblGridChange w:id="0">
          <w:tblGrid>
            <w:gridCol w:w="2225"/>
            <w:gridCol w:w="6260"/>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center"/>
              <w:rPr/>
            </w:pPr>
            <w:r w:rsidDel="00000000" w:rsidR="00000000" w:rsidRPr="00000000">
              <w:rPr>
                <w:b w:val="1"/>
                <w:bCs w:val="1"/>
                <w:rtl w:val="0"/>
              </w:rPr>
              <w:t xml:space="preserve">Estrategia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center"/>
              <w:rPr/>
            </w:pPr>
            <w:r w:rsidDel="00000000" w:rsidR="00000000" w:rsidRPr="00000000">
              <w:rPr>
                <w:b w:val="1"/>
                <w:bCs w:val="1"/>
                <w:rtl w:val="0"/>
              </w:rPr>
              <w:t xml:space="preserve">Función principal</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both"/>
              <w:rPr/>
            </w:pPr>
            <w:r w:rsidDel="00000000" w:rsidR="00000000" w:rsidRPr="00000000">
              <w:rPr>
                <w:rtl w:val="0"/>
              </w:rPr>
              <w:t xml:space="preserve">Cifrado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both"/>
              <w:rPr/>
            </w:pPr>
            <w:r w:rsidDel="00000000" w:rsidR="00000000" w:rsidRPr="00000000">
              <w:rPr>
                <w:rtl w:val="0"/>
              </w:rPr>
              <w:t xml:space="preserve">Protege la confidencialidad de los datos.</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both"/>
              <w:rPr/>
            </w:pPr>
            <w:r w:rsidDel="00000000" w:rsidR="00000000" w:rsidRPr="00000000">
              <w:rPr>
                <w:rtl w:val="0"/>
              </w:rPr>
              <w:t xml:space="preserve">Control de acceso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both"/>
              <w:rPr/>
            </w:pPr>
            <w:r w:rsidDel="00000000" w:rsidR="00000000" w:rsidRPr="00000000">
              <w:rPr>
                <w:rtl w:val="0"/>
              </w:rPr>
              <w:t xml:space="preserve">Limita el acceso únicamente a usuarios autorizados.</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both"/>
              <w:rPr/>
            </w:pPr>
            <w:r w:rsidDel="00000000" w:rsidR="00000000" w:rsidRPr="00000000">
              <w:rPr>
                <w:rtl w:val="0"/>
              </w:rPr>
              <w:t xml:space="preserve">MFA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both"/>
              <w:rPr/>
            </w:pPr>
            <w:r w:rsidDel="00000000" w:rsidR="00000000" w:rsidRPr="00000000">
              <w:rPr>
                <w:rtl w:val="0"/>
              </w:rPr>
              <w:t xml:space="preserve">Refuerza la autenticación de usuarios.</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both"/>
              <w:rPr/>
            </w:pPr>
            <w:r w:rsidDel="00000000" w:rsidR="00000000" w:rsidRPr="00000000">
              <w:rPr>
                <w:rtl w:val="0"/>
              </w:rPr>
              <w:t xml:space="preserve">Respaldos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both"/>
              <w:rPr/>
            </w:pPr>
            <w:r w:rsidDel="00000000" w:rsidR="00000000" w:rsidRPr="00000000">
              <w:rPr>
                <w:rtl w:val="0"/>
              </w:rPr>
              <w:t xml:space="preserve">Garantiza recuperación ante fallos o pérdidas.</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both"/>
              <w:rPr/>
            </w:pPr>
            <w:r w:rsidDel="00000000" w:rsidR="00000000" w:rsidRPr="00000000">
              <w:rPr>
                <w:rtl w:val="0"/>
              </w:rPr>
              <w:t xml:space="preserve">Monitoreo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both"/>
              <w:rPr/>
            </w:pPr>
            <w:r w:rsidDel="00000000" w:rsidR="00000000" w:rsidRPr="00000000">
              <w:rPr>
                <w:rtl w:val="0"/>
              </w:rPr>
              <w:t xml:space="preserve">Detecta actividades sospechosas o accesos indebidos.</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both"/>
              <w:rPr/>
            </w:pPr>
            <w:r w:rsidDel="00000000" w:rsidR="00000000" w:rsidRPr="00000000">
              <w:rPr>
                <w:rtl w:val="0"/>
              </w:rPr>
              <w:t xml:space="preserve">Auditoría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jc w:val="both"/>
              <w:rPr/>
            </w:pPr>
            <w:r w:rsidDel="00000000" w:rsidR="00000000" w:rsidRPr="00000000">
              <w:rPr>
                <w:rtl w:val="0"/>
              </w:rPr>
              <w:t xml:space="preserve">Registra acciones realizadas sobre los datos.</w:t>
            </w:r>
          </w:p>
        </w:tc>
      </w:tr>
    </w:tbl>
    <w:p w:rsidR="00000000" w:rsidDel="00000000" w:rsidP="00000000" w:rsidRDefault="00000000" w:rsidRPr="00000000" w14:paraId="00000080">
      <w:pPr>
        <w:spacing w:after="240" w:before="0" w:lineRule="auto"/>
        <w:jc w:val="both"/>
        <w:rPr>
          <w:b w:val="1"/>
          <w:bCs w:val="1"/>
        </w:rPr>
      </w:pPr>
      <w:r w:rsidDel="00000000" w:rsidR="00000000" w:rsidRPr="00000000">
        <w:rPr>
          <w:rtl w:val="0"/>
        </w:rPr>
      </w:r>
    </w:p>
    <w:p w:rsidR="00000000" w:rsidDel="00000000" w:rsidP="00000000" w:rsidRDefault="00000000" w:rsidRPr="00000000" w14:paraId="00000081">
      <w:pPr>
        <w:spacing w:after="240" w:before="0" w:lineRule="auto"/>
        <w:jc w:val="both"/>
        <w:rPr>
          <w:b w:val="1"/>
          <w:bCs w:val="1"/>
        </w:rPr>
      </w:pPr>
      <w:r w:rsidDel="00000000" w:rsidR="00000000" w:rsidRPr="00000000">
        <w:rPr>
          <w:b w:val="1"/>
          <w:bCs w:val="1"/>
          <w:rtl w:val="0"/>
        </w:rPr>
        <w:t xml:space="preserve">Tabla 4 - Estrategias de seguridad para almacenamiento</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Este enfoque se conoce como seguridad en capas, porque no depende de una única medida, sino de varias barreras que trabajan juntas para proteger la información.</w:t>
      </w:r>
    </w:p>
    <w:p w:rsidR="00000000" w:rsidDel="00000000" w:rsidP="00000000" w:rsidRDefault="00000000" w:rsidRPr="00000000" w14:paraId="00000083">
      <w:pPr>
        <w:spacing w:after="240" w:before="240" w:lineRule="auto"/>
        <w:jc w:val="both"/>
        <w:rPr/>
      </w:pPr>
      <w:r w:rsidDel="00000000" w:rsidR="00000000" w:rsidRPr="00000000">
        <w:rPr>
          <w:rtl w:val="0"/>
        </w:rPr>
      </w:r>
    </w:p>
    <w:p w:rsidR="00000000" w:rsidDel="00000000" w:rsidP="00000000" w:rsidRDefault="00000000" w:rsidRPr="00000000" w14:paraId="00000084">
      <w:pPr>
        <w:pStyle w:val="Heading2"/>
        <w:rPr/>
      </w:pPr>
      <w:bookmarkStart w:colFirst="0" w:colLast="0" w:name="_heading=h.ob5abmkt9ai7" w:id="12"/>
      <w:bookmarkEnd w:id="12"/>
      <w:r w:rsidDel="00000000" w:rsidR="00000000" w:rsidRPr="00000000">
        <w:rPr>
          <w:rtl w:val="0"/>
        </w:rPr>
        <w:t xml:space="preserve">Caso de estudio: Protección de información en una empresa de servicios financieros</w:t>
      </w:r>
    </w:p>
    <w:p w:rsidR="00000000" w:rsidDel="00000000" w:rsidP="00000000" w:rsidRDefault="00000000" w:rsidRPr="00000000" w14:paraId="00000085">
      <w:pPr>
        <w:spacing w:after="240" w:before="0" w:lineRule="auto"/>
        <w:rPr/>
      </w:pPr>
      <w:r w:rsidDel="00000000" w:rsidR="00000000" w:rsidRPr="00000000">
        <w:rPr>
          <w:b w:val="1"/>
          <w:bCs w:val="1"/>
          <w:rtl w:val="0"/>
        </w:rPr>
        <w:t xml:space="preserve">Planteamiento: </w:t>
      </w:r>
      <w:r w:rsidDel="00000000" w:rsidR="00000000" w:rsidRPr="00000000">
        <w:rPr>
          <w:rtl w:val="0"/>
        </w:rPr>
        <w:t xml:space="preserve">Una empresa de servicios financieros necesita proteger la información confidencial de sus clientes, incluyendo datos personales, números de cuenta, movimientos financieros, reportes internos y documentos administrativos. Debido a la sensibilidad de esta información, la empresa debe implementar una estrategia de seguridad que garantice confidencialidad, integridad y disponibilidad.</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Desglose del problema: </w:t>
      </w:r>
      <w:r w:rsidDel="00000000" w:rsidR="00000000" w:rsidRPr="00000000">
        <w:rPr>
          <w:rtl w:val="0"/>
        </w:rPr>
        <w:t xml:space="preserve">La empresa maneja datos altamente sensibles que podrían ser objetivo de ataques cibernéticos, accesos no autorizados o filtraciones internas. Además, necesita que los empleados puedan acceder rápidamente a la información necesaria para realizar sus actividades diarias, sin comprometer la seguridad de los datos.</w:t>
      </w:r>
    </w:p>
    <w:p w:rsidR="00000000" w:rsidDel="00000000" w:rsidP="00000000" w:rsidRDefault="00000000" w:rsidRPr="00000000" w14:paraId="00000087">
      <w:pPr>
        <w:spacing w:after="240" w:before="240" w:lineRule="auto"/>
        <w:rPr/>
      </w:pPr>
      <w:r w:rsidDel="00000000" w:rsidR="00000000" w:rsidRPr="00000000">
        <w:rPr>
          <w:rtl w:val="0"/>
        </w:rPr>
        <w:t xml:space="preserve">También existe el riesgo de pérdida de información debido a fallos en servidores, errores humanos, malware o desastres físicos. Por esta razón, la empresa necesita una solución integral que proteja los datos tanto en reposo como en tránsito, controle los permisos de los usuarios y permita recuperar información en caso de incidentes.</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Solución propuesta: </w:t>
      </w:r>
      <w:r w:rsidDel="00000000" w:rsidR="00000000" w:rsidRPr="00000000">
        <w:rPr>
          <w:rtl w:val="0"/>
        </w:rPr>
        <w:t xml:space="preserve">La empresa implementa una estrategia de seguridad en capas. Primero, utiliza cifrado AES-256 para proteger los datos almacenados en bases de datos y servidores. Además, aplica TLS para proteger la transmisión de información entre sistemas internos, aplicaciones web y dispositivos de los empleados.</w:t>
      </w:r>
    </w:p>
    <w:p w:rsidR="00000000" w:rsidDel="00000000" w:rsidP="00000000" w:rsidRDefault="00000000" w:rsidRPr="00000000" w14:paraId="00000089">
      <w:pPr>
        <w:spacing w:after="240" w:before="240" w:lineRule="auto"/>
        <w:rPr/>
      </w:pPr>
      <w:r w:rsidDel="00000000" w:rsidR="00000000" w:rsidRPr="00000000">
        <w:rPr>
          <w:rtl w:val="0"/>
        </w:rPr>
        <w:t xml:space="preserve">Luego, se configura un sistema de control de acceso basado en roles. Los empleados solo pueden acceder a los datos necesarios según su puesto. Por ejemplo, el área de atención al cliente puede consultar información básica, mientras que el área financiera tiene acceso a reportes más detallados. Para reforzar la seguridad, se implementa autenticación multifactor en todos los accesos al sistema.</w:t>
      </w:r>
    </w:p>
    <w:p w:rsidR="00000000" w:rsidDel="00000000" w:rsidP="00000000" w:rsidRDefault="00000000" w:rsidRPr="00000000" w14:paraId="0000008A">
      <w:pPr>
        <w:spacing w:after="240" w:before="240" w:lineRule="auto"/>
        <w:rPr/>
      </w:pPr>
      <w:r w:rsidDel="00000000" w:rsidR="00000000" w:rsidRPr="00000000">
        <w:rPr>
          <w:rtl w:val="0"/>
        </w:rPr>
        <w:t xml:space="preserve">También se establecen respaldos automáticos diarios, con almacenamiento local y en la nube. Los datos críticos se respaldan mediante copias incrementales para reducir tiempo y espacio de almacenamiento. Además, se realizan pruebas periódicas de restauración para verificar que los respaldos funcionen correctamente.</w:t>
      </w:r>
    </w:p>
    <w:p w:rsidR="00000000" w:rsidDel="00000000" w:rsidP="00000000" w:rsidRDefault="00000000" w:rsidRPr="00000000" w14:paraId="0000008B">
      <w:pPr>
        <w:spacing w:after="240" w:before="240" w:lineRule="auto"/>
        <w:rPr/>
      </w:pPr>
      <w:r w:rsidDel="00000000" w:rsidR="00000000" w:rsidRPr="00000000">
        <w:rPr>
          <w:rtl w:val="0"/>
        </w:rPr>
        <w:t xml:space="preserve">Finalmente, se implementa monitoreo en tiempo real y auditoría de accesos. Esto permite detectar intentos sospechosos, registrar acciones realizadas por los usuarios y responder rápidamente ante posibles incidentes de seguridad.</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Resultado esperado: </w:t>
      </w:r>
      <w:r w:rsidDel="00000000" w:rsidR="00000000" w:rsidRPr="00000000">
        <w:rPr>
          <w:rtl w:val="0"/>
        </w:rPr>
        <w:t xml:space="preserve">Con esta estrategia, la empresa logra proteger la información confidencial de sus clientes, reducir el riesgo de accesos no autorizados, garantizar la recuperación de datos ante fallos y mantener la continuidad de sus operaciones.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numPr>
          <w:ilvl w:val="0"/>
          <w:numId w:val="2"/>
        </w:numPr>
        <w:ind w:left="720" w:hanging="360"/>
        <w:rPr>
          <w:b w:val="1"/>
          <w:bCs w:val="1"/>
          <w:color w:val="1c4587"/>
          <w:sz w:val="36"/>
          <w:szCs w:val="36"/>
        </w:rPr>
      </w:pPr>
      <w:bookmarkStart w:colFirst="0" w:colLast="0" w:name="_heading=h.619guitdd5oi" w:id="13"/>
      <w:bookmarkEnd w:id="13"/>
      <w:r w:rsidDel="00000000" w:rsidR="00000000" w:rsidRPr="00000000">
        <w:rPr>
          <w:rtl w:val="0"/>
        </w:rPr>
        <w:t xml:space="preserve">Conclusiones</w:t>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spacing w:after="240" w:before="0" w:lineRule="auto"/>
        <w:rPr/>
      </w:pPr>
      <w:r w:rsidDel="00000000" w:rsidR="00000000" w:rsidRPr="00000000">
        <w:rPr>
          <w:rtl w:val="0"/>
        </w:rPr>
        <w:t xml:space="preserve">La seguridad en el almacenamiento de datos es fundamental para proteger la información crítica de una organización. Mediante el uso de cifrado, control de acceso, autenticación multifactor, respaldos y monitoreo, es posible reducir los riesgos asociados a ataques cibernéticos, pérdidas de información y accesos indebidos.</w:t>
      </w:r>
    </w:p>
    <w:p w:rsidR="00000000" w:rsidDel="00000000" w:rsidP="00000000" w:rsidRDefault="00000000" w:rsidRPr="00000000" w14:paraId="00000091">
      <w:pPr>
        <w:spacing w:after="240" w:before="240" w:lineRule="auto"/>
        <w:rPr/>
      </w:pPr>
      <w:r w:rsidDel="00000000" w:rsidR="00000000" w:rsidRPr="00000000">
        <w:rPr>
          <w:rtl w:val="0"/>
        </w:rPr>
        <w:t xml:space="preserve">El cifrado permite mantener la confidencialidad de los datos, mientras que el control de acceso garantiza que solo los usuarios autorizados puedan consultar o modificar la información. Por otro lado, los respaldos aseguran que los datos puedan recuperarse en caso de fallos o desastres.</w:t>
      </w:r>
    </w:p>
    <w:p w:rsidR="00000000" w:rsidDel="00000000" w:rsidP="00000000" w:rsidRDefault="00000000" w:rsidRPr="00000000" w14:paraId="00000092">
      <w:pPr>
        <w:spacing w:after="240" w:before="240" w:lineRule="auto"/>
        <w:rPr/>
      </w:pPr>
      <w:r w:rsidDel="00000000" w:rsidR="00000000" w:rsidRPr="00000000">
        <w:rPr>
          <w:rtl w:val="0"/>
        </w:rPr>
        <w:t xml:space="preserve">En conclusión, una estrategia de seguridad en capas permite fortalecer la protección de los sistemas de almacenamiento y mantener la disponibilidad, integridad y confidencialidad de los datos. Estas prácticas son esenciales tanto en ambientes empresariales como académicos, ya que promueven un uso responsable y seguro de la información digital.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numPr>
          <w:ilvl w:val="0"/>
          <w:numId w:val="2"/>
        </w:numPr>
        <w:ind w:left="720" w:hanging="360"/>
        <w:rPr>
          <w:rFonts w:ascii="Arial" w:cs="Arial" w:eastAsia="Arial" w:hAnsi="Arial"/>
          <w:b w:val="1"/>
          <w:bCs w:val="1"/>
          <w:color w:val="1c4587"/>
          <w:sz w:val="36"/>
          <w:szCs w:val="36"/>
        </w:rPr>
      </w:pPr>
      <w:bookmarkStart w:colFirst="0" w:colLast="0" w:name="_heading=h.igmxx19d8x1s" w:id="14"/>
      <w:bookmarkEnd w:id="14"/>
      <w:r w:rsidDel="00000000" w:rsidR="00000000" w:rsidRPr="00000000">
        <w:rPr>
          <w:rtl w:val="0"/>
        </w:rPr>
        <w:t xml:space="preserve">Referencias</w:t>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numPr>
          <w:ilvl w:val="0"/>
          <w:numId w:val="1"/>
        </w:numPr>
        <w:spacing w:before="0" w:lineRule="auto"/>
        <w:ind w:left="720" w:hanging="360"/>
        <w:jc w:val="both"/>
        <w:rPr/>
      </w:pPr>
      <w:r w:rsidDel="00000000" w:rsidR="00000000" w:rsidRPr="00000000">
        <w:rPr>
          <w:rtl w:val="0"/>
        </w:rPr>
        <w:t xml:space="preserve">Lectura S.10. Seguridad en el Almacenamiento. Curso Laboratorio, Universidad de San Carlos de Guatemala.</w:t>
      </w:r>
    </w:p>
    <w:p w:rsidR="00000000" w:rsidDel="00000000" w:rsidP="00000000" w:rsidRDefault="00000000" w:rsidRPr="00000000" w14:paraId="00000097">
      <w:pPr>
        <w:numPr>
          <w:ilvl w:val="0"/>
          <w:numId w:val="1"/>
        </w:numPr>
        <w:spacing w:before="0" w:lineRule="auto"/>
        <w:ind w:left="720" w:hanging="360"/>
        <w:jc w:val="both"/>
        <w:rPr/>
      </w:pPr>
      <w:r w:rsidDel="00000000" w:rsidR="00000000" w:rsidRPr="00000000">
        <w:rPr>
          <w:rtl w:val="0"/>
        </w:rPr>
        <w:t xml:space="preserve">Stallings, W. (2017). Cryptography and Network Security: Principles and Practice. Pearson.</w:t>
      </w:r>
    </w:p>
    <w:p w:rsidR="00000000" w:rsidDel="00000000" w:rsidP="00000000" w:rsidRDefault="00000000" w:rsidRPr="00000000" w14:paraId="00000098">
      <w:pPr>
        <w:numPr>
          <w:ilvl w:val="0"/>
          <w:numId w:val="1"/>
        </w:numPr>
        <w:spacing w:before="0" w:lineRule="auto"/>
        <w:ind w:left="720" w:hanging="360"/>
        <w:jc w:val="both"/>
        <w:rPr/>
      </w:pPr>
      <w:r w:rsidDel="00000000" w:rsidR="00000000" w:rsidRPr="00000000">
        <w:rPr>
          <w:rtl w:val="0"/>
        </w:rPr>
        <w:t xml:space="preserve">National Institute of Standards and Technology. (2020). Security and Privacy Controls for Information Systems and Organizations. NIST Special Publication 800-53.</w:t>
      </w:r>
    </w:p>
    <w:p w:rsidR="00000000" w:rsidDel="00000000" w:rsidP="00000000" w:rsidRDefault="00000000" w:rsidRPr="00000000" w14:paraId="00000099">
      <w:pPr>
        <w:numPr>
          <w:ilvl w:val="0"/>
          <w:numId w:val="1"/>
        </w:numPr>
        <w:spacing w:before="0" w:lineRule="auto"/>
        <w:ind w:left="720" w:hanging="360"/>
        <w:jc w:val="both"/>
        <w:rPr/>
      </w:pPr>
      <w:r w:rsidDel="00000000" w:rsidR="00000000" w:rsidRPr="00000000">
        <w:rPr>
          <w:rtl w:val="0"/>
        </w:rPr>
        <w:t xml:space="preserve">ISO/IEC. (2022). ISO/IEC 27001: Information Security Management Systems.</w:t>
      </w:r>
    </w:p>
    <w:p w:rsidR="00000000" w:rsidDel="00000000" w:rsidP="00000000" w:rsidRDefault="00000000" w:rsidRPr="00000000" w14:paraId="0000009A">
      <w:pPr>
        <w:numPr>
          <w:ilvl w:val="0"/>
          <w:numId w:val="1"/>
        </w:numPr>
        <w:spacing w:before="0" w:lineRule="auto"/>
        <w:ind w:left="720" w:hanging="360"/>
        <w:jc w:val="both"/>
        <w:rPr/>
      </w:pPr>
      <w:r w:rsidDel="00000000" w:rsidR="00000000" w:rsidRPr="00000000">
        <w:rPr>
          <w:rtl w:val="0"/>
        </w:rPr>
        <w:t xml:space="preserve">Microsoft Learn. (2024). Data encryption and access control concepts. Microsoft Documentation.</w:t>
      </w:r>
    </w:p>
    <w:p w:rsidR="00000000" w:rsidDel="00000000" w:rsidP="00000000" w:rsidRDefault="00000000" w:rsidRPr="00000000" w14:paraId="0000009B">
      <w:pPr>
        <w:spacing w:before="0" w:lineRule="auto"/>
        <w:ind w:left="720" w:firstLine="0"/>
        <w:jc w:val="both"/>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5"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4"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9"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7" name="image5.png"/>
          <a:graphic>
            <a:graphicData uri="http://schemas.openxmlformats.org/drawingml/2006/picture">
              <pic:pic>
                <pic:nvPicPr>
                  <pic:cNvPr descr="horizontal line" id="0" name="image5.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4.png"/>
          <a:graphic>
            <a:graphicData uri="http://schemas.openxmlformats.org/drawingml/2006/picture">
              <pic:pic>
                <pic:nvPicPr>
                  <pic:cNvPr descr="línea corta" id="0" name="image4.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Style w:val="Title"/>
      <w:rPr>
        <w:sz w:val="16"/>
        <w:szCs w:val="16"/>
      </w:rPr>
    </w:pPr>
    <w:bookmarkStart w:colFirst="0" w:colLast="0" w:name="_heading=h.5rsmg03ola1o" w:id="15"/>
    <w:bookmarkEnd w:id="15"/>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2" name="image2.png"/>
          <a:graphic>
            <a:graphicData uri="http://schemas.openxmlformats.org/drawingml/2006/picture">
              <pic:pic>
                <pic:nvPicPr>
                  <pic:cNvPr id="0" name="image2.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8" name="image5.png"/>
          <a:graphic>
            <a:graphicData uri="http://schemas.openxmlformats.org/drawingml/2006/picture">
              <pic:pic>
                <pic:nvPicPr>
                  <pic:cNvPr descr="línea horizontal" id="0" name="image5.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H7ksao/+2jF7ANqzGNhCFofR9A==">CgMxLjAyDmgudm94bmxkN3Brem8wMg5oLjJtdW9uZjJka3V0eTIOaC52cGppZ3Bvajhud3MyDmguZ2JtNWw4eWlqOHNxMg1oLm80MDlheGJoZzdoMg5oLjRzbXRvNXQxM2xwaTIOaC54ODQ0MmlyMXIwd3gyDmguaHl5bzJrM3I3ZGxoMg5oLml0MXI1MGl6aXZtcTINaC5yODY4czl1a3phazIOaC5oNWRveXBkbjJwZHYyDmguYnoxaTFvdnlzY3AxMg5oLm9iNWFibWt0OWFpNzIOaC42MTlndWl0ZGQ1b2kyDmguaWdteHgxOWQ4eDFzMg5oLjVyc21nMDNvbGExbzgAciExdEczU2dBWDJzN1haSHFKa1hwU2RPdlEtNUFBWEo2a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