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1333991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El trabajo en equipo se evidencia en esta actividad porque la comprensión de la arquitectura de Linux requiere integrar conocimientos de múltiples componentes —kernel, shell, gestión de procesos y recursos— de manera articulada, de la misma forma en que un equipo funciona cuando cada integrante aporta desde su rol para construir un sistema cohesionado y funcional..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integra soluciones de almacenamiento local y en la nube mediante la selección y combinación de tecnologías de almacenamiento físico y virtualizado, para diseñar infraestructuras eficientes, seguras y escalables.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3"/>
        </w:numPr>
        <w:spacing w:after="0" w:afterAutospacing="0"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Razonamiento lógico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visual y técnico de estructuras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C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620"/>
        <w:gridCol w:w="2385"/>
        <w:gridCol w:w="2430"/>
        <w:gridCol w:w="1425"/>
        <w:tblGridChange w:id="0">
          <w:tblGrid>
            <w:gridCol w:w="2100"/>
            <w:gridCol w:w="1620"/>
            <w:gridCol w:w="2385"/>
            <w:gridCol w:w="243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Identificar los principios fundamentales y los componentes clave de la arquitectura del sistema operativo Linux, incluyendo la gestión de procesos y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Resolviendo correctamente al menos el 61% del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Mediante el análisis de conceptos vistos en clase sobre la historia de Linux, su arquitectura (kernel, shell, servicios), la gestión de procesos (fork, exec, threads) y la administración de recursos (memoria, CPU, almacenamiento)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Para comprender cómo el sistema operativo GNU/Linux organiza y administra los recursos de hardware, base indispensable para entender cómo se gestionan los archivos y el almacenamiento a nivel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minutos durante la clase de laboratorio.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en línea disponible disponible en la semana 6 del curso en UEDI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3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El estudiante deberá resolver un corto individual enfocado en conceptos fundamentales sobre la </w:t>
      </w:r>
      <w:r w:rsidDel="00000000" w:rsidR="00000000" w:rsidRPr="00000000">
        <w:rPr>
          <w:rtl w:val="0"/>
        </w:rPr>
        <w:t xml:space="preserve">arquitectura del sistema operativo Linux y la gestión de procesos y recursos</w:t>
      </w:r>
      <w:r w:rsidDel="00000000" w:rsidR="00000000" w:rsidRPr="00000000">
        <w:rPr>
          <w:rtl w:val="0"/>
        </w:rPr>
        <w:t xml:space="preserve">. La actividad evalúa tanto el conocimiento histórico del sistema como la comprensión técnica de sus componentes internos y su funcionamiento.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El corto se relaciona directamente con los temas trabajados en el curso sobre </w:t>
      </w:r>
      <w:r w:rsidDel="00000000" w:rsidR="00000000" w:rsidRPr="00000000">
        <w:rPr>
          <w:rtl w:val="0"/>
        </w:rPr>
        <w:t xml:space="preserve">Manejo e Implementación de Archivos</w:t>
      </w:r>
      <w:r w:rsidDel="00000000" w:rsidR="00000000" w:rsidRPr="00000000">
        <w:rPr>
          <w:rtl w:val="0"/>
        </w:rPr>
        <w:t xml:space="preserve">, y sienta la base conceptual necesaria para entender cómo Linux organiza procesos, memoria y almacenamiento como parte de su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3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 semana 6 del curso - disponible en la semana 6 del curso en UEDI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3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origen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correctamente los hitos clave: origen de UNIX, el Proyecto GNU y el nacimiento del kernel Linux con sus características principales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1195.000000000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Arquitectura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Reconoce y diferencia los tres elementos clave de la arquitectura: kernel, shell y servicios/bibliotecas, junto con su función dentro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Funciones del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 correctamente las responsabilidades del kernel en cuanto a gestión de procesos, memoria, dispositivos y sistema de archivos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procesos y 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el rol de fork(), exec() y threads, y comprende cómo el planificador (CFS/Round-Robin) administra la ejecución de procesos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Administración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Reconoce las funciones de administración y técnicas de optimización aplicadas a memoria, CPU y almacenamiento dentro del 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Manejo e implementación de archivos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