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2wam7nx7c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698rpcbu8wtj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26cvb0zbqd11" w:id="2"/>
      <w:bookmarkEnd w:id="2"/>
      <w:r w:rsidDel="00000000" w:rsidR="00000000" w:rsidRPr="00000000">
        <w:rPr>
          <w:rtl w:val="0"/>
        </w:rPr>
        <w:t xml:space="preserve">Análisis estático de código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0796043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nypduskq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nngofudd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aveml0f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hq244hap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shsmeg78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phxtvuey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l87l8934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cfiz95cz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fn72x58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323q9ndx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4n8x4rkv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xttmw8l5w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fdtxkuom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w6jve0w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lagpbomi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p06fjjs7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izneob8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dass2rtu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6hnypduskq6b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4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6ynngofuddg5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Calidad y responsabilidad en el desarrollo de software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estudiante analizará la calidad del código fuente utilizando herramientas de análisis estático, identificando errores potenciales, vulnerabilidades y malas prácticas de programación.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d8ymf0xxq2o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4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wsaveml0fll9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elaboración de esta práctica usted adquirirá las siguientes competencias: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General:</w:t>
      </w:r>
      <w:r w:rsidDel="00000000" w:rsidR="00000000" w:rsidRPr="00000000">
        <w:rPr>
          <w:rtl w:val="0"/>
        </w:rPr>
        <w:t xml:space="preserve"> Aplicar herramientas modernas de análisis estático para mejorar la calidad del software.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Específica:</w:t>
      </w:r>
      <w:r w:rsidDel="00000000" w:rsidR="00000000" w:rsidRPr="00000000">
        <w:rPr>
          <w:rtl w:val="0"/>
        </w:rPr>
        <w:t xml:space="preserve"> Utilizar Qodana para analizar la calidad del código en un proyecto basado en microservicios.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m1hq244hapb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Atención al detalle:</w:t>
      </w:r>
      <w:r w:rsidDel="00000000" w:rsidR="00000000" w:rsidRPr="00000000">
        <w:rPr>
          <w:rtl w:val="0"/>
        </w:rPr>
        <w:t xml:space="preserve"> Capacidad para revisar y detectar anomalías o vulnerabilidades a nivel de código fuente.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Pensamiento Crítico y Analítico:</w:t>
      </w:r>
      <w:r w:rsidDel="00000000" w:rsidR="00000000" w:rsidRPr="00000000">
        <w:rPr>
          <w:rtl w:val="0"/>
        </w:rPr>
        <w:t xml:space="preserve"> Discernir entre falsos positivos y problemas reales de arquitectura o seguridad dentro del código.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Técnica:</w:t>
      </w:r>
      <w:r w:rsidDel="00000000" w:rsidR="00000000" w:rsidRPr="00000000">
        <w:rPr>
          <w:rtl w:val="0"/>
        </w:rPr>
        <w:t xml:space="preserve"> Redactar informes y análisis claros sobre los hallazgos encontrados durante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d5shsmeg789x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0"/>
        <w:numPr>
          <w:ilvl w:val="1"/>
          <w:numId w:val="4"/>
        </w:numPr>
        <w:ind w:left="1440" w:hanging="360"/>
        <w:rPr>
          <w:color w:val="bf9000"/>
          <w:sz w:val="28"/>
          <w:szCs w:val="28"/>
        </w:rPr>
      </w:pPr>
      <w:bookmarkStart w:colFirst="0" w:colLast="0" w:name="_m3phxtvuey7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el código fuente del repositorio utilizando Qodana.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 de issues y métricas de calidad.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Utilizando Docker.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Aplicable en pipelines reales de CI/CD.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Antes del x de Julio de 2026 a las 23:59 hrs, entregando el repositorio vía UEDI.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/>
      </w:pPr>
      <w:bookmarkStart w:colFirst="0" w:colLast="0" w:name="_pol87l8934rh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ind w:left="0" w:firstLine="0"/>
        <w:rPr/>
      </w:pPr>
      <w:bookmarkStart w:colFirst="0" w:colLast="0" w:name="_yjcfiz95czg8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software modernos, es necesario garantizar que el código mantenga estándares de calidad y seguridad antes de ser desplegado. Para esto se utilizan herramientas de análisis estático de código, las cuales permiten detectar problemas potenciales sin necesidad de ejecutar el programa.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práctica, el estudiante deberá realizar un primer acercamiento al análisis estático utilizando </w:t>
      </w:r>
      <w:r w:rsidDel="00000000" w:rsidR="00000000" w:rsidRPr="00000000">
        <w:rPr>
          <w:b w:val="1"/>
          <w:bCs w:val="1"/>
          <w:rtl w:val="0"/>
        </w:rPr>
        <w:t xml:space="preserve">Qodana</w:t>
      </w:r>
      <w:r w:rsidDel="00000000" w:rsidR="00000000" w:rsidRPr="00000000">
        <w:rPr>
          <w:rtl w:val="0"/>
        </w:rPr>
        <w:t xml:space="preserve">, una herramienta desarrollada por JetBrains para analizar proyectos de software.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se realizará sobre el repositorio desarrollado en las prácticas anteriores, el cual contiene los microservicios del sistema.</w:t>
      </w:r>
    </w:p>
    <w:p w:rsidR="00000000" w:rsidDel="00000000" w:rsidP="00000000" w:rsidRDefault="00000000" w:rsidRPr="00000000" w14:paraId="00000065">
      <w:pPr>
        <w:pStyle w:val="Heading2"/>
        <w:spacing w:after="240" w:before="240" w:line="276" w:lineRule="auto"/>
        <w:ind w:left="0" w:firstLine="0"/>
        <w:rPr/>
      </w:pPr>
      <w:bookmarkStart w:colFirst="0" w:colLast="0" w:name="_t0fn72x58ali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estudiante deberá cumplir con las siguientes actividades: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y ejecutar Qodana utilizando Docker.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Analizar al menos dos microservicios del repositorio.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el reporte de análisis.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Revisar los problemas detectados en el análisis.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Documentar los hallazgos encontrados de forma clara.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en la documentación deberá dar respuesta a las siguientes interrogantes: 6. ¿Qué es el análisis estático de código? 7. ¿Qué es Qodana? 8. ¿Qué tipo de problemas puede detectar?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estudiante deberá utilizar o integrar las siguientes herramientas y tecnologías: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del proyecto (Microservicios previos)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Qodana</w:t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1o323q9ndx0n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7.432660939075"/>
        <w:gridCol w:w="6818.079150084548"/>
        <w:tblGridChange w:id="0">
          <w:tblGrid>
            <w:gridCol w:w="2207.432660939075"/>
            <w:gridCol w:w="6818.0791500845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PRACTICAS-SA-&lt;Carnet&gt;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Carpeta P6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necesarios para la práctica número 6.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YAML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de configuración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qodana.yaml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 análisis (informe generado).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completa en Markdown respondiendo a las preguntas de la sección de alcances de la práctica.</w:t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4"/>
        </w:numPr>
        <w:spacing w:after="120" w:afterAutospacing="0"/>
        <w:ind w:left="720" w:hanging="360"/>
        <w:rPr/>
      </w:pPr>
      <w:bookmarkStart w:colFirst="0" w:colLast="0" w:name="_7d4n8x4rkvuo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12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Qodana - Quick 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280" w:line="276" w:lineRule="auto"/>
        <w:ind w:left="720" w:right="0" w:hanging="360"/>
        <w:jc w:val="left"/>
        <w:rPr/>
      </w:pPr>
      <w:bookmarkStart w:colFirst="0" w:colLast="0" w:name="_l5xttmw8l5w0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 Docker, Git.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de Análisis:</w:t>
      </w:r>
      <w:hyperlink r:id="rId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Qodana (JetBrains)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Plataforma: GitHub (o similar para alojar el repositorio).</w:t>
      </w:r>
    </w:p>
    <w:p w:rsidR="00000000" w:rsidDel="00000000" w:rsidP="00000000" w:rsidRDefault="00000000" w:rsidRPr="00000000" w14:paraId="00000088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1rfdtxkuomoh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8b6w6jve0wq9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v0lagpbomi1l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7.9122537797793"/>
        <w:gridCol w:w="5007.765339236749"/>
        <w:gridCol w:w="1489.8342180070945"/>
        <w:tblGridChange w:id="0">
          <w:tblGrid>
            <w:gridCol w:w="2527.9122537797793"/>
            <w:gridCol w:w="5007.765339236749"/>
            <w:gridCol w:w="1489.83421800709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Cumplir con entrega de P5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de práctica 5 y repositorio de la misma.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Qodana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práctica deberá de realizar el análisis de código estático con Qodana.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Deberá obtener el informe generado por Qodana.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Realizar la documentación en formato Markdown.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gqp06fjjs7ec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7.081331287263"/>
        <w:gridCol w:w="2412.5702498050364"/>
        <w:gridCol w:w="1835.8602299313227"/>
        <w:tblGridChange w:id="0">
          <w:tblGrid>
            <w:gridCol w:w="4777.081331287263"/>
            <w:gridCol w:w="2412.5702498050364"/>
            <w:gridCol w:w="1835.86022993132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 (Base 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 (40%)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 de Qodana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del análisis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 generado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 (60%)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(Escalable a 3 pts)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  <w:sectPr>
          <w:headerReference r:id="rId11" w:type="default"/>
          <w:headerReference r:id="rId12" w:type="first"/>
          <w:footerReference r:id="rId13" w:type="default"/>
          <w:footerReference r:id="rId14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280" w:lineRule="auto"/>
        <w:rPr/>
      </w:pPr>
      <w:bookmarkStart w:colFirst="0" w:colLast="0" w:name="_qbizneob8jpq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.9364915451142"/>
        <w:gridCol w:w="2148.3309668258685"/>
        <w:gridCol w:w="1271.2017555182654"/>
        <w:gridCol w:w="4957.686846521235"/>
        <w:gridCol w:w="3953.437459661805"/>
        <w:gridCol w:w="1271.2017555182654"/>
        <w:tblGridChange w:id="0">
          <w:tblGrid>
            <w:gridCol w:w="355.9364915451142"/>
            <w:gridCol w:w="2148.3309668258685"/>
            <w:gridCol w:w="1271.2017555182654"/>
            <w:gridCol w:w="4957.686846521235"/>
            <w:gridCol w:w="3953.437459661805"/>
            <w:gridCol w:w="1271.201755518265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Satisfactorio (100% - 61%)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Necesita mejorar (60% - 0%)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ind w:left="-13960" w:right="-139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de Qodana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correcta de Qodana dentro de un entorno Docker.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para montar la imagen o errores de instalación.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del análisis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archivo qodana.yaml está correctamente configurado para los microservicios.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Mala configuración o falta de exclusión/inclusión de rutas.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correcta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análisis estático se ejecuta sin romper el contenedor ni dar timeouts.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fallida o incompleta sobre el código fuente.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 generado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genera y exporta de forma íntegra el reporte de hallazgos.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 corrupto, en formato erróneo o no adjuntado.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 problemas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 encontrar vulnerabilidades, code smells o bugs en al menos 2 microservicios.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identifica los problemas o solo analiza un servicio.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de problemas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Entiende y clasifica la severidad de los problemas hallados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 distinción entre errores críticos y advertencias menores.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teóricas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Respuestas completas, analíticas y con propias palabras a las 3 preguntas clave.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Respuestas escuetas, copiadas de internet o incompletas.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resultados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 de forma clara los hallazgos y propone soluciones lógicas.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pega los resultados sin análisis, o no propone nada.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  <w:t xml:space="preserve">Software Avanzado</w:t>
    </w:r>
  </w:p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29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jetbrains.com/help/qodana/quick-start.html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help/qodana/quick-start.html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jetbrains.com/help/qodana/quick-star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