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vht3ygi2lu5s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Guía de Lectura – Programación Comercial 1S2025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5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Sharon Tagual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heading=h.qnolsm2wonbv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240" w:before="240" w:line="240" w:lineRule="auto"/>
            <w:rPr>
              <w:rFonts w:ascii="Arial" w:cs="Arial" w:eastAsia="Arial" w:hAnsi="Arial"/>
              <w:b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Índice</w:t>
          </w:r>
        </w:p>
        <w:p w:rsidR="00000000" w:rsidDel="00000000" w:rsidP="00000000" w:rsidRDefault="00000000" w:rsidRPr="00000000" w14:paraId="00000013">
          <w:pPr>
            <w:widowControl w:val="0"/>
            <w:numPr>
              <w:ilvl w:val="0"/>
              <w:numId w:val="15"/>
            </w:numPr>
            <w:tabs>
              <w:tab w:val="right" w:leader="none" w:pos="12000"/>
            </w:tabs>
            <w:spacing w:after="0" w:afterAutospacing="0" w:before="240" w:line="240" w:lineRule="auto"/>
            <w:ind w:left="720" w:hanging="360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Competencia(s)     </w:t>
            <w:tab/>
            <w:t xml:space="preserve"> </w:t>
            <w:br w:type="textWrapping"/>
          </w:r>
        </w:p>
        <w:p w:rsidR="00000000" w:rsidDel="00000000" w:rsidP="00000000" w:rsidRDefault="00000000" w:rsidRPr="00000000" w14:paraId="00000014">
          <w:pPr>
            <w:widowControl w:val="0"/>
            <w:numPr>
              <w:ilvl w:val="0"/>
              <w:numId w:val="15"/>
            </w:numPr>
            <w:tabs>
              <w:tab w:val="right" w:leader="none" w:pos="12000"/>
            </w:tabs>
            <w:spacing w:after="0" w:afterAutospacing="0" w:before="0" w:beforeAutospacing="0" w:line="240" w:lineRule="auto"/>
            <w:ind w:left="720" w:hanging="360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Sub Tema </w:t>
            <w:br w:type="textWrapping"/>
            <w:t xml:space="preserve"> 2.1. Objetivo</w:t>
            <w:br w:type="textWrapping"/>
            <w:t xml:space="preserve"> 2.2. Introducción</w:t>
            <w:br w:type="textWrapping"/>
            <w:t xml:space="preserve"> 2.3. Contenido</w:t>
            <w:br w:type="textWrapping"/>
            <w:t xml:space="preserve"> 2.4. Pongamos en Práctica la Teoría</w:t>
            <w:br w:type="textWrapping"/>
            <w:t xml:space="preserve"> 2.4.1. Caso de Estudio </w:t>
            <w:br w:type="textWrapping"/>
            <w:t xml:space="preserve"> 3</w:t>
            <w:br w:type="textWrapping"/>
            <w:t xml:space="preserve"> 2.4.2. Caso de Estudio</w:t>
            <w:br w:type="textWrapping"/>
            <w:t xml:space="preserve"> 2.5. Conclusiones</w:t>
            <w:br w:type="textWrapping"/>
          </w:r>
        </w:p>
        <w:p w:rsidR="00000000" w:rsidDel="00000000" w:rsidP="00000000" w:rsidRDefault="00000000" w:rsidRPr="00000000" w14:paraId="00000015">
          <w:pPr>
            <w:widowControl w:val="0"/>
            <w:numPr>
              <w:ilvl w:val="0"/>
              <w:numId w:val="15"/>
            </w:numPr>
            <w:tabs>
              <w:tab w:val="right" w:leader="none" w:pos="12000"/>
            </w:tabs>
            <w:spacing w:after="0" w:afterAutospacing="0" w:before="0" w:beforeAutospacing="0" w:line="240" w:lineRule="auto"/>
            <w:ind w:left="720" w:hanging="360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Sub Tema 2</w:t>
            <w:br w:type="textWrapping"/>
            <w:t xml:space="preserve"> 3.1. Objetivo</w:t>
            <w:br w:type="textWrapping"/>
            <w:t xml:space="preserve"> 3.2. Introducción</w:t>
            <w:br w:type="textWrapping"/>
            <w:t xml:space="preserve"> 3.3. Contenido</w:t>
            <w:br w:type="textWrapping"/>
            <w:t xml:space="preserve"> 3.4. Pongamos en Práctica la Teoría</w:t>
            <w:br w:type="textWrapping"/>
            <w:t xml:space="preserve"> 3.4.1. Caso de Estudio</w:t>
            <w:br w:type="textWrapping"/>
            <w:t xml:space="preserve"> 3.4.2. Caso de Estudio</w:t>
            <w:br w:type="textWrapping"/>
          </w:r>
        </w:p>
        <w:p w:rsidR="00000000" w:rsidDel="00000000" w:rsidP="00000000" w:rsidRDefault="00000000" w:rsidRPr="00000000" w14:paraId="00000016">
          <w:pPr>
            <w:widowControl w:val="0"/>
            <w:numPr>
              <w:ilvl w:val="0"/>
              <w:numId w:val="15"/>
            </w:numPr>
            <w:tabs>
              <w:tab w:val="right" w:leader="none" w:pos="12000"/>
            </w:tabs>
            <w:spacing w:after="0" w:afterAutospacing="0" w:before="0" w:beforeAutospacing="0" w:line="240" w:lineRule="auto"/>
            <w:ind w:left="720" w:hanging="360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Conclusión General</w:t>
            <w:br w:type="textWrapping"/>
          </w:r>
        </w:p>
        <w:p w:rsidR="00000000" w:rsidDel="00000000" w:rsidP="00000000" w:rsidRDefault="00000000" w:rsidRPr="00000000" w14:paraId="00000017">
          <w:pPr>
            <w:widowControl w:val="0"/>
            <w:numPr>
              <w:ilvl w:val="0"/>
              <w:numId w:val="15"/>
            </w:numPr>
            <w:tabs>
              <w:tab w:val="right" w:leader="none" w:pos="12000"/>
            </w:tabs>
            <w:spacing w:after="240" w:before="0" w:beforeAutospacing="0" w:line="240" w:lineRule="auto"/>
            <w:ind w:left="720" w:hanging="360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Referencias</w:t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3cx5bneo1mp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8vmhee8owolq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84ycffpymlj7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Identificar</w:t>
      </w:r>
      <w:r w:rsidDel="00000000" w:rsidR="00000000" w:rsidRPr="00000000">
        <w:rPr>
          <w:rtl w:val="0"/>
        </w:rPr>
        <w:t xml:space="preserve"> los conceptos fundamentales de bases de datos (BD) y distinguir entre sistemas relacionales (SQL) y no relacionales (NoSQL).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Crear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configurar</w:t>
      </w:r>
      <w:r w:rsidDel="00000000" w:rsidR="00000000" w:rsidRPr="00000000">
        <w:rPr>
          <w:rtl w:val="0"/>
        </w:rPr>
        <w:t xml:space="preserve"> una base de datos en Microsoft Access, definiendo tablas</w:t>
      </w:r>
    </w:p>
    <w:p w:rsidR="00000000" w:rsidDel="00000000" w:rsidP="00000000" w:rsidRDefault="00000000" w:rsidRPr="00000000" w14:paraId="0000001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2rkeh5t9bnmq" w:id="5"/>
      <w:bookmarkEnd w:id="5"/>
      <w:r w:rsidDel="00000000" w:rsidR="00000000" w:rsidRPr="00000000">
        <w:rPr>
          <w:rtl w:val="0"/>
        </w:rPr>
        <w:t xml:space="preserve">Fundamentos de Bases de Datos y Microsoft Access </w:t>
      </w:r>
    </w:p>
    <w:p w:rsidR="00000000" w:rsidDel="00000000" w:rsidP="00000000" w:rsidRDefault="00000000" w:rsidRPr="00000000" w14:paraId="00000020">
      <w:pPr>
        <w:pStyle w:val="Heading2"/>
        <w:rPr>
          <w:color w:val="bf9000"/>
        </w:rPr>
      </w:pPr>
      <w:bookmarkStart w:colFirst="0" w:colLast="0" w:name="_heading=h.npk80lrkhnxy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Comprender los fundamentos de las bases de datos, su importancia, tipos, componentes y su aplicación en diferentes áreas. Además, explorar el uso de Microsoft Access como sistema de gestión de bases de datos (DBMS) orientado a usuarios que no necesariamente tengan conocimientos avanzados en programación.</w:t>
      </w:r>
    </w:p>
    <w:p w:rsidR="00000000" w:rsidDel="00000000" w:rsidP="00000000" w:rsidRDefault="00000000" w:rsidRPr="00000000" w14:paraId="00000022">
      <w:pPr>
        <w:pStyle w:val="Heading2"/>
        <w:rPr>
          <w:color w:val="bf9000"/>
        </w:rPr>
      </w:pPr>
      <w:bookmarkStart w:colFirst="0" w:colLast="0" w:name="_heading=h.d7kqrc9y2klc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Introducción a las Bases de Datos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base de datos es un sistema organizado para almacenar, gestionar y acceder a datos de forma eficiente.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asemeja a una biblioteca digital en la que la información se guarda de manera estructurada para facilitar su búsqueda y uso posterior.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lugar de documentos sueltos, la información en una BD se organiza en </w:t>
      </w:r>
      <w:r w:rsidDel="00000000" w:rsidR="00000000" w:rsidRPr="00000000">
        <w:rPr>
          <w:b w:val="1"/>
          <w:rtl w:val="0"/>
        </w:rPr>
        <w:t xml:space="preserve">tablas</w:t>
      </w:r>
      <w:r w:rsidDel="00000000" w:rsidR="00000000" w:rsidRPr="00000000">
        <w:rPr>
          <w:rtl w:val="0"/>
        </w:rPr>
        <w:t xml:space="preserve">, cada una compuesta por </w:t>
      </w:r>
      <w:r w:rsidDel="00000000" w:rsidR="00000000" w:rsidRPr="00000000">
        <w:rPr>
          <w:b w:val="1"/>
          <w:rtl w:val="0"/>
        </w:rPr>
        <w:t xml:space="preserve">filas</w:t>
      </w:r>
      <w:r w:rsidDel="00000000" w:rsidR="00000000" w:rsidRPr="00000000">
        <w:rPr>
          <w:rtl w:val="0"/>
        </w:rPr>
        <w:t xml:space="preserve"> (registros) y </w:t>
      </w:r>
      <w:r w:rsidDel="00000000" w:rsidR="00000000" w:rsidRPr="00000000">
        <w:rPr>
          <w:b w:val="1"/>
          <w:rtl w:val="0"/>
        </w:rPr>
        <w:t xml:space="preserve">columnas</w:t>
      </w:r>
      <w:r w:rsidDel="00000000" w:rsidR="00000000" w:rsidRPr="00000000">
        <w:rPr>
          <w:rtl w:val="0"/>
        </w:rPr>
        <w:t xml:space="preserve"> (campos o atributos).</w:t>
        <w:br w:type="textWrapping"/>
      </w:r>
    </w:p>
    <w:p w:rsidR="00000000" w:rsidDel="00000000" w:rsidP="00000000" w:rsidRDefault="00000000" w:rsidRPr="00000000" w14:paraId="00000027">
      <w:pPr>
        <w:pStyle w:val="Heading2"/>
        <w:rPr>
          <w:color w:val="bf9000"/>
        </w:rPr>
      </w:pPr>
      <w:bookmarkStart w:colFirst="0" w:colLast="0" w:name="_heading=h.bfgjwi84rvx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ua2o252pu55u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Tipos de Bases de Datos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Bases de Datos Relacionales (SQL):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Organizan la información en tablas interconectadas a través de </w:t>
      </w:r>
      <w:r w:rsidDel="00000000" w:rsidR="00000000" w:rsidRPr="00000000">
        <w:rPr>
          <w:b w:val="1"/>
          <w:rtl w:val="0"/>
        </w:rPr>
        <w:t xml:space="preserve">claves primarias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claves foráneas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Utilizan un lenguaje estándar (SQL) para manipular y consultar datos.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Ejemplos: MySQL, SQL Server, PostgreSQL.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Bases de Datos No Relacionales (NoSQL):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utilizan el esquema de tablas rígidas; en su lugar emplean modelos como documentos JSON, grafos, columnas o pares clave-valor.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Son adecuadas cuando los datos son semiestructurados o cambian con frecuencia.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Ejemplos: MongoDB (documentos), Cassandra (columnas), Neo4j (grafos), Redis (clave-valor).</w:t>
        <w:br w:type="textWrapping"/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uqydo9ssuq9k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Componentes de una Base de Datos Relacional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Tabla: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Conjunto de datos organizado en filas y columnas, equivalente a una hoja de cálculo.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fila (registro) contiene información relacionada entre sí.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Fila (Registro):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Representa una instancia única de una entidad. Por ejemplo, un cliente o un producto.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Columna (Campo/Atributo):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la característica o propiedad de la entidad, por ejemplo “Nombre”, “Fecha de Nacimiento” o “Precio”.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Llave Primaria (Primary Key):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 (o combinación de campos) que identifica de manera única a cada registro dentro de la tabla.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puede repetirse ni ser nulo.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Llave Foránea (Foreign Key):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 que establece una relación con la clave primaria de otra tabla, permitiendo vincular ambas tablas.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Garantiza la integridad referencial entre registros.</w:t>
        <w:br w:type="textWrapping"/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spslntf9ar0a" w:id="11"/>
      <w:bookmarkEnd w:id="11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Importancia de las Bases de Datos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Organización de la Información: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 gestionar grandes volúmenes de datos de manera estructurada.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Eficiencia y Rapidez: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Facilita operaciones básicas (inserción, actualización, eliminación y consulta) de forma ágil, gracias a índices y optimizaciones internas.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Seguridad: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Controla accesos mediante permisos a usuarios y roles, protegiendo la información contra accesos no autorizados.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Reducción de Redundancia: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Mediante la </w:t>
      </w:r>
      <w:r w:rsidDel="00000000" w:rsidR="00000000" w:rsidRPr="00000000">
        <w:rPr>
          <w:b w:val="1"/>
          <w:rtl w:val="0"/>
        </w:rPr>
        <w:t xml:space="preserve">normalización</w:t>
      </w:r>
      <w:r w:rsidDel="00000000" w:rsidR="00000000" w:rsidRPr="00000000">
        <w:rPr>
          <w:rtl w:val="0"/>
        </w:rPr>
        <w:t xml:space="preserve">, se evitan duplicaciones innecesarias de datos, mejorando la consistencia.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Escalabilidad: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 manejar volúmenes crecientes de información (tanto en tamaño como en usuarios concurrentes) sin perder rendimiento, según la arquitectura elegida.</w:t>
        <w:br w:type="textWrapping"/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omr20q74ld7q" w:id="12"/>
      <w:bookmarkEnd w:id="12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Usos de las Bases de Datos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Empresas:</w:t>
      </w:r>
      <w:r w:rsidDel="00000000" w:rsidR="00000000" w:rsidRPr="00000000">
        <w:rPr>
          <w:rtl w:val="0"/>
        </w:rPr>
        <w:t xml:space="preserve"> Gestión de clientes, inventarios, nóminas y facturación.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Aplicaciones Web y Móviles:</w:t>
      </w:r>
      <w:r w:rsidDel="00000000" w:rsidR="00000000" w:rsidRPr="00000000">
        <w:rPr>
          <w:rtl w:val="0"/>
        </w:rPr>
        <w:t xml:space="preserve"> Almacenamiento de perfiles de usuarios, transacciones, historiales y analíticas.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Educación:</w:t>
      </w:r>
      <w:r w:rsidDel="00000000" w:rsidR="00000000" w:rsidRPr="00000000">
        <w:rPr>
          <w:rtl w:val="0"/>
        </w:rPr>
        <w:t xml:space="preserve"> Gestión de registros académicos, calificaciones y bibliotecas.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Salud:</w:t>
      </w:r>
      <w:r w:rsidDel="00000000" w:rsidR="00000000" w:rsidRPr="00000000">
        <w:rPr>
          <w:rtl w:val="0"/>
        </w:rPr>
        <w:t xml:space="preserve"> Registro de historias clínicas, control de inventarios de suministros médicos y seguimiento de pacientes.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Gobierno:</w:t>
      </w:r>
      <w:r w:rsidDel="00000000" w:rsidR="00000000" w:rsidRPr="00000000">
        <w:rPr>
          <w:rtl w:val="0"/>
        </w:rPr>
        <w:t xml:space="preserve"> Administración de datos ciudadanos, finanzas públicas, impuestos y seguridad social.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Investigación:</w:t>
      </w:r>
      <w:r w:rsidDel="00000000" w:rsidR="00000000" w:rsidRPr="00000000">
        <w:rPr>
          <w:rtl w:val="0"/>
        </w:rPr>
        <w:t xml:space="preserve"> Almacenamiento y consulta de datos experimentales, encuestas y estudios estadísticos.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color w:val="0b5394"/>
        </w:rPr>
      </w:pPr>
      <w:bookmarkStart w:colFirst="0" w:colLast="0" w:name="_heading=h.cpirst2lib1u" w:id="13"/>
      <w:bookmarkEnd w:id="13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3">
      <w:pPr>
        <w:pStyle w:val="Heading3"/>
        <w:rPr>
          <w:color w:val="bf9000"/>
        </w:rPr>
      </w:pPr>
      <w:bookmarkStart w:colFirst="0" w:colLast="0" w:name="_heading=h.985xccjovq2j" w:id="14"/>
      <w:bookmarkEnd w:id="14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proponen dos casos de estudio que ilustran situaciones reales donde se aplican los conceptos vistos en esta sección: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nrvw8a3vg2vk" w:id="15"/>
      <w:bookmarkEnd w:id="15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2.4.1 Caso de Estudio 1: Base de Datos de Inventarios para una Tienda de Ropa ( Página 3 )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Contexto:</w:t>
        <w:br w:type="textWrapping"/>
      </w:r>
      <w:r w:rsidDel="00000000" w:rsidR="00000000" w:rsidRPr="00000000">
        <w:rPr>
          <w:rtl w:val="0"/>
        </w:rPr>
        <w:t xml:space="preserve"> Una </w:t>
      </w:r>
      <w:r w:rsidDel="00000000" w:rsidR="00000000" w:rsidRPr="00000000">
        <w:rPr>
          <w:b w:val="1"/>
          <w:rtl w:val="0"/>
        </w:rPr>
        <w:t xml:space="preserve">tienda de ropa</w:t>
      </w:r>
      <w:r w:rsidDel="00000000" w:rsidR="00000000" w:rsidRPr="00000000">
        <w:rPr>
          <w:rtl w:val="0"/>
        </w:rPr>
        <w:t xml:space="preserve"> desea llevar un control digital de sus productos (camisas, pantalones, accesorios). Actualmente utiliza planillas de Excel distribuidas en varias carpetas, lo que genera confusiones y duplicaciones de datos. El objetivo es diseñar una pequeña base de datos relacional que permita registrar: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Productos:</w:t>
      </w:r>
      <w:r w:rsidDel="00000000" w:rsidR="00000000" w:rsidRPr="00000000">
        <w:rPr>
          <w:rtl w:val="0"/>
        </w:rPr>
        <w:t xml:space="preserve"> Con atributos como Código de Producto, Nombre, Categoría, Precio, Cantidad en Stock.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Categorías:</w:t>
      </w:r>
      <w:r w:rsidDel="00000000" w:rsidR="00000000" w:rsidRPr="00000000">
        <w:rPr>
          <w:rtl w:val="0"/>
        </w:rPr>
        <w:t xml:space="preserve"> (e.g., Hombre, Mujer, Niños) definidas en una tabla aparte.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Proveedores:</w:t>
      </w:r>
      <w:r w:rsidDel="00000000" w:rsidR="00000000" w:rsidRPr="00000000">
        <w:rPr>
          <w:rtl w:val="0"/>
        </w:rPr>
        <w:t xml:space="preserve"> Información de quién suministra cada producto (Nombre del Proveedor, Teléfono, Dirección).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Movimientos de Inventario:</w:t>
      </w:r>
      <w:r w:rsidDel="00000000" w:rsidR="00000000" w:rsidRPr="00000000">
        <w:rPr>
          <w:rtl w:val="0"/>
        </w:rPr>
        <w:t xml:space="preserve"> Registro de entradas y salidas de productos con Fecha, Cantidad y Tipo de Movimiento (Compra, Venta, Devolución).</w:t>
      </w:r>
    </w:p>
    <w:p w:rsidR="00000000" w:rsidDel="00000000" w:rsidP="00000000" w:rsidRDefault="00000000" w:rsidRPr="00000000" w14:paraId="0000005B">
      <w:pPr>
        <w:pStyle w:val="Heading3"/>
        <w:rPr>
          <w:color w:val="bf9000"/>
        </w:rPr>
      </w:pPr>
      <w:bookmarkStart w:colFirst="0" w:colLast="0" w:name="_heading=h.oloykvd3kffb" w:id="16"/>
      <w:bookmarkEnd w:id="16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tnzrlz9w2tpx" w:id="17"/>
      <w:bookmarkEnd w:id="17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2.4.2 Caso de Estudio 2: Base de Datos para Gestión de Alumnos en una Pequeña Universidad ( Página 3 )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Contexto:</w:t>
        <w:br w:type="textWrapping"/>
      </w:r>
      <w:r w:rsidDel="00000000" w:rsidR="00000000" w:rsidRPr="00000000">
        <w:rPr>
          <w:rtl w:val="0"/>
        </w:rPr>
        <w:t xml:space="preserve"> Una </w:t>
      </w:r>
      <w:r w:rsidDel="00000000" w:rsidR="00000000" w:rsidRPr="00000000">
        <w:rPr>
          <w:b w:val="1"/>
          <w:rtl w:val="0"/>
        </w:rPr>
        <w:t xml:space="preserve">universidad pequeña</w:t>
      </w:r>
      <w:r w:rsidDel="00000000" w:rsidR="00000000" w:rsidRPr="00000000">
        <w:rPr>
          <w:rtl w:val="0"/>
        </w:rPr>
        <w:t xml:space="preserve"> desea reemplazar sus planillas de Excel dispersas por una base de datos en Access para manejar: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Alumnos:</w:t>
      </w:r>
      <w:r w:rsidDel="00000000" w:rsidR="00000000" w:rsidRPr="00000000">
        <w:rPr>
          <w:rtl w:val="0"/>
        </w:rPr>
        <w:t xml:space="preserve"> Datos personales básicos (ID, Nombre, Apellido, Fecha de Nacimiento, Correo, Teléfono).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Carreras:</w:t>
      </w:r>
      <w:r w:rsidDel="00000000" w:rsidR="00000000" w:rsidRPr="00000000">
        <w:rPr>
          <w:rtl w:val="0"/>
        </w:rPr>
        <w:t xml:space="preserve"> Código de carrera, nombre de la carrera, duración semestral o anual.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Matrículas:</w:t>
      </w:r>
      <w:r w:rsidDel="00000000" w:rsidR="00000000" w:rsidRPr="00000000">
        <w:rPr>
          <w:rtl w:val="0"/>
        </w:rPr>
        <w:t xml:space="preserve"> Relaciona cada alumno con la carrera(s) en la(s) que está matriculado, junto con el semestre y fecha de inscripción.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Calificaciones:</w:t>
      </w:r>
      <w:r w:rsidDel="00000000" w:rsidR="00000000" w:rsidRPr="00000000">
        <w:rPr>
          <w:rtl w:val="0"/>
        </w:rPr>
        <w:t xml:space="preserve"> Por cada alumno inscrito, almacenar las asignaturas cursadas, calificación final y semestre correspondiente.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 del Caso de Estudio: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Elaborar el </w:t>
      </w:r>
      <w:r w:rsidDel="00000000" w:rsidR="00000000" w:rsidRPr="00000000">
        <w:rPr>
          <w:b w:val="1"/>
          <w:rtl w:val="0"/>
        </w:rPr>
        <w:t xml:space="preserve">diagrama entidad-relación</w:t>
      </w:r>
      <w:r w:rsidDel="00000000" w:rsidR="00000000" w:rsidRPr="00000000">
        <w:rPr>
          <w:rtl w:val="0"/>
        </w:rPr>
        <w:t xml:space="preserve"> (MER).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las </w:t>
      </w:r>
      <w:r w:rsidDel="00000000" w:rsidR="00000000" w:rsidRPr="00000000">
        <w:rPr>
          <w:b w:val="1"/>
          <w:rtl w:val="0"/>
        </w:rPr>
        <w:t xml:space="preserve">tablas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en Access, estableciendo las relaciones apropiadas (1─N y N─M).</w:t>
            <w:br w:type="textWrapping"/>
          </w:r>
        </w:sdtContent>
      </w:sdt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una </w:t>
      </w:r>
      <w:r w:rsidDel="00000000" w:rsidR="00000000" w:rsidRPr="00000000">
        <w:rPr>
          <w:b w:val="1"/>
          <w:rtl w:val="0"/>
        </w:rPr>
        <w:t xml:space="preserve">consulta parametrizada</w:t>
      </w:r>
      <w:r w:rsidDel="00000000" w:rsidR="00000000" w:rsidRPr="00000000">
        <w:rPr>
          <w:rtl w:val="0"/>
        </w:rPr>
        <w:t xml:space="preserve"> que permita buscar calificaciones de un alumno específico (pedir AlumnoID).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un </w:t>
      </w:r>
      <w:r w:rsidDel="00000000" w:rsidR="00000000" w:rsidRPr="00000000">
        <w:rPr>
          <w:b w:val="1"/>
          <w:rtl w:val="0"/>
        </w:rPr>
        <w:t xml:space="preserve">formulario</w:t>
      </w:r>
      <w:r w:rsidDel="00000000" w:rsidR="00000000" w:rsidRPr="00000000">
        <w:rPr>
          <w:rtl w:val="0"/>
        </w:rPr>
        <w:t xml:space="preserve"> con subformularios: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Formulario principal de </w:t>
      </w:r>
      <w:r w:rsidDel="00000000" w:rsidR="00000000" w:rsidRPr="00000000">
        <w:rPr>
          <w:b w:val="1"/>
          <w:rtl w:val="0"/>
        </w:rPr>
        <w:t xml:space="preserve">Alumnos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Subformulario de </w:t>
      </w:r>
      <w:r w:rsidDel="00000000" w:rsidR="00000000" w:rsidRPr="00000000">
        <w:rPr>
          <w:b w:val="1"/>
          <w:rtl w:val="0"/>
        </w:rPr>
        <w:t xml:space="preserve">Matrícula</w:t>
      </w:r>
      <w:r w:rsidDel="00000000" w:rsidR="00000000" w:rsidRPr="00000000">
        <w:rPr>
          <w:rtl w:val="0"/>
        </w:rPr>
        <w:t xml:space="preserve"> (para agregar o ver materias inscritas).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 </w:t>
      </w:r>
      <w:r w:rsidDel="00000000" w:rsidR="00000000" w:rsidRPr="00000000">
        <w:rPr>
          <w:b w:val="1"/>
          <w:rtl w:val="0"/>
        </w:rPr>
        <w:t xml:space="preserve">informe</w:t>
      </w:r>
      <w:r w:rsidDel="00000000" w:rsidR="00000000" w:rsidRPr="00000000">
        <w:rPr>
          <w:rtl w:val="0"/>
        </w:rPr>
        <w:t xml:space="preserve"> de desempeño de un alumno en un año académico, incluyendo promedio por semestre.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heading=h.krdeykwity5x" w:id="18"/>
      <w:bookmarkEnd w:id="18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Las bases de datos relacionales</w:t>
      </w:r>
      <w:r w:rsidDel="00000000" w:rsidR="00000000" w:rsidRPr="00000000">
        <w:rPr>
          <w:rtl w:val="0"/>
        </w:rPr>
        <w:t xml:space="preserve"> ofrecen un esquema estructurado que facilita la integridad y la consulta eficiente de datos.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rtl w:val="0"/>
        </w:rPr>
        <w:t xml:space="preserve">Microsoft Access</w:t>
      </w:r>
      <w:r w:rsidDel="00000000" w:rsidR="00000000" w:rsidRPr="00000000">
        <w:rPr>
          <w:rtl w:val="0"/>
        </w:rPr>
        <w:t xml:space="preserve"> es una excelente herramienta para proyectos de pequeña a mediana escala, pues combina un DBMS relacional con una interfaz gráfica intuitiva, permitiendo diseñar tablas, relaciones, consultas, formularios e informes sin necesidad de programar desde cero.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normalización</w:t>
      </w:r>
      <w:r w:rsidDel="00000000" w:rsidR="00000000" w:rsidRPr="00000000">
        <w:rPr>
          <w:rtl w:val="0"/>
        </w:rPr>
        <w:t xml:space="preserve"> y el diseño de relaciones (claves primarias y foráneas) evitan la redundancia y aseguran la consistencia de la información.</w:t>
      </w:r>
    </w:p>
    <w:p w:rsidR="00000000" w:rsidDel="00000000" w:rsidP="00000000" w:rsidRDefault="00000000" w:rsidRPr="00000000" w14:paraId="0000007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fiey0aa1rclr" w:id="19"/>
      <w:bookmarkEnd w:id="19"/>
      <w:r w:rsidDel="00000000" w:rsidR="00000000" w:rsidRPr="00000000">
        <w:rPr>
          <w:rtl w:val="0"/>
        </w:rPr>
        <w:t xml:space="preserve">Sub Tema 2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heading=h.wentqegibudk" w:id="20"/>
      <w:bookmarkEnd w:id="20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Conocer las herramientas de acceso.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heading=h.dbdqdel6ebsi" w:id="21"/>
      <w:bookmarkEnd w:id="2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Para consolidar los conocimientos de Sub Tema 1, en este segundo subtema se profundizará en el </w:t>
      </w:r>
      <w:r w:rsidDel="00000000" w:rsidR="00000000" w:rsidRPr="00000000">
        <w:rPr>
          <w:b w:val="1"/>
          <w:rtl w:val="0"/>
        </w:rPr>
        <w:t xml:space="preserve">proceso completo de creación</w:t>
      </w:r>
      <w:r w:rsidDel="00000000" w:rsidR="00000000" w:rsidRPr="00000000">
        <w:rPr>
          <w:rtl w:val="0"/>
        </w:rPr>
        <w:t xml:space="preserve"> de una base de datos desde cero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heading=h.b4ndy0xc4qv9" w:id="22"/>
      <w:bookmarkEnd w:id="22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b w:val="1"/>
          <w:rtl w:val="0"/>
        </w:rPr>
        <w:t xml:space="preserve">3.3.1 Análisis de Requisitos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Recolección de Información:</w:t>
      </w:r>
      <w:r w:rsidDel="00000000" w:rsidR="00000000" w:rsidRPr="00000000">
        <w:rPr>
          <w:rtl w:val="0"/>
        </w:rPr>
        <w:t xml:space="preserve"> Listado de datos que se necesitan administrar (ej.: clientes, productos, transacciones).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Definición de Alcance:</w:t>
      </w:r>
      <w:r w:rsidDel="00000000" w:rsidR="00000000" w:rsidRPr="00000000">
        <w:rPr>
          <w:rtl w:val="0"/>
        </w:rPr>
        <w:t xml:space="preserve"> Qué procesos se cubrirán en la base de datos (e.g., ventas, compras, inventario, facturación).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de Entidades Principales:</w:t>
      </w:r>
      <w:r w:rsidDel="00000000" w:rsidR="00000000" w:rsidRPr="00000000">
        <w:rPr>
          <w:rtl w:val="0"/>
        </w:rPr>
        <w:t xml:space="preserve"> Ej.: Cliente, Producto, Pedido, Proveedor, Categoría.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Atributos y Restricciones:</w:t>
      </w:r>
      <w:r w:rsidDel="00000000" w:rsidR="00000000" w:rsidRPr="00000000">
        <w:rPr>
          <w:rtl w:val="0"/>
        </w:rPr>
        <w:t xml:space="preserve"> Determinar qué datos exactos se almacenarán, su tipo (numérico, texto, fecha) y si son obligatorios o pueden quedar vacíos (NULL).</w:t>
        <w:br w:type="textWrapping"/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f83dbn6qpkle" w:id="23"/>
      <w:bookmarkEnd w:id="23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3.3.2 Modelo Entidad-Relación (MER)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Entidades y Atributos:</w:t>
      </w:r>
      <w:r w:rsidDel="00000000" w:rsidR="00000000" w:rsidRPr="00000000">
        <w:rPr>
          <w:rtl w:val="0"/>
        </w:rPr>
        <w:t xml:space="preserve"> Representar cada entidad con sus atributos más importantes.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Relaciones y Cardinalidades: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1─1:</w:t>
          </w:r>
        </w:sdtContent>
      </w:sdt>
      <w:r w:rsidDel="00000000" w:rsidR="00000000" w:rsidRPr="00000000">
        <w:rPr>
          <w:rtl w:val="0"/>
        </w:rPr>
        <w:t xml:space="preserve"> Rara vez se usa en diseño de BD de Access común; cuando cada registro de la Entidad A está relacionado con exactamente un registro de la Entidad B.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1─N:</w:t>
          </w:r>
        </w:sdtContent>
      </w:sdt>
      <w:r w:rsidDel="00000000" w:rsidR="00000000" w:rsidRPr="00000000">
        <w:rPr>
          <w:rtl w:val="0"/>
        </w:rPr>
        <w:t xml:space="preserve"> Caso más habitual: un Cliente (1) puede tener muchos Pedidos (N).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N─M:</w:t>
          </w:r>
        </w:sdtContent>
      </w:sdt>
      <w:r w:rsidDel="00000000" w:rsidR="00000000" w:rsidRPr="00000000">
        <w:rPr>
          <w:rtl w:val="0"/>
        </w:rPr>
        <w:t xml:space="preserve"> Se resuelve con tablas intermedias (ej.: un Producto puede estar en muchas Categorías y viceversa).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Diagrama Gráfico:</w:t>
      </w:r>
      <w:r w:rsidDel="00000000" w:rsidR="00000000" w:rsidRPr="00000000">
        <w:rPr>
          <w:rtl w:val="0"/>
        </w:rPr>
        <w:t xml:space="preserve"> Utilizar papel y lápiz o una herramienta digital (por ejemplo, el propio diseñador de Access) para trazar entidades, atributos clave y relaciones.</w:t>
        <w:br w:type="textWrapping"/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y0edfaug77d0" w:id="24"/>
      <w:bookmarkEnd w:id="24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3.3.3 Transformación a Modelo Relacional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Convertir cada </w:t>
      </w:r>
      <w:r w:rsidDel="00000000" w:rsidR="00000000" w:rsidRPr="00000000">
        <w:rPr>
          <w:b w:val="1"/>
          <w:rtl w:val="0"/>
        </w:rPr>
        <w:t xml:space="preserve">entidad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rtl w:val="0"/>
        </w:rPr>
        <w:t xml:space="preserve">tabla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rtl w:val="0"/>
        </w:rPr>
        <w:t xml:space="preserve">atributo</w:t>
      </w:r>
      <w:r w:rsidDel="00000000" w:rsidR="00000000" w:rsidRPr="00000000">
        <w:rPr>
          <w:rtl w:val="0"/>
        </w:rPr>
        <w:t xml:space="preserve"> se convierte en </w:t>
      </w:r>
      <w:r w:rsidDel="00000000" w:rsidR="00000000" w:rsidRPr="00000000">
        <w:rPr>
          <w:b w:val="1"/>
          <w:rtl w:val="0"/>
        </w:rPr>
        <w:t xml:space="preserve">campo</w:t>
      </w:r>
      <w:r w:rsidDel="00000000" w:rsidR="00000000" w:rsidRPr="00000000">
        <w:rPr>
          <w:rtl w:val="0"/>
        </w:rPr>
        <w:t xml:space="preserve"> de la tabla (especificando tipo de datos y tamaño).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rtl w:val="0"/>
        </w:rPr>
        <w:t xml:space="preserve">relación</w:t>
      </w:r>
      <w:r w:rsidDel="00000000" w:rsidR="00000000" w:rsidRPr="00000000">
        <w:rPr>
          <w:rtl w:val="0"/>
        </w:rPr>
        <w:t xml:space="preserve"> se implementa con una </w:t>
      </w:r>
      <w:r w:rsidDel="00000000" w:rsidR="00000000" w:rsidRPr="00000000">
        <w:rPr>
          <w:b w:val="1"/>
          <w:rtl w:val="0"/>
        </w:rPr>
        <w:t xml:space="preserve">clave foránea</w:t>
      </w:r>
      <w:r w:rsidDel="00000000" w:rsidR="00000000" w:rsidRPr="00000000">
        <w:rPr>
          <w:rtl w:val="0"/>
        </w:rPr>
        <w:t xml:space="preserve"> en la tabla correspondiente.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caso de relaciones </w:t>
      </w: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N─M</w:t>
          </w:r>
        </w:sdtContent>
      </w:sdt>
      <w:r w:rsidDel="00000000" w:rsidR="00000000" w:rsidRPr="00000000">
        <w:rPr>
          <w:rtl w:val="0"/>
        </w:rPr>
        <w:t xml:space="preserve">, crear una </w:t>
      </w:r>
      <w:r w:rsidDel="00000000" w:rsidR="00000000" w:rsidRPr="00000000">
        <w:rPr>
          <w:b w:val="1"/>
          <w:rtl w:val="0"/>
        </w:rPr>
        <w:t xml:space="preserve">tabla intermedia</w:t>
      </w:r>
      <w:r w:rsidDel="00000000" w:rsidR="00000000" w:rsidRPr="00000000">
        <w:rPr>
          <w:rtl w:val="0"/>
        </w:rPr>
        <w:t xml:space="preserve"> con las claves foráneas de ambas tablas y, si es necesario, atributos adicionales (ej.: fecha de asignación).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las </w:t>
      </w:r>
      <w:r w:rsidDel="00000000" w:rsidR="00000000" w:rsidRPr="00000000">
        <w:rPr>
          <w:b w:val="1"/>
          <w:rtl w:val="0"/>
        </w:rPr>
        <w:t xml:space="preserve">claves primarias</w:t>
      </w:r>
      <w:r w:rsidDel="00000000" w:rsidR="00000000" w:rsidRPr="00000000">
        <w:rPr>
          <w:rtl w:val="0"/>
        </w:rPr>
        <w:t xml:space="preserve"> de cada tabla (preferentemente campo autonumérico).</w:t>
        <w:br w:type="textWrapping"/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n5cp58oomaq0" w:id="25"/>
      <w:bookmarkEnd w:id="25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3.3.4 Implementación en Microsoft Access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Crear un Nuevo Archivo de Base de Datos (.accdb):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Abrir Access y seleccionar “Base de datos en blanco”.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Asignar nombre (ej.: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BD_Empresa.accdb</w:t>
      </w:r>
      <w:r w:rsidDel="00000000" w:rsidR="00000000" w:rsidRPr="00000000">
        <w:rPr>
          <w:rtl w:val="0"/>
        </w:rPr>
        <w:t xml:space="preserve">) y ubicación.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Crear Tablas: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la pestaña </w:t>
      </w: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Crear ▶ Diseño de tabla</w:t>
          </w:r>
        </w:sdtContent>
      </w:sdt>
      <w:r w:rsidDel="00000000" w:rsidR="00000000" w:rsidRPr="00000000">
        <w:rPr>
          <w:rtl w:val="0"/>
        </w:rPr>
        <w:t xml:space="preserve">, definir cada campo con tipo de datos adecuado (Texto corto, Número, Fecha/Hora, Autonumérico, Moneda, Sí/No).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Marcar la propiedad </w:t>
      </w:r>
      <w:r w:rsidDel="00000000" w:rsidR="00000000" w:rsidRPr="00000000">
        <w:rPr>
          <w:b w:val="1"/>
          <w:rtl w:val="0"/>
        </w:rPr>
        <w:t xml:space="preserve">Clave principal</w:t>
      </w:r>
      <w:r w:rsidDel="00000000" w:rsidR="00000000" w:rsidRPr="00000000">
        <w:rPr>
          <w:rtl w:val="0"/>
        </w:rPr>
        <w:t xml:space="preserve"> en el campo Autonumérico (ID).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Guardar la tabla con un nombre descriptivo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heading=h.nuzokbx2a0fi" w:id="26"/>
      <w:bookmarkEnd w:id="26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heading=h.75zgsxmoujsu" w:id="27"/>
      <w:bookmarkEnd w:id="27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rtl w:val="0"/>
        </w:rPr>
        <w:t xml:space="preserve">Contexto:</w:t>
        <w:br w:type="textWrapping"/>
      </w:r>
      <w:r w:rsidDel="00000000" w:rsidR="00000000" w:rsidRPr="00000000">
        <w:rPr>
          <w:rtl w:val="0"/>
        </w:rPr>
        <w:t xml:space="preserve"> Una panadería local desea informatizar la venta de productos artesanales. Necesita un sistema que permita: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</w:t>
      </w:r>
      <w:r w:rsidDel="00000000" w:rsidR="00000000" w:rsidRPr="00000000">
        <w:rPr>
          <w:b w:val="1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 (pan, pasteles, galletas) con su precio.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</w:t>
      </w:r>
      <w:r w:rsidDel="00000000" w:rsidR="00000000" w:rsidRPr="00000000">
        <w:rPr>
          <w:b w:val="1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frecuentes (nombre, teléfono, dirección).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</w:t>
      </w:r>
      <w:r w:rsidDel="00000000" w:rsidR="00000000" w:rsidRPr="00000000">
        <w:rPr>
          <w:b w:val="1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, donde cada pedido puede incluir varios productos y cantidades distintas.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 </w:t>
      </w:r>
      <w:r w:rsidDel="00000000" w:rsidR="00000000" w:rsidRPr="00000000">
        <w:rPr>
          <w:b w:val="1"/>
          <w:rtl w:val="0"/>
        </w:rPr>
        <w:t xml:space="preserve">informe de órdenes diarias</w:t>
      </w:r>
      <w:r w:rsidDel="00000000" w:rsidR="00000000" w:rsidRPr="00000000">
        <w:rPr>
          <w:rtl w:val="0"/>
        </w:rPr>
        <w:t xml:space="preserve">, con total de ventas por día.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Análisis de Requisitos: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Entidades Identificadas: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: ID, Nombre, Teléfono, Dirección.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: ID, NombreProducto, PrecioUnitario.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Pedido</w:t>
      </w:r>
      <w:r w:rsidDel="00000000" w:rsidR="00000000" w:rsidRPr="00000000">
        <w:rPr>
          <w:rtl w:val="0"/>
        </w:rPr>
        <w:t xml:space="preserve">: ID, ClienteID, FechaPedido, TotalPedido.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DetallePedido</w:t>
      </w:r>
      <w:r w:rsidDel="00000000" w:rsidR="00000000" w:rsidRPr="00000000">
        <w:rPr>
          <w:rtl w:val="0"/>
        </w:rPr>
        <w:t xml:space="preserve">: ID, PedidoID, ProductoID, Cantidad, Subtotal.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n53er79qwme" w:id="28"/>
      <w:bookmarkEnd w:id="28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 lo largo de esta Guía de Lectura hemos cubierto desde los </w:t>
      </w:r>
      <w:r w:rsidDel="00000000" w:rsidR="00000000" w:rsidRPr="00000000">
        <w:rPr>
          <w:b w:val="1"/>
          <w:color w:val="666666"/>
          <w:rtl w:val="0"/>
        </w:rPr>
        <w:t xml:space="preserve">fundamentos teóricos</w:t>
      </w:r>
      <w:r w:rsidDel="00000000" w:rsidR="00000000" w:rsidRPr="00000000">
        <w:rPr>
          <w:color w:val="666666"/>
          <w:rtl w:val="0"/>
        </w:rPr>
        <w:t xml:space="preserve"> de las bases de datos (definición, tipos, componentes) hasta la </w:t>
      </w:r>
      <w:r w:rsidDel="00000000" w:rsidR="00000000" w:rsidRPr="00000000">
        <w:rPr>
          <w:b w:val="1"/>
          <w:color w:val="666666"/>
          <w:rtl w:val="0"/>
        </w:rPr>
        <w:t xml:space="preserve">implementación práctica completa</w:t>
      </w:r>
      <w:r w:rsidDel="00000000" w:rsidR="00000000" w:rsidRPr="00000000">
        <w:rPr>
          <w:color w:val="666666"/>
          <w:rtl w:val="0"/>
        </w:rPr>
        <w:t xml:space="preserve"> en Microsoft Access.</w:t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heading=h.zbk6t8aiqtg0" w:id="29"/>
      <w:bookmarkEnd w:id="29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Date, C. J. (2012). </w:t>
      </w:r>
      <w:r w:rsidDel="00000000" w:rsidR="00000000" w:rsidRPr="00000000">
        <w:rPr>
          <w:i w:val="1"/>
          <w:color w:val="666666"/>
          <w:rtl w:val="0"/>
        </w:rPr>
        <w:t xml:space="preserve">Fundamentals of Database Systems</w:t>
      </w:r>
      <w:r w:rsidDel="00000000" w:rsidR="00000000" w:rsidRPr="00000000">
        <w:rPr>
          <w:color w:val="666666"/>
          <w:rtl w:val="0"/>
        </w:rPr>
        <w:t xml:space="preserve"> (6.ª ed.). Addison-Wesley.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Elmasri, R., &amp; Navathe, S. B. (2016). </w:t>
      </w:r>
      <w:r w:rsidDel="00000000" w:rsidR="00000000" w:rsidRPr="00000000">
        <w:rPr>
          <w:i w:val="1"/>
          <w:color w:val="666666"/>
          <w:rtl w:val="0"/>
        </w:rPr>
        <w:t xml:space="preserve">Fundamentals of Database Systems</w:t>
      </w:r>
      <w:r w:rsidDel="00000000" w:rsidR="00000000" w:rsidRPr="00000000">
        <w:rPr>
          <w:color w:val="666666"/>
          <w:rtl w:val="0"/>
        </w:rPr>
        <w:t xml:space="preserve"> (7.ª ed.). Pearson.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color w:val="666666"/>
          <w:rtl w:val="0"/>
        </w:rPr>
        <w:t xml:space="preserve">Microsoft Corporation. (2024). </w:t>
      </w:r>
      <w:r w:rsidDel="00000000" w:rsidR="00000000" w:rsidRPr="00000000">
        <w:rPr>
          <w:i w:val="1"/>
          <w:color w:val="666666"/>
          <w:rtl w:val="0"/>
        </w:rPr>
        <w:t xml:space="preserve">Access Help &amp; Learning</w:t>
      </w:r>
      <w:r w:rsidDel="00000000" w:rsidR="00000000" w:rsidRPr="00000000">
        <w:rPr>
          <w:color w:val="666666"/>
          <w:rtl w:val="0"/>
        </w:rPr>
        <w:t xml:space="preserve">. Recuperado de</w:t>
      </w:r>
      <w:hyperlink r:id="rId9">
        <w:r w:rsidDel="00000000" w:rsidR="00000000" w:rsidRPr="00000000">
          <w:rPr>
            <w:color w:val="666666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https://support.microsoft.com/access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Hernandez, M. (2018). </w:t>
      </w:r>
      <w:r w:rsidDel="00000000" w:rsidR="00000000" w:rsidRPr="00000000">
        <w:rPr>
          <w:i w:val="1"/>
          <w:color w:val="666666"/>
          <w:rtl w:val="0"/>
        </w:rPr>
        <w:t xml:space="preserve">Modelado de Datos: Diseño de Bases de Datos Relacionales</w:t>
      </w:r>
      <w:r w:rsidDel="00000000" w:rsidR="00000000" w:rsidRPr="00000000">
        <w:rPr>
          <w:color w:val="666666"/>
          <w:rtl w:val="0"/>
        </w:rPr>
        <w:t xml:space="preserve">. Editorial Alfaomega.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Ramírez, L. (2020). </w:t>
      </w:r>
      <w:r w:rsidDel="00000000" w:rsidR="00000000" w:rsidRPr="00000000">
        <w:rPr>
          <w:i w:val="1"/>
          <w:color w:val="666666"/>
          <w:rtl w:val="0"/>
        </w:rPr>
        <w:t xml:space="preserve">Aprendiendo Microsoft Access 2019</w:t>
      </w:r>
      <w:r w:rsidDel="00000000" w:rsidR="00000000" w:rsidRPr="00000000">
        <w:rPr>
          <w:color w:val="666666"/>
          <w:rtl w:val="0"/>
        </w:rPr>
        <w:t xml:space="preserve">. Editorial McGraw-Hill.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Laudon, K. C., &amp; Laudon, J. P. (2018). </w:t>
      </w:r>
      <w:r w:rsidDel="00000000" w:rsidR="00000000" w:rsidRPr="00000000">
        <w:rPr>
          <w:i w:val="1"/>
          <w:color w:val="666666"/>
          <w:rtl w:val="0"/>
        </w:rPr>
        <w:t xml:space="preserve">Sistemas de Información Gerencial</w:t>
      </w:r>
      <w:r w:rsidDel="00000000" w:rsidR="00000000" w:rsidRPr="00000000">
        <w:rPr>
          <w:color w:val="666666"/>
          <w:rtl w:val="0"/>
        </w:rPr>
        <w:t xml:space="preserve"> (13.ª ed.). Pearson.</w:t>
      </w:r>
    </w:p>
    <w:p w:rsidR="00000000" w:rsidDel="00000000" w:rsidP="00000000" w:rsidRDefault="00000000" w:rsidRPr="00000000" w14:paraId="000000A8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4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8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6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7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2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support.microsoft.com/access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port.microsoft.com/access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MBUtQL+rD6nSgp8KFh4n0vdjDQ==">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