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comprensión de los conceptos fundamentales de hardware, software y el funcionamiento de Internet es esencial para navegar y utilizar eficazmente la tecnología en el mundo moderno.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Exploración de los conceptos básicos de hardware y software, tipos de sistemas operativos, y el funcionamiento y uso de Internet y exploradores.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los conceptos de hardware y software, y su relación en el funcionamiento de un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los diferentes tipos de sistemas operativos y sus características.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qué es Internet y su impacto en la comunicación y el acceso a la información.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Familiarizarse con el uso de exploradores de Internet.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el conocimiento adquirido a través del Examen corto 3.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Fomentar la comprensión de los elementos fundamentales de la computación y la conectividad a Internet, preparando a los estudiantes para un uso más eficaz de la tecnología en su educación y vida diaria.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de Hardware y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sistemas operativos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Internet?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exploradores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 corto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810FA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10FA"/>
  </w:style>
  <w:style w:type="paragraph" w:styleId="Piedepgina">
    <w:name w:val="footer"/>
    <w:basedOn w:val="Normal"/>
    <w:link w:val="PiedepginaCar"/>
    <w:uiPriority w:val="99"/>
    <w:unhideWhenUsed w:val="1"/>
    <w:rsid w:val="009810FA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10FA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WlmY1nr8tjuMNkUQHsyuKethBw==">CgMxLjA4AHIhMXNRYmVrZWduQ0FlMUxfSlZSZkRUSGN4T3lBQkJLeUdt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2024-10-16T05:21:00Z</dcterms:created>
</cp:coreProperties>
</file>