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2016 es una herramienta de procesamiento de texto que permite la creación y edición de documentos profesionales, con una amplia variedad de opciones para el formato y diseño.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 y formato de documentos con Word 2016, con un enfoque en herramientas de edición, ortografía, gramática, y diseño de página.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el uso de las principales herramientas de Word 2016 para la creación y edición de documentos.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aplicar formatos y diseño de página de manera eficiente.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las funciones de ortografía y gramática para mejorar la calidad del contenido.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el progreso del aprendizaje mediante un examen corto.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competencias avanzadas en el uso de procesadores de texto, mejorando la capacidad para crear documentos profesionales y optimizar su presentación para diferentes propósitos laborales y académicos.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herramientas de 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Edición de documentos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Formatos y diseño de página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Ortografía y gramática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 corto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B4688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B4688"/>
  </w:style>
  <w:style w:type="paragraph" w:styleId="Piedepgina">
    <w:name w:val="footer"/>
    <w:basedOn w:val="Normal"/>
    <w:link w:val="PiedepginaCar"/>
    <w:uiPriority w:val="99"/>
    <w:unhideWhenUsed w:val="1"/>
    <w:rsid w:val="000B4688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B4688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3gaiFUlog8/jHLegazes7O7Ig==">CgMxLjA4AHIhMVFoQXZBa1gxV24xSlFJaFNub1hGTkxKMXdaNlY0NWha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2024-10-16T04:08:00Z</dcterms:created>
</cp:coreProperties>
</file>