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 2016 es una herramienta de hojas de cálculo que permite organizar, analizar y visualizar datos mediante el uso de fórmulas, funciones y gráficos, facilitando la toma de decisiones basadas en datos.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Excel 2016 para la gestión de datos, creación de fórmulas, funciones y gráficos, así como la manipulación y formato de celdas.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Conocer y aplicar las principales herramientas de Excel para la manipulación de datos.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usar fórmulas y funciones para realizar cálculos automáticos y complejos.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Manejar el formato de celdas para mejorar la presentación de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gráficos para visualizar y comunicar información de manera efectiva.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competencias avanzadas en el manejo de hojas de cálculo, promoviendo habilidades que permitan a los estudiantes analizar y presentar datos de manera eficiente y profesional.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herramientas de Excel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Fórmulas y funciones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Manipulación y formato de celdas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gráficos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5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818FC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818FC"/>
  </w:style>
  <w:style w:type="paragraph" w:styleId="Piedepgina">
    <w:name w:val="footer"/>
    <w:basedOn w:val="Normal"/>
    <w:link w:val="PiedepginaCar"/>
    <w:uiPriority w:val="99"/>
    <w:unhideWhenUsed w:val="1"/>
    <w:rsid w:val="002818FC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818FC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3hOuNElbmf5YSTttFFpNUXUk8g==">CgMxLjA4AHIhMW9DU3FUblBfNUlkV2ZJTVNsSmZyYU4wVlNPUlo3RmRi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2024-10-16T04:27:00Z</dcterms:created>
</cp:coreProperties>
</file>