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n7gqus3qk7w2" w:id="0"/>
      <w:bookmarkEnd w:id="0"/>
      <w:r w:rsidDel="00000000" w:rsidR="00000000" w:rsidRPr="00000000">
        <w:rPr>
          <w:rtl w:val="0"/>
        </w:rPr>
        <w:t xml:space="preserve">Docker y Pruebas Unitarias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Docker y las pruebas unitarias son componentes clave en el desarrollo de software moderno, ya que ambos permiten crear aplicaciones más robustas, escalables y fácilmente desplegables. Docker proporciona un entorno de contenedores que permite empaquetar y ejecutar aplicaciones de manera consistente en diferentes entornos, lo cual es ideal para el desarrollo, pruebas y despliegue. Por otro lado, las pruebas unitarias aseguran la integridad de cada componente del software al verificar su correcto funcionamiento en cada ciclo de desarrollo, facilitando la identificación temprana de errores.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En esta lectura, exploraremos cómo usar Docker para gestionar imágenes y contenedores, automatizando el despliegue y la configuración de aplicaciones. También revisaremos la importancia de las pruebas unitarias en el desarrollo, así como los frameworks, herramientas y métricas de cobertura de código para garantizar la calidad del software.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53535"/>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7">
      <w:pPr>
        <w:spacing w:after="240" w:before="240" w:lineRule="auto"/>
        <w:rPr/>
      </w:pPr>
      <w:r w:rsidDel="00000000" w:rsidR="00000000" w:rsidRPr="00000000">
        <w:rPr>
          <w:rtl w:val="0"/>
        </w:rPr>
        <w:t xml:space="preserve">En esta sección, se abordará la importancia de Docker y las pruebas unitarias para crear entornos de desarrollo y pruebas estandarizados. Docker simplifica la creación y gestión de aplicaciones en contenedores, lo cual permite reproducir el entorno de producción en cada etapa del desarrollo. Las pruebas unitarias complementan este proceso asegurando que cada módulo de la aplicación funcione correctamente, lo que permite un desarrollo más ágil y seguro.</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rPr>
          <w:u w:val="none"/>
        </w:rPr>
      </w:pPr>
      <w:r w:rsidDel="00000000" w:rsidR="00000000" w:rsidRPr="00000000">
        <w:rPr>
          <w:rtl w:val="0"/>
        </w:rPr>
        <w:t xml:space="preserve">Comprender los conceptos y el uso de Docker para la creación y gestión de entornos en contenedores.</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Conocer las herramientas y buenas prácticas para escribir pruebas unitarias.</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Explorar la integración de Docker y pruebas unitarias en el ciclo de desarrollo de software para mejorar la calidad y consistencia del código.</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10">
      <w:pPr>
        <w:spacing w:after="240" w:before="240" w:lineRule="auto"/>
        <w:rPr/>
      </w:pPr>
      <w:r w:rsidDel="00000000" w:rsidR="00000000" w:rsidRPr="00000000">
        <w:rPr>
          <w:rtl w:val="0"/>
        </w:rPr>
        <w:t xml:space="preserve">Docker y las pruebas unitarias juegan roles complementarios en el desarrollo de software. Docker facilita la portabilidad y el aislamiento de aplicaciones, mientras que las pruebas unitarias aseguran que cada parte de la aplicación cumpla con su función. Ambos elementos contribuyen a minimizar errores y a crear aplicaciones más confiables y escalables.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ero1m3uepi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Creación y Gestión de Imágenes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ubp26fasv9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Creación y Gestión de Contenedores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jkrqymoong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Docker Compose</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1ka4i2ifvk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Introducción a las Pruebas Unitarias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41nodn784a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Frameworks y Herramientas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xdkhl578sx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6.Cobertura de Código</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l7nao1ja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280" w:lineRule="auto"/>
        <w:rPr/>
      </w:pPr>
      <w:bookmarkStart w:colFirst="0" w:colLast="0" w:name="_kero1m3uepix" w:id="5"/>
      <w:bookmarkEnd w:id="5"/>
      <w:r w:rsidDel="00000000" w:rsidR="00000000" w:rsidRPr="00000000">
        <w:rPr>
          <w:rtl w:val="0"/>
        </w:rPr>
        <w:t xml:space="preserve">1.  Creación y Gestión de Imágenes</w:t>
      </w:r>
    </w:p>
    <w:p w:rsidR="00000000" w:rsidDel="00000000" w:rsidP="00000000" w:rsidRDefault="00000000" w:rsidRPr="00000000" w14:paraId="0000004F">
      <w:pPr>
        <w:spacing w:after="240" w:before="240" w:lineRule="auto"/>
        <w:rPr/>
      </w:pPr>
      <w:r w:rsidDel="00000000" w:rsidR="00000000" w:rsidRPr="00000000">
        <w:rPr>
          <w:rtl w:val="0"/>
        </w:rPr>
        <w:t xml:space="preserve">Las imágenes en Docker son plantillas inmutables que contienen todo lo necesario para ejecutar una aplicación, como el código, las dependencias, y las configuraciones. En esta sección, se explicará cómo construir imágenes desde un archivo Dockerfile, donde se define el sistema operativo base, las dependencias y las configuraciones necesarias para la aplicación.</w:t>
      </w:r>
    </w:p>
    <w:p w:rsidR="00000000" w:rsidDel="00000000" w:rsidP="00000000" w:rsidRDefault="00000000" w:rsidRPr="00000000" w14:paraId="00000050">
      <w:pPr>
        <w:spacing w:after="240" w:before="240" w:lineRule="auto"/>
        <w:rPr/>
      </w:pPr>
      <w:r w:rsidDel="00000000" w:rsidR="00000000" w:rsidRPr="00000000">
        <w:rPr>
          <w:rtl w:val="0"/>
        </w:rPr>
        <w:t xml:space="preserve">Las imágenes pueden ser compartidas a través de repositorios, como Docker Hub, para que otros desarrolladores puedan usarlas o modificarlas según sus necesidades.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3">
      <w:pPr>
        <w:spacing w:after="240" w:before="240" w:lineRule="auto"/>
        <w:rPr/>
      </w:pPr>
      <w:r w:rsidDel="00000000" w:rsidR="00000000" w:rsidRPr="00000000">
        <w:rPr>
          <w:b w:val="1"/>
          <w:rtl w:val="0"/>
        </w:rPr>
        <w:t xml:space="preserve">Caso de estudio 1</w:t>
        <w:br w:type="textWrapping"/>
        <w:br w:type="textWrapping"/>
      </w:r>
      <w:r w:rsidDel="00000000" w:rsidR="00000000" w:rsidRPr="00000000">
        <w:rPr>
          <w:rtl w:val="0"/>
        </w:rPr>
        <w:t xml:space="preserve">Planteamiento: Una empresa de desarrollo necesita desplegar una aplicación web construida en Python y Django que depende de una versión específica de Python y varias bibliotecas externas. Los desarrolladores enfrentan dificultades porque, en distintos entornos, las versiones de las bibliotecas y del sistema operativo no coinciden, causando errores de compatibilidad.</w:t>
      </w:r>
    </w:p>
    <w:p w:rsidR="00000000" w:rsidDel="00000000" w:rsidP="00000000" w:rsidRDefault="00000000" w:rsidRPr="00000000" w14:paraId="00000054">
      <w:pPr>
        <w:spacing w:after="240" w:before="240" w:lineRule="auto"/>
        <w:rPr/>
      </w:pPr>
      <w:r w:rsidDel="00000000" w:rsidR="00000000" w:rsidRPr="00000000">
        <w:rPr>
          <w:rtl w:val="0"/>
        </w:rPr>
        <w:t xml:space="preserve">Desglose del Problema: Sin un entorno estandarizado, el equipo pasa mucho tiempo solucionando problemas de compatibilidad en los entornos de desarrollo y producción. Además, cualquier cambio en una dependencia implica configurar manualmente cada entorno.</w:t>
      </w:r>
    </w:p>
    <w:p w:rsidR="00000000" w:rsidDel="00000000" w:rsidP="00000000" w:rsidRDefault="00000000" w:rsidRPr="00000000" w14:paraId="00000055">
      <w:pPr>
        <w:spacing w:after="240" w:before="240" w:lineRule="auto"/>
        <w:rPr/>
      </w:pPr>
      <w:r w:rsidDel="00000000" w:rsidR="00000000" w:rsidRPr="00000000">
        <w:rPr>
          <w:rtl w:val="0"/>
        </w:rPr>
        <w:t xml:space="preserve">Solución: Crean una imagen de Docker que incluye la versión específica de Python y todas las dependencias de la aplicación. Al utilizar esta imagen, pueden garantizar que la aplicación se ejecute de forma consistente en cualquier entorno. Guardan la imagen en Docker Hub para que todos los desarrolladores la descarguen y usen en sus propios entornos, agilizando la configuración.</w:t>
      </w:r>
    </w:p>
    <w:p w:rsidR="00000000" w:rsidDel="00000000" w:rsidP="00000000" w:rsidRDefault="00000000" w:rsidRPr="00000000" w14:paraId="00000056">
      <w:pPr>
        <w:spacing w:after="240" w:before="240" w:lineRule="auto"/>
        <w:rPr>
          <w:i w:val="1"/>
        </w:rPr>
      </w:pPr>
      <w:r w:rsidDel="00000000" w:rsidR="00000000" w:rsidRPr="00000000">
        <w:rPr>
          <w:rtl w:val="0"/>
        </w:rPr>
      </w:r>
    </w:p>
    <w:p w:rsidR="00000000" w:rsidDel="00000000" w:rsidP="00000000" w:rsidRDefault="00000000" w:rsidRPr="00000000" w14:paraId="00000057">
      <w:pPr>
        <w:pStyle w:val="Heading1"/>
        <w:keepNext w:val="0"/>
        <w:keepLines w:val="0"/>
        <w:spacing w:before="280" w:lineRule="auto"/>
        <w:rPr/>
      </w:pPr>
      <w:bookmarkStart w:colFirst="0" w:colLast="0" w:name="_eubp26fasv90" w:id="6"/>
      <w:bookmarkEnd w:id="6"/>
      <w:r w:rsidDel="00000000" w:rsidR="00000000" w:rsidRPr="00000000">
        <w:rPr>
          <w:rtl w:val="0"/>
        </w:rPr>
        <w:t xml:space="preserve">2. Creación y Gestión de Contenedores</w:t>
      </w:r>
    </w:p>
    <w:p w:rsidR="00000000" w:rsidDel="00000000" w:rsidP="00000000" w:rsidRDefault="00000000" w:rsidRPr="00000000" w14:paraId="00000058">
      <w:pPr>
        <w:spacing w:after="240" w:before="240" w:lineRule="auto"/>
        <w:rPr/>
      </w:pPr>
      <w:r w:rsidDel="00000000" w:rsidR="00000000" w:rsidRPr="00000000">
        <w:rPr>
          <w:rtl w:val="0"/>
        </w:rPr>
        <w:t xml:space="preserve">Los contenedores son instancias ejecutables de las imágenes de Docker, que permiten correr múltiples instancias de una aplicación en distintos entornos. Aquí se cubrirá cómo lanzar, detener, y gestionar contenedores mediante comandos de Docker, asegurando un ciclo de vida consistente y fácil de manejar.</w:t>
      </w:r>
    </w:p>
    <w:p w:rsidR="00000000" w:rsidDel="00000000" w:rsidP="00000000" w:rsidRDefault="00000000" w:rsidRPr="00000000" w14:paraId="00000059">
      <w:pPr>
        <w:spacing w:after="240" w:before="240" w:lineRule="auto"/>
        <w:rPr/>
      </w:pPr>
      <w:r w:rsidDel="00000000" w:rsidR="00000000" w:rsidRPr="00000000">
        <w:rPr>
          <w:rtl w:val="0"/>
        </w:rPr>
        <w:t xml:space="preserve">Esta capacidad de gestionar contenedores de manera independiente permite desplegar versiones actualizadas de servicios o módulos sin afectar el resto del sistema, lo cual mejora la flexibilidad y escalabilidad de las aplicaciones.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Caso de estudio 1</w:t>
        <w:br w:type="textWrapping"/>
      </w:r>
    </w:p>
    <w:p w:rsidR="00000000" w:rsidDel="00000000" w:rsidP="00000000" w:rsidRDefault="00000000" w:rsidRPr="00000000" w14:paraId="0000005D">
      <w:pPr>
        <w:spacing w:after="240" w:before="240" w:lineRule="auto"/>
        <w:rPr>
          <w:i w:val="1"/>
        </w:rPr>
      </w:pPr>
      <w:r w:rsidDel="00000000" w:rsidR="00000000" w:rsidRPr="00000000">
        <w:rPr>
          <w:b w:val="1"/>
          <w:i w:val="1"/>
          <w:rtl w:val="0"/>
        </w:rPr>
        <w:t xml:space="preserve">Planteamiento:</w:t>
      </w:r>
      <w:r w:rsidDel="00000000" w:rsidR="00000000" w:rsidRPr="00000000">
        <w:rPr>
          <w:i w:val="1"/>
          <w:rtl w:val="0"/>
        </w:rPr>
        <w:t xml:space="preserve"> Una empresa que desarrolla una plataforma de e-commerce utiliza microservicios para manejar diferentes funciones como autenticación, gestión de productos y procesamiento de pagos. El equipo de desarrollo necesita ejecutar y probar estos microservicios de manera aislada y en conjunto.</w:t>
      </w:r>
    </w:p>
    <w:p w:rsidR="00000000" w:rsidDel="00000000" w:rsidP="00000000" w:rsidRDefault="00000000" w:rsidRPr="00000000" w14:paraId="0000005E">
      <w:pPr>
        <w:spacing w:after="240" w:before="240" w:lineRule="auto"/>
        <w:rPr>
          <w:i w:val="1"/>
        </w:rPr>
      </w:pPr>
      <w:r w:rsidDel="00000000" w:rsidR="00000000" w:rsidRPr="00000000">
        <w:rPr>
          <w:b w:val="1"/>
          <w:i w:val="1"/>
          <w:rtl w:val="0"/>
        </w:rPr>
        <w:t xml:space="preserve">Desglose del Problema:</w:t>
      </w:r>
      <w:r w:rsidDel="00000000" w:rsidR="00000000" w:rsidRPr="00000000">
        <w:rPr>
          <w:i w:val="1"/>
          <w:rtl w:val="0"/>
        </w:rPr>
        <w:t xml:space="preserve"> Administrar manualmente cada microservicio y asegurarse de que se ejecuten correctamente es una tarea repetitiva y propensa a errores. Además, al tener varios microservicios en un solo servidor, los recursos de hardware pueden llegar a ser insuficientes para manejar múltiples instancias a la vez.</w:t>
      </w:r>
    </w:p>
    <w:p w:rsidR="00000000" w:rsidDel="00000000" w:rsidP="00000000" w:rsidRDefault="00000000" w:rsidRPr="00000000" w14:paraId="0000005F">
      <w:pPr>
        <w:spacing w:after="240" w:before="240" w:lineRule="auto"/>
        <w:rPr>
          <w:i w:val="1"/>
        </w:rPr>
      </w:pPr>
      <w:r w:rsidDel="00000000" w:rsidR="00000000" w:rsidRPr="00000000">
        <w:rPr>
          <w:b w:val="1"/>
          <w:i w:val="1"/>
          <w:rtl w:val="0"/>
        </w:rPr>
        <w:t xml:space="preserve">Solución:</w:t>
      </w:r>
      <w:r w:rsidDel="00000000" w:rsidR="00000000" w:rsidRPr="00000000">
        <w:rPr>
          <w:i w:val="1"/>
          <w:rtl w:val="0"/>
        </w:rPr>
        <w:t xml:space="preserve"> Se crean contenedores independientes para cada microservicio usando Docker, permitiendo al equipo ejecutar y detener cada servicio de forma individual según sea necesario. De esta manera, cada microservicio se ejecuta de forma aislada, y el equipo puede realizar pruebas unitarias en cada uno sin interferencias. Además, el equipo escala servicios críticos (como el de pagos) mediante el despliegue de múltiples contenedores según la carga de trabajo.</w:t>
      </w:r>
    </w:p>
    <w:p w:rsidR="00000000" w:rsidDel="00000000" w:rsidP="00000000" w:rsidRDefault="00000000" w:rsidRPr="00000000" w14:paraId="00000060">
      <w:pPr>
        <w:spacing w:after="240" w:before="240" w:lineRule="auto"/>
        <w:rPr>
          <w:i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rPr/>
      </w:pPr>
      <w:bookmarkStart w:colFirst="0" w:colLast="0" w:name="_ujkrqymoongo" w:id="7"/>
      <w:bookmarkEnd w:id="7"/>
      <w:r w:rsidDel="00000000" w:rsidR="00000000" w:rsidRPr="00000000">
        <w:rPr>
          <w:rtl w:val="0"/>
        </w:rPr>
        <w:t xml:space="preserve">3. Docker Compose</w:t>
      </w:r>
    </w:p>
    <w:p w:rsidR="00000000" w:rsidDel="00000000" w:rsidP="00000000" w:rsidRDefault="00000000" w:rsidRPr="00000000" w14:paraId="00000065">
      <w:pPr>
        <w:spacing w:after="240" w:before="240" w:lineRule="auto"/>
        <w:rPr/>
      </w:pPr>
      <w:r w:rsidDel="00000000" w:rsidR="00000000" w:rsidRPr="00000000">
        <w:rPr>
          <w:rtl w:val="0"/>
        </w:rPr>
        <w:t xml:space="preserve">Docker Compose es una herramienta que permite orquestar múltiples contenedores, facilitando la creación de entornos de desarrollo complejos que pueden incluir bases de datos, servidores y otros servicios auxiliares. Con un archivo YAML, Docker Compose permite definir y ejecutar varios contenedores en conjunto, simplificando la gestión de ambientes complejos.</w:t>
      </w:r>
    </w:p>
    <w:p w:rsidR="00000000" w:rsidDel="00000000" w:rsidP="00000000" w:rsidRDefault="00000000" w:rsidRPr="00000000" w14:paraId="00000066">
      <w:pPr>
        <w:spacing w:after="240" w:before="240" w:lineRule="auto"/>
        <w:rPr/>
      </w:pPr>
      <w:r w:rsidDel="00000000" w:rsidR="00000000" w:rsidRPr="00000000">
        <w:rPr>
          <w:rtl w:val="0"/>
        </w:rPr>
        <w:t xml:space="preserve">Esto es especialmente útil para desarrollar y probar aplicaciones de múltiples servicios, ya que Docker Compose permite lanzar todos los componentes necesarios con un solo comando.</w:t>
      </w:r>
    </w:p>
    <w:p w:rsidR="00000000" w:rsidDel="00000000" w:rsidP="00000000" w:rsidRDefault="00000000" w:rsidRPr="00000000" w14:paraId="00000067">
      <w:pPr>
        <w:keepNext w:val="0"/>
        <w:keepLines w:val="0"/>
        <w:spacing w:after="40" w:before="240" w:lineRule="auto"/>
        <w:rPr/>
      </w:pPr>
      <w:r w:rsidDel="00000000" w:rsidR="00000000" w:rsidRPr="00000000">
        <w:rPr>
          <w:rtl w:val="0"/>
        </w:rPr>
      </w:r>
    </w:p>
    <w:p w:rsidR="00000000" w:rsidDel="00000000" w:rsidP="00000000" w:rsidRDefault="00000000" w:rsidRPr="00000000" w14:paraId="00000068">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Caso de estudio 1</w:t>
      </w:r>
    </w:p>
    <w:p w:rsidR="00000000" w:rsidDel="00000000" w:rsidP="00000000" w:rsidRDefault="00000000" w:rsidRPr="00000000" w14:paraId="0000006A">
      <w:pPr>
        <w:spacing w:after="240" w:before="240" w:lineRule="auto"/>
        <w:rPr>
          <w:i w:val="1"/>
        </w:rPr>
      </w:pPr>
      <w:r w:rsidDel="00000000" w:rsidR="00000000" w:rsidRPr="00000000">
        <w:rPr>
          <w:b w:val="1"/>
          <w:rtl w:val="0"/>
        </w:rPr>
        <w:br w:type="textWrapping"/>
      </w:r>
      <w:r w:rsidDel="00000000" w:rsidR="00000000" w:rsidRPr="00000000">
        <w:rPr>
          <w:i w:val="1"/>
          <w:rtl w:val="0"/>
        </w:rPr>
        <w:t xml:space="preserve">Planteamiento: Una empresa que desarrolla una aplicación de gestión de inventarios necesita un entorno de desarrollo que incluya un servidor web, una base de datos MySQL y un servicio Redis. Los desarrolladores deben asegurarse de que todos estos servicios funcionen juntos cada vez que inician un entorno de desarrollo.</w:t>
      </w:r>
    </w:p>
    <w:p w:rsidR="00000000" w:rsidDel="00000000" w:rsidP="00000000" w:rsidRDefault="00000000" w:rsidRPr="00000000" w14:paraId="0000006B">
      <w:pPr>
        <w:spacing w:after="240" w:before="240" w:lineRule="auto"/>
        <w:rPr>
          <w:i w:val="1"/>
        </w:rPr>
      </w:pPr>
      <w:r w:rsidDel="00000000" w:rsidR="00000000" w:rsidRPr="00000000">
        <w:rPr>
          <w:rtl w:val="0"/>
        </w:rPr>
      </w:r>
    </w:p>
    <w:p w:rsidR="00000000" w:rsidDel="00000000" w:rsidP="00000000" w:rsidRDefault="00000000" w:rsidRPr="00000000" w14:paraId="0000006C">
      <w:pPr>
        <w:spacing w:after="240" w:before="240" w:lineRule="auto"/>
        <w:rPr>
          <w:i w:val="1"/>
        </w:rPr>
      </w:pPr>
      <w:r w:rsidDel="00000000" w:rsidR="00000000" w:rsidRPr="00000000">
        <w:rPr>
          <w:i w:val="1"/>
          <w:rtl w:val="0"/>
        </w:rPr>
        <w:t xml:space="preserve">Desglose del Problema: Configurar cada componente de forma manual lleva tiempo y aumenta el riesgo de inconsistencias en los entornos de desarrollo.</w:t>
      </w:r>
    </w:p>
    <w:p w:rsidR="00000000" w:rsidDel="00000000" w:rsidP="00000000" w:rsidRDefault="00000000" w:rsidRPr="00000000" w14:paraId="0000006D">
      <w:pPr>
        <w:spacing w:after="240" w:before="240" w:lineRule="auto"/>
        <w:rPr>
          <w:i w:val="1"/>
        </w:rPr>
      </w:pPr>
      <w:r w:rsidDel="00000000" w:rsidR="00000000" w:rsidRPr="00000000">
        <w:rPr>
          <w:rtl w:val="0"/>
        </w:rPr>
      </w:r>
    </w:p>
    <w:p w:rsidR="00000000" w:rsidDel="00000000" w:rsidP="00000000" w:rsidRDefault="00000000" w:rsidRPr="00000000" w14:paraId="0000006E">
      <w:pPr>
        <w:spacing w:after="240" w:before="240" w:lineRule="auto"/>
        <w:rPr>
          <w:i w:val="1"/>
        </w:rPr>
      </w:pPr>
      <w:r w:rsidDel="00000000" w:rsidR="00000000" w:rsidRPr="00000000">
        <w:rPr>
          <w:i w:val="1"/>
          <w:rtl w:val="0"/>
        </w:rPr>
        <w:t xml:space="preserve">Solución: El equipo utiliza Docker Compose para crear un archivo de configuración que incluye el servidor web, la base de datos y Redis. Ahora, cada vez que un desarrollador necesita iniciar el entorno, solo ejecuta un comando de Docker Compose, lo que garantiza que todos los servicios se inicien correctamente y que el entorno de desarrollo sea consistente.</w:t>
      </w:r>
    </w:p>
    <w:p w:rsidR="00000000" w:rsidDel="00000000" w:rsidP="00000000" w:rsidRDefault="00000000" w:rsidRPr="00000000" w14:paraId="0000006F">
      <w:pPr>
        <w:pStyle w:val="Heading1"/>
        <w:keepNext w:val="0"/>
        <w:keepLines w:val="0"/>
        <w:spacing w:before="280" w:lineRule="auto"/>
        <w:rPr/>
      </w:pPr>
      <w:bookmarkStart w:colFirst="0" w:colLast="0" w:name="_21ka4i2ifvk3" w:id="8"/>
      <w:bookmarkEnd w:id="8"/>
      <w:r w:rsidDel="00000000" w:rsidR="00000000" w:rsidRPr="00000000">
        <w:rPr>
          <w:rtl w:val="0"/>
        </w:rPr>
        <w:t xml:space="preserve">4. Introducción a las Pruebas Unitarias</w:t>
      </w:r>
    </w:p>
    <w:p w:rsidR="00000000" w:rsidDel="00000000" w:rsidP="00000000" w:rsidRDefault="00000000" w:rsidRPr="00000000" w14:paraId="00000070">
      <w:pPr>
        <w:spacing w:after="240" w:before="240" w:lineRule="auto"/>
        <w:rPr/>
      </w:pPr>
      <w:r w:rsidDel="00000000" w:rsidR="00000000" w:rsidRPr="00000000">
        <w:rPr>
          <w:rtl w:val="0"/>
        </w:rPr>
        <w:t xml:space="preserve">Las pruebas unitarias son pruebas automatizadas que verifican la funcionalidad de módulos individuales de una aplicación. Su objetivo es detectar errores en las primeras etapas del desarrollo, permitiendo a los desarrolladores identificar y solucionar problemas antes de que escalen.</w:t>
      </w:r>
    </w:p>
    <w:p w:rsidR="00000000" w:rsidDel="00000000" w:rsidP="00000000" w:rsidRDefault="00000000" w:rsidRPr="00000000" w14:paraId="00000071">
      <w:pPr>
        <w:spacing w:after="240" w:before="240" w:lineRule="auto"/>
        <w:rPr/>
      </w:pPr>
      <w:r w:rsidDel="00000000" w:rsidR="00000000" w:rsidRPr="00000000">
        <w:rPr>
          <w:rtl w:val="0"/>
        </w:rPr>
        <w:t xml:space="preserve">En esta sección, se abordará la importancia de implementar pruebas unitarias de manera constante y cómo integrarlas en el proceso de desarrollo para mejorar la calidad del código.</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Caso de estudio 1</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Planteamiento: Una empresa desarrolla una API REST que maneja reservas para un sistema de transporte. Quieren asegurarse de que la lógica de negocio, como la validación de fechas y los cálculos de tarifas, funcione correctamente antes de hacer pruebas integradas.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Desglose del Problema: Sin pruebas unitarias, cualquier cambio en el código requiere realizar pruebas manuales extensivas, lo cual es lento y costoso en términos de tiempo.</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Solución: Los desarrolladores implementan pruebas unitarias para verificar funciones críticas de la API, como la validación de fechas y el cálculo de tarifas. Las pruebas unitarias permiten que el equipo detecte y solucione errores rápidamente y aseguren que la lógica de negocio funcione como se espera antes de avanzar a las pruebas de integración.</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i w:val="1"/>
        </w:rPr>
      </w:pPr>
      <w:r w:rsidDel="00000000" w:rsidR="00000000" w:rsidRPr="00000000">
        <w:rPr>
          <w:rtl w:val="0"/>
        </w:rPr>
      </w:r>
    </w:p>
    <w:p w:rsidR="00000000" w:rsidDel="00000000" w:rsidP="00000000" w:rsidRDefault="00000000" w:rsidRPr="00000000" w14:paraId="0000007C">
      <w:pPr>
        <w:pStyle w:val="Heading1"/>
        <w:keepNext w:val="0"/>
        <w:keepLines w:val="0"/>
        <w:spacing w:before="280" w:lineRule="auto"/>
        <w:rPr/>
      </w:pPr>
      <w:bookmarkStart w:colFirst="0" w:colLast="0" w:name="_u2j0e2d1pp0r" w:id="9"/>
      <w:bookmarkEnd w:id="9"/>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before="280" w:lineRule="auto"/>
        <w:rPr/>
      </w:pPr>
      <w:bookmarkStart w:colFirst="0" w:colLast="0" w:name="_641nodn784ab" w:id="10"/>
      <w:bookmarkEnd w:id="10"/>
      <w:r w:rsidDel="00000000" w:rsidR="00000000" w:rsidRPr="00000000">
        <w:rPr>
          <w:rtl w:val="0"/>
        </w:rPr>
        <w:t xml:space="preserve">5. Frameworks y Herramientas</w:t>
      </w:r>
    </w:p>
    <w:p w:rsidR="00000000" w:rsidDel="00000000" w:rsidP="00000000" w:rsidRDefault="00000000" w:rsidRPr="00000000" w14:paraId="00000081">
      <w:pPr>
        <w:spacing w:after="240" w:before="240" w:lineRule="auto"/>
        <w:rPr/>
      </w:pPr>
      <w:r w:rsidDel="00000000" w:rsidR="00000000" w:rsidRPr="00000000">
        <w:rPr>
          <w:rtl w:val="0"/>
        </w:rPr>
        <w:t xml:space="preserve">Existen múltiples frameworks para escribir pruebas unitarias según el lenguaje de programación. Herramientas como JUnit para Java, NUnit para .NET y Pytest para Python permiten a los desarrolladores crear y ejecutar pruebas unitarias de manera eficiente. Estas herramientas proporcionan facilidades como la generación de reportes de errores y métricas de rendimiento de cada test.</w:t>
      </w:r>
    </w:p>
    <w:p w:rsidR="00000000" w:rsidDel="00000000" w:rsidP="00000000" w:rsidRDefault="00000000" w:rsidRPr="00000000" w14:paraId="00000082">
      <w:pPr>
        <w:spacing w:after="240" w:before="240" w:lineRule="auto"/>
        <w:rPr/>
      </w:pPr>
      <w:r w:rsidDel="00000000" w:rsidR="00000000" w:rsidRPr="00000000">
        <w:rPr>
          <w:rtl w:val="0"/>
        </w:rPr>
        <w:t xml:space="preserve">Se explicará cómo seleccionar y utilizar el framework adecuado para escribir pruebas unitarias en un entorno de desarrollo dado, asegurando una cobertura adecuada.</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85">
      <w:pPr>
        <w:spacing w:after="240" w:before="240" w:lineRule="auto"/>
        <w:rPr>
          <w:i w:val="1"/>
        </w:rPr>
      </w:pPr>
      <w:r w:rsidDel="00000000" w:rsidR="00000000" w:rsidRPr="00000000">
        <w:rPr>
          <w:b w:val="1"/>
          <w:rtl w:val="0"/>
        </w:rPr>
        <w:t xml:space="preserve">Caso de estudio 1</w:t>
        <w:br w:type="textWrapping"/>
      </w:r>
      <w:r w:rsidDel="00000000" w:rsidR="00000000" w:rsidRPr="00000000">
        <w:rPr>
          <w:rtl w:val="0"/>
        </w:rPr>
      </w:r>
    </w:p>
    <w:p w:rsidR="00000000" w:rsidDel="00000000" w:rsidP="00000000" w:rsidRDefault="00000000" w:rsidRPr="00000000" w14:paraId="00000086">
      <w:pPr>
        <w:spacing w:after="240" w:before="240" w:lineRule="auto"/>
        <w:rPr>
          <w:i w:val="1"/>
        </w:rPr>
      </w:pPr>
      <w:r w:rsidDel="00000000" w:rsidR="00000000" w:rsidRPr="00000000">
        <w:rPr>
          <w:i w:val="1"/>
          <w:rtl w:val="0"/>
        </w:rPr>
        <w:t xml:space="preserve">Planteamiento: Un equipo de desarrollo está creando una aplicación de facturación y necesita asegurarse de que los cálculos de impuestos y descuentos funcionen correctamente.</w:t>
      </w:r>
    </w:p>
    <w:p w:rsidR="00000000" w:rsidDel="00000000" w:rsidP="00000000" w:rsidRDefault="00000000" w:rsidRPr="00000000" w14:paraId="00000087">
      <w:pPr>
        <w:spacing w:after="240" w:before="240" w:lineRule="auto"/>
        <w:rPr>
          <w:i w:val="1"/>
        </w:rPr>
      </w:pPr>
      <w:r w:rsidDel="00000000" w:rsidR="00000000" w:rsidRPr="00000000">
        <w:rPr>
          <w:rtl w:val="0"/>
        </w:rPr>
      </w:r>
    </w:p>
    <w:p w:rsidR="00000000" w:rsidDel="00000000" w:rsidP="00000000" w:rsidRDefault="00000000" w:rsidRPr="00000000" w14:paraId="00000088">
      <w:pPr>
        <w:spacing w:after="240" w:before="240" w:lineRule="auto"/>
        <w:rPr>
          <w:i w:val="1"/>
        </w:rPr>
      </w:pPr>
      <w:r w:rsidDel="00000000" w:rsidR="00000000" w:rsidRPr="00000000">
        <w:rPr>
          <w:i w:val="1"/>
          <w:rtl w:val="0"/>
        </w:rPr>
        <w:t xml:space="preserve">Desglose del Problema: Sin una forma estructurada de realizar pruebas, los desarrolladores ejecutan pruebas manuales repetitivas que no cubren todos los casos.</w:t>
      </w:r>
    </w:p>
    <w:p w:rsidR="00000000" w:rsidDel="00000000" w:rsidP="00000000" w:rsidRDefault="00000000" w:rsidRPr="00000000" w14:paraId="00000089">
      <w:pPr>
        <w:spacing w:after="240" w:before="240" w:lineRule="auto"/>
        <w:rPr>
          <w:i w:val="1"/>
        </w:rPr>
      </w:pPr>
      <w:r w:rsidDel="00000000" w:rsidR="00000000" w:rsidRPr="00000000">
        <w:rPr>
          <w:rtl w:val="0"/>
        </w:rPr>
      </w:r>
    </w:p>
    <w:p w:rsidR="00000000" w:rsidDel="00000000" w:rsidP="00000000" w:rsidRDefault="00000000" w:rsidRPr="00000000" w14:paraId="0000008A">
      <w:pPr>
        <w:spacing w:after="240" w:before="240" w:lineRule="auto"/>
        <w:rPr>
          <w:i w:val="1"/>
        </w:rPr>
      </w:pPr>
      <w:r w:rsidDel="00000000" w:rsidR="00000000" w:rsidRPr="00000000">
        <w:rPr>
          <w:i w:val="1"/>
          <w:rtl w:val="0"/>
        </w:rPr>
        <w:t xml:space="preserve">Solución: El equipo selecciona un framework de pruebas unitarias adecuado, como Pytest para Python, y configura pruebas automatizadas para cada función de cálculo en la aplicación de facturación. Las pruebas cubren casos comunes y extremos, y los resultados de cada ejecución se documentan en reportes detallados, lo que permite detectar y resolver errores rápidamente.</w:t>
      </w:r>
    </w:p>
    <w:p w:rsidR="00000000" w:rsidDel="00000000" w:rsidP="00000000" w:rsidRDefault="00000000" w:rsidRPr="00000000" w14:paraId="0000008B">
      <w:pPr>
        <w:spacing w:after="240" w:before="240" w:lineRule="auto"/>
        <w:rPr>
          <w:i w:val="1"/>
        </w:rPr>
      </w:pPr>
      <w:r w:rsidDel="00000000" w:rsidR="00000000" w:rsidRPr="00000000">
        <w:rPr>
          <w:rtl w:val="0"/>
        </w:rPr>
      </w:r>
    </w:p>
    <w:p w:rsidR="00000000" w:rsidDel="00000000" w:rsidP="00000000" w:rsidRDefault="00000000" w:rsidRPr="00000000" w14:paraId="0000008C">
      <w:pPr>
        <w:spacing w:after="240" w:before="240" w:lineRule="auto"/>
        <w:rPr>
          <w:i w:val="1"/>
        </w:rPr>
      </w:pPr>
      <w:r w:rsidDel="00000000" w:rsidR="00000000" w:rsidRPr="00000000">
        <w:rPr>
          <w:rtl w:val="0"/>
        </w:rPr>
      </w:r>
    </w:p>
    <w:p w:rsidR="00000000" w:rsidDel="00000000" w:rsidP="00000000" w:rsidRDefault="00000000" w:rsidRPr="00000000" w14:paraId="0000008D">
      <w:pPr>
        <w:pStyle w:val="Heading1"/>
        <w:keepNext w:val="0"/>
        <w:keepLines w:val="0"/>
        <w:spacing w:before="280" w:lineRule="auto"/>
        <w:rPr/>
      </w:pPr>
      <w:bookmarkStart w:colFirst="0" w:colLast="0" w:name="_8xdkhl578sx9" w:id="11"/>
      <w:bookmarkEnd w:id="11"/>
      <w:r w:rsidDel="00000000" w:rsidR="00000000" w:rsidRPr="00000000">
        <w:rPr>
          <w:rtl w:val="0"/>
        </w:rPr>
        <w:t xml:space="preserve">6.Cobertura de Código</w:t>
      </w:r>
    </w:p>
    <w:p w:rsidR="00000000" w:rsidDel="00000000" w:rsidP="00000000" w:rsidRDefault="00000000" w:rsidRPr="00000000" w14:paraId="0000008E">
      <w:pPr>
        <w:spacing w:after="240" w:before="240" w:lineRule="auto"/>
        <w:rPr/>
      </w:pPr>
      <w:r w:rsidDel="00000000" w:rsidR="00000000" w:rsidRPr="00000000">
        <w:rPr>
          <w:rtl w:val="0"/>
        </w:rPr>
        <w:t xml:space="preserve">La cobertura de código es una métrica que indica el porcentaje del código que está cubierto por pruebas unitarias, y se considera un indicador clave de la calidad del software. Herramientas como Jacoco, Cobertura, y Coveralls permiten analizar qué partes del código están siendo probadas, ayudando a los desarrolladores a mejorar la calidad y reducir el riesgo de errores en producción.</w:t>
      </w:r>
    </w:p>
    <w:p w:rsidR="00000000" w:rsidDel="00000000" w:rsidP="00000000" w:rsidRDefault="00000000" w:rsidRPr="00000000" w14:paraId="0000008F">
      <w:pPr>
        <w:spacing w:after="240" w:before="240" w:lineRule="auto"/>
        <w:rPr/>
      </w:pPr>
      <w:r w:rsidDel="00000000" w:rsidR="00000000" w:rsidRPr="00000000">
        <w:rPr>
          <w:rtl w:val="0"/>
        </w:rPr>
        <w:t xml:space="preserve">Una cobertura de código elevada asegura que las funcionalidades críticas estén protegidas por pruebas unitarias, lo que mejora la estabilidad y confiabilidad de la aplicación.</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92">
      <w:pPr>
        <w:spacing w:after="240" w:before="240" w:lineRule="auto"/>
        <w:rPr>
          <w:i w:val="1"/>
        </w:rPr>
      </w:pPr>
      <w:r w:rsidDel="00000000" w:rsidR="00000000" w:rsidRPr="00000000">
        <w:rPr>
          <w:b w:val="1"/>
          <w:rtl w:val="0"/>
        </w:rPr>
        <w:t xml:space="preserve">Caso de estudio 1</w:t>
        <w:br w:type="textWrapping"/>
      </w:r>
      <w:r w:rsidDel="00000000" w:rsidR="00000000" w:rsidRPr="00000000">
        <w:rPr>
          <w:rtl w:val="0"/>
        </w:rPr>
      </w:r>
    </w:p>
    <w:p w:rsidR="00000000" w:rsidDel="00000000" w:rsidP="00000000" w:rsidRDefault="00000000" w:rsidRPr="00000000" w14:paraId="00000093">
      <w:pPr>
        <w:spacing w:after="240" w:before="240" w:lineRule="auto"/>
        <w:rPr>
          <w:i w:val="1"/>
        </w:rPr>
      </w:pPr>
      <w:r w:rsidDel="00000000" w:rsidR="00000000" w:rsidRPr="00000000">
        <w:rPr>
          <w:i w:val="1"/>
          <w:rtl w:val="0"/>
        </w:rPr>
        <w:t xml:space="preserve">Planteamiento: Una empresa desarrolla una aplicación bancaria y necesita asegurarse de que la mayoría del código esté cubierto por pruebas unitarias, especialmente en módulos de cálculo financiero.</w:t>
      </w:r>
    </w:p>
    <w:p w:rsidR="00000000" w:rsidDel="00000000" w:rsidP="00000000" w:rsidRDefault="00000000" w:rsidRPr="00000000" w14:paraId="00000094">
      <w:pPr>
        <w:spacing w:after="240" w:before="240" w:lineRule="auto"/>
        <w:rPr>
          <w:i w:val="1"/>
        </w:rPr>
      </w:pPr>
      <w:r w:rsidDel="00000000" w:rsidR="00000000" w:rsidRPr="00000000">
        <w:rPr>
          <w:rtl w:val="0"/>
        </w:rPr>
      </w:r>
    </w:p>
    <w:p w:rsidR="00000000" w:rsidDel="00000000" w:rsidP="00000000" w:rsidRDefault="00000000" w:rsidRPr="00000000" w14:paraId="00000095">
      <w:pPr>
        <w:spacing w:after="240" w:before="240" w:lineRule="auto"/>
        <w:rPr>
          <w:i w:val="1"/>
        </w:rPr>
      </w:pPr>
      <w:r w:rsidDel="00000000" w:rsidR="00000000" w:rsidRPr="00000000">
        <w:rPr>
          <w:i w:val="1"/>
          <w:rtl w:val="0"/>
        </w:rPr>
        <w:t xml:space="preserve">Desglose del Problema: Sin un análisis adecuado de cobertura de código, los desarrolladores no tienen claridad sobre qué partes del código se están probando y cuáles no, lo que aumenta el riesgo de errores en producción.</w:t>
      </w:r>
    </w:p>
    <w:p w:rsidR="00000000" w:rsidDel="00000000" w:rsidP="00000000" w:rsidRDefault="00000000" w:rsidRPr="00000000" w14:paraId="00000096">
      <w:pPr>
        <w:spacing w:after="240" w:before="240" w:lineRule="auto"/>
        <w:rPr>
          <w:i w:val="1"/>
        </w:rPr>
      </w:pPr>
      <w:r w:rsidDel="00000000" w:rsidR="00000000" w:rsidRPr="00000000">
        <w:rPr>
          <w:rtl w:val="0"/>
        </w:rPr>
      </w:r>
    </w:p>
    <w:p w:rsidR="00000000" w:rsidDel="00000000" w:rsidP="00000000" w:rsidRDefault="00000000" w:rsidRPr="00000000" w14:paraId="00000097">
      <w:pPr>
        <w:spacing w:after="240" w:before="240" w:lineRule="auto"/>
        <w:rPr>
          <w:i w:val="1"/>
        </w:rPr>
      </w:pPr>
      <w:r w:rsidDel="00000000" w:rsidR="00000000" w:rsidRPr="00000000">
        <w:rPr>
          <w:i w:val="1"/>
          <w:rtl w:val="0"/>
        </w:rPr>
        <w:t xml:space="preserve">Solución: El equipo implementa una herramienta de cobertura de código, como Jacoco, para medir qué porcentaje del código está cubierto por las pruebas unitarias. Con estos informes, identifican partes críticas del sistema que no estaban probadas y amplían las pruebas en esas áreas. Esto permite reducir riesgos y asegurar una mayor calidad en la aplicación bancaria.</w:t>
      </w:r>
    </w:p>
    <w:p w:rsidR="00000000" w:rsidDel="00000000" w:rsidP="00000000" w:rsidRDefault="00000000" w:rsidRPr="00000000" w14:paraId="00000098">
      <w:pPr>
        <w:spacing w:after="240" w:before="240" w:lineRule="auto"/>
        <w:rPr>
          <w:i w:val="1"/>
        </w:rPr>
      </w:pPr>
      <w:r w:rsidDel="00000000" w:rsidR="00000000" w:rsidRPr="00000000">
        <w:rPr>
          <w:rtl w:val="0"/>
        </w:rPr>
      </w:r>
    </w:p>
    <w:p w:rsidR="00000000" w:rsidDel="00000000" w:rsidP="00000000" w:rsidRDefault="00000000" w:rsidRPr="00000000" w14:paraId="00000099">
      <w:pPr>
        <w:spacing w:after="240" w:before="240" w:lineRule="auto"/>
        <w:rPr>
          <w:i w:val="1"/>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1"/>
        <w:spacing w:after="240" w:before="240" w:lineRule="auto"/>
        <w:rPr/>
      </w:pPr>
      <w:bookmarkStart w:colFirst="0" w:colLast="0" w:name="_3l7nao1jaoj" w:id="12"/>
      <w:bookmarkEnd w:id="12"/>
      <w:r w:rsidDel="00000000" w:rsidR="00000000" w:rsidRPr="00000000">
        <w:rPr>
          <w:rtl w:val="0"/>
        </w:rPr>
        <w:t xml:space="preserve">Conclusión</w:t>
      </w:r>
    </w:p>
    <w:p w:rsidR="00000000" w:rsidDel="00000000" w:rsidP="00000000" w:rsidRDefault="00000000" w:rsidRPr="00000000" w14:paraId="0000009C">
      <w:pPr>
        <w:spacing w:after="240" w:before="240" w:lineRule="auto"/>
        <w:rPr/>
      </w:pPr>
      <w:r w:rsidDel="00000000" w:rsidR="00000000" w:rsidRPr="00000000">
        <w:rPr>
          <w:b w:val="1"/>
          <w:rtl w:val="0"/>
        </w:rPr>
        <w:br w:type="textWrapping"/>
      </w:r>
      <w:r w:rsidDel="00000000" w:rsidR="00000000" w:rsidRPr="00000000">
        <w:rPr>
          <w:rtl w:val="0"/>
        </w:rPr>
        <w:t xml:space="preserve">La combinación de Docker y pruebas unitarias permite construir aplicaciones robustas y escalables, donde cada componente es probado de forma aislada y los entornos de desarrollo se replican de manera consistente. Docker facilita la gestión de entornos y el despliegue, mientras que las pruebas unitarias aseguran que cada parte del software funcione correctamente. La cobertura de código y la correcta documentación y comunicación de las pruebas mejoran la calidad general del producto y simplifican su mantenimiento y evolución a largo plazo.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