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de San Carlos de Guatemala</w:t>
      </w:r>
    </w:p>
    <w:p w:rsidR="00000000" w:rsidDel="00000000" w:rsidP="00000000" w:rsidRDefault="00000000" w:rsidRPr="00000000" w14:paraId="00000002">
      <w:pPr>
        <w:rPr/>
      </w:pPr>
      <w:r w:rsidDel="00000000" w:rsidR="00000000" w:rsidRPr="00000000">
        <w:rPr>
          <w:rtl w:val="0"/>
        </w:rPr>
        <w:t xml:space="preserve">Facultad de Ingeniería</w:t>
      </w:r>
      <w:r w:rsidDel="00000000" w:rsidR="00000000" w:rsidRPr="00000000">
        <w:drawing>
          <wp:anchor allowOverlap="1" behindDoc="0" distB="101600" distT="0" distL="0" distR="0" hidden="0" layoutInCell="1" locked="0" relativeHeight="0" simplePos="0">
            <wp:simplePos x="0" y="0"/>
            <wp:positionH relativeFrom="column">
              <wp:posOffset>2825115</wp:posOffset>
            </wp:positionH>
            <wp:positionV relativeFrom="paragraph">
              <wp:posOffset>13970</wp:posOffset>
            </wp:positionV>
            <wp:extent cx="3228975" cy="1333500"/>
            <wp:effectExtent b="0" l="0" r="0" t="0"/>
            <wp:wrapNone/>
            <wp:docPr descr="LOGO USAC. Rec (1) | SGCCC" id="7" name="image2.png"/>
            <a:graphic>
              <a:graphicData uri="http://schemas.openxmlformats.org/drawingml/2006/picture">
                <pic:pic>
                  <pic:nvPicPr>
                    <pic:cNvPr descr="LOGO USAC. Rec (1) | SGCCC" id="0" name="image2.png"/>
                    <pic:cNvPicPr preferRelativeResize="0"/>
                  </pic:nvPicPr>
                  <pic:blipFill>
                    <a:blip r:embed="rId7"/>
                    <a:srcRect b="10840" l="13099" r="19396" t="19748"/>
                    <a:stretch>
                      <a:fillRect/>
                    </a:stretch>
                  </pic:blipFill>
                  <pic:spPr>
                    <a:xfrm>
                      <a:off x="0" y="0"/>
                      <a:ext cx="3228975" cy="13335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t xml:space="preserve">Escuela de Ciencias y Sistemas</w:t>
      </w:r>
    </w:p>
    <w:p w:rsidR="00000000" w:rsidDel="00000000" w:rsidP="00000000" w:rsidRDefault="00000000" w:rsidRPr="00000000" w14:paraId="00000004">
      <w:pPr>
        <w:rPr/>
      </w:pPr>
      <w:r w:rsidDel="00000000" w:rsidR="00000000" w:rsidRPr="00000000">
        <w:rPr>
          <w:rtl w:val="0"/>
        </w:rPr>
        <w:t xml:space="preserve">Software Avanzado</w:t>
      </w:r>
    </w:p>
    <w:p w:rsidR="00000000" w:rsidDel="00000000" w:rsidP="00000000" w:rsidRDefault="00000000" w:rsidRPr="00000000" w14:paraId="00000005">
      <w:pPr>
        <w:rPr/>
      </w:pPr>
      <w:r w:rsidDel="00000000" w:rsidR="00000000" w:rsidRPr="00000000">
        <w:rPr>
          <w:rtl w:val="0"/>
        </w:rPr>
        <w:t xml:space="preserve">Primer Semestre 2025</w:t>
      </w:r>
    </w:p>
    <w:p w:rsidR="00000000" w:rsidDel="00000000" w:rsidP="00000000" w:rsidRDefault="00000000" w:rsidRPr="00000000" w14:paraId="00000006">
      <w:pPr>
        <w:rPr/>
      </w:pPr>
      <w:r w:rsidDel="00000000" w:rsidR="00000000" w:rsidRPr="00000000">
        <w:rPr>
          <w:rtl w:val="0"/>
        </w:rPr>
        <w:t xml:space="preserve">Catedrático:</w:t>
      </w:r>
    </w:p>
    <w:p w:rsidR="00000000" w:rsidDel="00000000" w:rsidP="00000000" w:rsidRDefault="00000000" w:rsidRPr="00000000" w14:paraId="00000007">
      <w:pPr>
        <w:rPr>
          <w:b w:val="0"/>
        </w:rPr>
      </w:pPr>
      <w:r w:rsidDel="00000000" w:rsidR="00000000" w:rsidRPr="00000000">
        <w:rPr>
          <w:b w:val="0"/>
          <w:rtl w:val="0"/>
        </w:rPr>
        <w:t xml:space="preserve">xxx</w:t>
      </w:r>
    </w:p>
    <w:p w:rsidR="00000000" w:rsidDel="00000000" w:rsidP="00000000" w:rsidRDefault="00000000" w:rsidRPr="00000000" w14:paraId="00000008">
      <w:pPr>
        <w:rPr/>
      </w:pPr>
      <w:r w:rsidDel="00000000" w:rsidR="00000000" w:rsidRPr="00000000">
        <w:rPr>
          <w:rtl w:val="0"/>
        </w:rPr>
        <w:t xml:space="preserve">Tutor Académico:</w:t>
      </w:r>
    </w:p>
    <w:p w:rsidR="00000000" w:rsidDel="00000000" w:rsidP="00000000" w:rsidRDefault="00000000" w:rsidRPr="00000000" w14:paraId="00000009">
      <w:pPr>
        <w:rPr>
          <w:b w:val="0"/>
        </w:rPr>
      </w:pPr>
      <w:r w:rsidDel="00000000" w:rsidR="00000000" w:rsidRPr="00000000">
        <w:rPr>
          <w:b w:val="0"/>
          <w:rtl w:val="0"/>
        </w:rPr>
        <w:t xml:space="preserve">xxx</w:t>
      </w:r>
    </w:p>
    <w:p w:rsidR="00000000" w:rsidDel="00000000" w:rsidP="00000000" w:rsidRDefault="00000000" w:rsidRPr="00000000" w14:paraId="0000000A">
      <w:pPr>
        <w:rPr>
          <w:b w:val="0"/>
        </w:rPr>
      </w:pPr>
      <w:r w:rsidDel="00000000" w:rsidR="00000000" w:rsidRPr="00000000">
        <w:rPr>
          <w:rtl w:val="0"/>
        </w:rPr>
      </w:r>
    </w:p>
    <w:p w:rsidR="00000000" w:rsidDel="00000000" w:rsidP="00000000" w:rsidRDefault="00000000" w:rsidRPr="00000000" w14:paraId="0000000B">
      <w:pPr>
        <w:pBdr>
          <w:bottom w:color="000000" w:space="1" w:sz="12" w:val="single"/>
        </w:pBdr>
        <w:jc w:val="center"/>
        <w:rPr>
          <w:sz w:val="40"/>
          <w:szCs w:val="40"/>
        </w:rPr>
      </w:pPr>
      <w:r w:rsidDel="00000000" w:rsidR="00000000" w:rsidRPr="00000000">
        <w:rPr>
          <w:sz w:val="40"/>
          <w:szCs w:val="40"/>
          <w:rtl w:val="0"/>
        </w:rPr>
        <w:t xml:space="preserve">Fase II</w:t>
      </w:r>
    </w:p>
    <w:p w:rsidR="00000000" w:rsidDel="00000000" w:rsidP="00000000" w:rsidRDefault="00000000" w:rsidRPr="00000000" w14:paraId="0000000C">
      <w:pPr>
        <w:pBdr>
          <w:bottom w:color="000000" w:space="1" w:sz="12" w:val="single"/>
        </w:pBdr>
        <w:jc w:val="center"/>
        <w:rPr>
          <w:sz w:val="40"/>
          <w:szCs w:val="40"/>
        </w:rPr>
      </w:pPr>
      <w:r w:rsidDel="00000000" w:rsidR="00000000" w:rsidRPr="00000000">
        <w:rPr>
          <w:sz w:val="40"/>
          <w:szCs w:val="40"/>
          <w:rtl w:val="0"/>
        </w:rPr>
        <w:t xml:space="preserve">Gestión de Eventos</w:t>
      </w:r>
    </w:p>
    <w:p w:rsidR="00000000" w:rsidDel="00000000" w:rsidP="00000000" w:rsidRDefault="00000000" w:rsidRPr="00000000" w14:paraId="0000000D">
      <w:pPr>
        <w:spacing w:after="160" w:lineRule="auto"/>
        <w:rPr>
          <w:b w:val="0"/>
        </w:rPr>
      </w:pPr>
      <w:r w:rsidDel="00000000" w:rsidR="00000000" w:rsidRPr="00000000">
        <w:rPr>
          <w:rtl w:val="0"/>
        </w:rPr>
      </w:r>
    </w:p>
    <w:p w:rsidR="00000000" w:rsidDel="00000000" w:rsidP="00000000" w:rsidRDefault="00000000" w:rsidRPr="00000000" w14:paraId="0000000E">
      <w:pPr>
        <w:spacing w:after="160" w:lineRule="auto"/>
        <w:jc w:val="both"/>
        <w:rPr>
          <w:b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owvpynl60e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33o0m9yj4f">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2q7bun3vq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Objetivos Generales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ccw3j8io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Objetivos Específicos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zimieut82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5ihbw9p8b6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Funcionalidades Principales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00ne1fze1o6">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 Gestión de Usuarios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r4jee7x0u9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Panel de Control para Organizadores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coakomsyzb">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III. Creación y Gestión de Eventos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g1gvo8zthhd">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IV. Inscripción y Participación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ykdqtfslcsc">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 Sistema de Notificaciones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6lm8wntzr1j">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 Integración de Pagos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q1agn63spv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VII. Agenda Personalizada para Participantes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tm9lwbjoyr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VIII. Sistema de Chat en Vivo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zq5g3bdhw1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IX. Favoritos y Listas de Deseos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0lnuxqgytw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 Sistema de Evaluación y Retroalimentación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vut0dop5ln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XI. Gestión de Certificados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zbvnitsu9rb">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XII. Monitoreo y Registro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msmyatq7bm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Fase II</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da95atdruh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DevOps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oc3l6kp4fk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Consideraciones adicionales: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ummz5f6zfy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Descripción del flujo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bh8c7rjswn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Proyecto a alto nivel</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kr9zj35iwon">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Arquitectura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p261x6og35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Tecnologías Permitidas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dlqe732er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Documentación: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i66o85wh3b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Entregables: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zrdr5hez65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Requerimientos mínimos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dbmk4gufqd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Restricciones: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8jss8wpl23e">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entrega: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numPr>
          <w:ilvl w:val="1"/>
          <w:numId w:val="6"/>
        </w:numPr>
        <w:tabs>
          <w:tab w:val="left" w:leader="none" w:pos="0"/>
        </w:tabs>
        <w:spacing w:before="160" w:lineRule="auto"/>
        <w:ind w:left="0" w:firstLine="0"/>
        <w:rPr>
          <w:color w:val="1155cc"/>
        </w:rPr>
      </w:pPr>
      <w:bookmarkStart w:colFirst="0" w:colLast="0" w:name="_heading=h.sowvpynl60e8" w:id="0"/>
      <w:bookmarkEnd w:id="0"/>
      <w:r w:rsidDel="00000000" w:rsidR="00000000" w:rsidRPr="00000000">
        <w:rPr>
          <w:color w:val="1155cc"/>
          <w:rtl w:val="0"/>
        </w:rPr>
        <w:t xml:space="preserve">Introducción</w:t>
      </w:r>
    </w:p>
    <w:p w:rsidR="00000000" w:rsidDel="00000000" w:rsidP="00000000" w:rsidRDefault="00000000" w:rsidRPr="00000000" w14:paraId="0000002E">
      <w:pPr>
        <w:numPr>
          <w:ilvl w:val="1"/>
          <w:numId w:val="6"/>
        </w:numPr>
        <w:tabs>
          <w:tab w:val="left" w:leader="none" w:pos="0"/>
        </w:tabs>
        <w:ind w:left="0" w:firstLine="0"/>
        <w:jc w:val="both"/>
        <w:rPr>
          <w:b w:val="0"/>
        </w:rPr>
      </w:pPr>
      <w:r w:rsidDel="00000000" w:rsidR="00000000" w:rsidRPr="00000000">
        <w:rPr>
          <w:b w:val="0"/>
          <w:rtl w:val="0"/>
        </w:rPr>
        <w:t xml:space="preserve">La Plataforma de Gestión de Eventos en Línea es una aplicación web diseñada para facilitar la creación, organización y asistencia a eventos virtuales, orientada tanto a organizadores como a participantes. En un entorno donde los eventos virtuales son cada vez más comunes, esta plataforma ofrece una solución completa, permitiendo a los usuarios administrar eventos de forma sencilla y segura. Los organizadores podrán crear y gestionar eventos con opciones personalizadas, mientras que los participantes podrán inscribirse, recibir notificaciones, y asistir desde cualquier ubicación.</w:t>
      </w:r>
    </w:p>
    <w:p w:rsidR="00000000" w:rsidDel="00000000" w:rsidP="00000000" w:rsidRDefault="00000000" w:rsidRPr="00000000" w14:paraId="0000002F">
      <w:pPr>
        <w:numPr>
          <w:ilvl w:val="1"/>
          <w:numId w:val="6"/>
        </w:numPr>
        <w:tabs>
          <w:tab w:val="left" w:leader="none" w:pos="0"/>
        </w:tabs>
        <w:ind w:left="0" w:firstLine="0"/>
        <w:jc w:val="both"/>
        <w:rPr>
          <w:b w:val="0"/>
        </w:rPr>
      </w:pPr>
      <w:r w:rsidDel="00000000" w:rsidR="00000000" w:rsidRPr="00000000">
        <w:rPr>
          <w:rtl w:val="0"/>
        </w:rPr>
      </w:r>
    </w:p>
    <w:p w:rsidR="00000000" w:rsidDel="00000000" w:rsidP="00000000" w:rsidRDefault="00000000" w:rsidRPr="00000000" w14:paraId="00000030">
      <w:pPr>
        <w:numPr>
          <w:ilvl w:val="1"/>
          <w:numId w:val="6"/>
        </w:numPr>
        <w:tabs>
          <w:tab w:val="left" w:leader="none" w:pos="0"/>
        </w:tabs>
        <w:ind w:left="0" w:firstLine="0"/>
        <w:jc w:val="both"/>
        <w:rPr>
          <w:b w:val="0"/>
        </w:rPr>
      </w:pPr>
      <w:r w:rsidDel="00000000" w:rsidR="00000000" w:rsidRPr="00000000">
        <w:rPr>
          <w:b w:val="0"/>
          <w:rtl w:val="0"/>
        </w:rPr>
        <w:t xml:space="preserve">El proyecto está estructurado en 3 fases para implementar progresivamente funcionalidades avanzadas de DevOps y desarrollo de aplicaciones distribuidas. La arquitectura del sistema está basada en microservicios, lo cual permite un desarrollo modular y escalable. Cada fase del proyecto introducirá componentes técnicos adicionales, tales como orquestación con Kubernetes, CI/CD, y monitorización, para preparar a los estudiantes en el uso de tecnologías modernas de desarrollo de software y administración de sistemas distribuidos.</w:t>
      </w:r>
    </w:p>
    <w:p w:rsidR="00000000" w:rsidDel="00000000" w:rsidP="00000000" w:rsidRDefault="00000000" w:rsidRPr="00000000" w14:paraId="00000031">
      <w:pPr>
        <w:numPr>
          <w:ilvl w:val="1"/>
          <w:numId w:val="6"/>
        </w:numPr>
        <w:tabs>
          <w:tab w:val="left" w:leader="none" w:pos="0"/>
        </w:tabs>
        <w:ind w:left="0" w:firstLine="0"/>
        <w:rPr>
          <w:u w:val="none"/>
        </w:rPr>
      </w:pPr>
      <w:r w:rsidDel="00000000" w:rsidR="00000000" w:rsidRPr="00000000">
        <w:rPr>
          <w:rtl w:val="0"/>
        </w:rPr>
      </w:r>
    </w:p>
    <w:p w:rsidR="00000000" w:rsidDel="00000000" w:rsidP="00000000" w:rsidRDefault="00000000" w:rsidRPr="00000000" w14:paraId="00000032">
      <w:pPr>
        <w:pStyle w:val="Heading1"/>
        <w:numPr>
          <w:ilvl w:val="1"/>
          <w:numId w:val="6"/>
        </w:numPr>
        <w:tabs>
          <w:tab w:val="left" w:leader="none" w:pos="0"/>
        </w:tabs>
        <w:spacing w:before="160" w:lineRule="auto"/>
        <w:ind w:left="0" w:firstLine="0"/>
        <w:rPr>
          <w:color w:val="1155cc"/>
        </w:rPr>
      </w:pPr>
      <w:bookmarkStart w:colFirst="0" w:colLast="0" w:name="_heading=h.433o0m9yj4f" w:id="1"/>
      <w:bookmarkEnd w:id="1"/>
      <w:r w:rsidDel="00000000" w:rsidR="00000000" w:rsidRPr="00000000">
        <w:rPr>
          <w:color w:val="1155cc"/>
          <w:rtl w:val="0"/>
        </w:rPr>
        <w:t xml:space="preserve">Objetivos</w:t>
      </w:r>
    </w:p>
    <w:p w:rsidR="00000000" w:rsidDel="00000000" w:rsidP="00000000" w:rsidRDefault="00000000" w:rsidRPr="00000000" w14:paraId="00000033">
      <w:pPr>
        <w:pStyle w:val="Heading2"/>
        <w:numPr>
          <w:ilvl w:val="1"/>
          <w:numId w:val="6"/>
        </w:numPr>
        <w:tabs>
          <w:tab w:val="left" w:leader="none" w:pos="0"/>
        </w:tabs>
        <w:spacing w:before="160" w:lineRule="auto"/>
        <w:ind w:left="0" w:firstLine="0"/>
        <w:rPr>
          <w:b w:val="1"/>
          <w:color w:val="1155cc"/>
        </w:rPr>
      </w:pPr>
      <w:bookmarkStart w:colFirst="0" w:colLast="0" w:name="_heading=h.2s2q7bun3vq3" w:id="2"/>
      <w:bookmarkEnd w:id="2"/>
      <w:r w:rsidDel="00000000" w:rsidR="00000000" w:rsidRPr="00000000">
        <w:rPr>
          <w:b w:val="1"/>
          <w:color w:val="1155cc"/>
          <w:rtl w:val="0"/>
        </w:rPr>
        <w:t xml:space="preserve">O</w:t>
      </w:r>
      <w:r w:rsidDel="00000000" w:rsidR="00000000" w:rsidRPr="00000000">
        <w:rPr>
          <w:b w:val="1"/>
          <w:color w:val="1155cc"/>
          <w:vertAlign w:val="baseline"/>
          <w:rtl w:val="0"/>
        </w:rPr>
        <w:t xml:space="preserve">bjetivos Generales</w:t>
      </w:r>
      <w:r w:rsidDel="00000000" w:rsidR="00000000" w:rsidRPr="00000000">
        <w:rPr>
          <w:rtl w:val="0"/>
        </w:rPr>
      </w:r>
    </w:p>
    <w:p w:rsidR="00000000" w:rsidDel="00000000" w:rsidP="00000000" w:rsidRDefault="00000000" w:rsidRPr="00000000" w14:paraId="00000034">
      <w:pPr>
        <w:numPr>
          <w:ilvl w:val="0"/>
          <w:numId w:val="7"/>
        </w:numPr>
        <w:spacing w:after="160" w:lineRule="auto"/>
        <w:ind w:left="72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Implementar un pipeline de integración y despliegue continuo (CI/CD) para automatizar el flujo de desarrollo, pruebas y despliegue de los microservicios de la plataforma de gestión de eventos en línea, garantizando así un flujo de desarrollo ágil, seguro y controlado.</w:t>
      </w:r>
      <w:r w:rsidDel="00000000" w:rsidR="00000000" w:rsidRPr="00000000">
        <w:rPr>
          <w:rtl w:val="0"/>
        </w:rPr>
      </w:r>
    </w:p>
    <w:p w:rsidR="00000000" w:rsidDel="00000000" w:rsidP="00000000" w:rsidRDefault="00000000" w:rsidRPr="00000000" w14:paraId="00000035">
      <w:pPr>
        <w:pStyle w:val="Heading2"/>
        <w:numPr>
          <w:ilvl w:val="1"/>
          <w:numId w:val="6"/>
        </w:numPr>
        <w:tabs>
          <w:tab w:val="left" w:leader="none" w:pos="0"/>
        </w:tabs>
        <w:spacing w:before="160" w:lineRule="auto"/>
        <w:ind w:left="0" w:firstLine="0"/>
        <w:rPr>
          <w:b w:val="1"/>
          <w:color w:val="1155cc"/>
        </w:rPr>
      </w:pPr>
      <w:bookmarkStart w:colFirst="0" w:colLast="0" w:name="_heading=h.8accw3j8ioa" w:id="3"/>
      <w:bookmarkEnd w:id="3"/>
      <w:r w:rsidDel="00000000" w:rsidR="00000000" w:rsidRPr="00000000">
        <w:rPr>
          <w:b w:val="1"/>
          <w:color w:val="1155cc"/>
          <w:vertAlign w:val="baseline"/>
          <w:rtl w:val="0"/>
        </w:rPr>
        <w:t xml:space="preserve">Objetivos Específicos</w:t>
      </w:r>
      <w:r w:rsidDel="00000000" w:rsidR="00000000" w:rsidRPr="00000000">
        <w:rPr>
          <w:rtl w:val="0"/>
        </w:rPr>
      </w:r>
    </w:p>
    <w:p w:rsidR="00000000" w:rsidDel="00000000" w:rsidP="00000000" w:rsidRDefault="00000000" w:rsidRPr="00000000" w14:paraId="00000036">
      <w:pPr>
        <w:numPr>
          <w:ilvl w:val="0"/>
          <w:numId w:val="7"/>
        </w:numPr>
        <w:ind w:left="720" w:hanging="360"/>
        <w:jc w:val="both"/>
        <w:rPr>
          <w:rFonts w:ascii="Arial" w:cs="Arial" w:eastAsia="Arial" w:hAnsi="Arial"/>
          <w:b w:val="0"/>
          <w:sz w:val="24"/>
          <w:szCs w:val="24"/>
        </w:rPr>
      </w:pPr>
      <w:r w:rsidDel="00000000" w:rsidR="00000000" w:rsidRPr="00000000">
        <w:rPr>
          <w:b w:val="0"/>
          <w:rtl w:val="0"/>
        </w:rPr>
        <w:t xml:space="preserve">Configurar un pipeline con las siguientes etapas: Build, Test, Post Build, Release, Delivery.</w:t>
      </w:r>
      <w:r w:rsidDel="00000000" w:rsidR="00000000" w:rsidRPr="00000000">
        <w:rPr>
          <w:rtl w:val="0"/>
        </w:rPr>
      </w:r>
    </w:p>
    <w:p w:rsidR="00000000" w:rsidDel="00000000" w:rsidP="00000000" w:rsidRDefault="00000000" w:rsidRPr="00000000" w14:paraId="00000037">
      <w:pPr>
        <w:numPr>
          <w:ilvl w:val="0"/>
          <w:numId w:val="7"/>
        </w:numPr>
        <w:ind w:left="720" w:hanging="360"/>
        <w:jc w:val="both"/>
        <w:rPr>
          <w:rFonts w:ascii="Arial" w:cs="Arial" w:eastAsia="Arial" w:hAnsi="Arial"/>
          <w:b w:val="0"/>
          <w:sz w:val="24"/>
          <w:szCs w:val="24"/>
        </w:rPr>
      </w:pPr>
      <w:r w:rsidDel="00000000" w:rsidR="00000000" w:rsidRPr="00000000">
        <w:rPr>
          <w:b w:val="0"/>
          <w:rtl w:val="0"/>
        </w:rPr>
        <w:t xml:space="preserve">Organizar el flujo de trabajo en ramas para facilitar la integración y revisión de cambios. (GitFlow)</w:t>
      </w:r>
      <w:r w:rsidDel="00000000" w:rsidR="00000000" w:rsidRPr="00000000">
        <w:rPr>
          <w:rtl w:val="0"/>
        </w:rPr>
      </w:r>
    </w:p>
    <w:p w:rsidR="00000000" w:rsidDel="00000000" w:rsidP="00000000" w:rsidRDefault="00000000" w:rsidRPr="00000000" w14:paraId="00000038">
      <w:pPr>
        <w:numPr>
          <w:ilvl w:val="0"/>
          <w:numId w:val="7"/>
        </w:numPr>
        <w:ind w:left="720" w:hanging="360"/>
        <w:jc w:val="both"/>
        <w:rPr>
          <w:rFonts w:ascii="Arial" w:cs="Arial" w:eastAsia="Arial" w:hAnsi="Arial"/>
          <w:b w:val="0"/>
          <w:sz w:val="24"/>
          <w:szCs w:val="24"/>
        </w:rPr>
      </w:pPr>
      <w:r w:rsidDel="00000000" w:rsidR="00000000" w:rsidRPr="00000000">
        <w:rPr>
          <w:b w:val="0"/>
          <w:rtl w:val="0"/>
        </w:rPr>
        <w:t xml:space="preserve">Configurar despliegues automáticos en Kubernetes, minimizando el impacto y tiempo de inactividad.</w:t>
      </w:r>
      <w:r w:rsidDel="00000000" w:rsidR="00000000" w:rsidRPr="00000000">
        <w:rPr>
          <w:rtl w:val="0"/>
        </w:rPr>
      </w:r>
    </w:p>
    <w:p w:rsidR="00000000" w:rsidDel="00000000" w:rsidP="00000000" w:rsidRDefault="00000000" w:rsidRPr="00000000" w14:paraId="00000039">
      <w:pPr>
        <w:jc w:val="both"/>
        <w:rPr>
          <w:b w:val="0"/>
        </w:rPr>
      </w:pPr>
      <w:r w:rsidDel="00000000" w:rsidR="00000000" w:rsidRPr="00000000">
        <w:rPr>
          <w:rtl w:val="0"/>
        </w:rPr>
      </w:r>
    </w:p>
    <w:p w:rsidR="00000000" w:rsidDel="00000000" w:rsidP="00000000" w:rsidRDefault="00000000" w:rsidRPr="00000000" w14:paraId="0000003A">
      <w:pPr>
        <w:jc w:val="both"/>
        <w:rPr>
          <w:b w:val="0"/>
        </w:rPr>
      </w:pPr>
      <w:r w:rsidDel="00000000" w:rsidR="00000000" w:rsidRPr="00000000">
        <w:rPr>
          <w:rtl w:val="0"/>
        </w:rPr>
      </w:r>
    </w:p>
    <w:p w:rsidR="00000000" w:rsidDel="00000000" w:rsidP="00000000" w:rsidRDefault="00000000" w:rsidRPr="00000000" w14:paraId="0000003B">
      <w:pPr>
        <w:jc w:val="both"/>
        <w:rPr>
          <w:b w:val="0"/>
        </w:rPr>
      </w:pPr>
      <w:r w:rsidDel="00000000" w:rsidR="00000000" w:rsidRPr="00000000">
        <w:rPr>
          <w:rtl w:val="0"/>
        </w:rPr>
      </w:r>
    </w:p>
    <w:p w:rsidR="00000000" w:rsidDel="00000000" w:rsidP="00000000" w:rsidRDefault="00000000" w:rsidRPr="00000000" w14:paraId="0000003C">
      <w:pPr>
        <w:pStyle w:val="Heading1"/>
        <w:numPr>
          <w:ilvl w:val="1"/>
          <w:numId w:val="6"/>
        </w:numPr>
        <w:tabs>
          <w:tab w:val="left" w:leader="none" w:pos="0"/>
        </w:tabs>
        <w:spacing w:before="160" w:lineRule="auto"/>
        <w:ind w:left="0" w:firstLine="0"/>
        <w:rPr>
          <w:color w:val="1155cc"/>
        </w:rPr>
      </w:pPr>
      <w:bookmarkStart w:colFirst="0" w:colLast="0" w:name="_heading=h.14zimieut82i" w:id="4"/>
      <w:bookmarkEnd w:id="4"/>
      <w:r w:rsidDel="00000000" w:rsidR="00000000" w:rsidRPr="00000000">
        <w:rPr>
          <w:color w:val="1155cc"/>
          <w:vertAlign w:val="baseline"/>
          <w:rtl w:val="0"/>
        </w:rPr>
        <w:t xml:space="preserve">Descripción</w:t>
      </w:r>
      <w:r w:rsidDel="00000000" w:rsidR="00000000" w:rsidRPr="00000000">
        <w:rPr>
          <w:rtl w:val="0"/>
        </w:rPr>
      </w:r>
    </w:p>
    <w:p w:rsidR="00000000" w:rsidDel="00000000" w:rsidP="00000000" w:rsidRDefault="00000000" w:rsidRPr="00000000" w14:paraId="0000003D">
      <w:pPr>
        <w:jc w:val="both"/>
        <w:rPr>
          <w:b w:val="0"/>
        </w:rPr>
      </w:pPr>
      <w:r w:rsidDel="00000000" w:rsidR="00000000" w:rsidRPr="00000000">
        <w:rPr>
          <w:b w:val="0"/>
          <w:rtl w:val="0"/>
        </w:rPr>
        <w:t xml:space="preserve">El proyecto consiste en el desarrollo de una plataforma en línea para la creación, gestión y asistencia a eventos virtuales, diseñada especialmente para organizadores y participantes de eventos, tales como conferencias, webinars y talleres. Esta plataforma ofrecerá una experiencia centralizada donde los usuarios podrán registrarse, descubrir eventos, inscribirse, y participar en ellos desde cualquier lugar. El sistema tendrá una arquitectura de microservicios, lo que permitirá dividir sus funcionalidades principales en componentes independientes, tales como la gestión de usuarios, eventos, inscripción, pagos, y notificaciones.</w:t>
      </w:r>
    </w:p>
    <w:p w:rsidR="00000000" w:rsidDel="00000000" w:rsidP="00000000" w:rsidRDefault="00000000" w:rsidRPr="00000000" w14:paraId="0000003E">
      <w:pPr>
        <w:pStyle w:val="Heading2"/>
        <w:jc w:val="both"/>
        <w:rPr>
          <w:b w:val="1"/>
          <w:color w:val="1155cc"/>
        </w:rPr>
      </w:pPr>
      <w:bookmarkStart w:colFirst="0" w:colLast="0" w:name="_heading=h.85ihbw9p8b6v" w:id="5"/>
      <w:bookmarkEnd w:id="5"/>
      <w:r w:rsidDel="00000000" w:rsidR="00000000" w:rsidRPr="00000000">
        <w:rPr>
          <w:b w:val="1"/>
          <w:color w:val="1155cc"/>
          <w:rtl w:val="0"/>
        </w:rPr>
        <w:t xml:space="preserve">Funcionalidades Principales</w:t>
      </w:r>
    </w:p>
    <w:p w:rsidR="00000000" w:rsidDel="00000000" w:rsidP="00000000" w:rsidRDefault="00000000" w:rsidRPr="00000000" w14:paraId="0000003F">
      <w:pPr>
        <w:pStyle w:val="Heading3"/>
        <w:numPr>
          <w:ilvl w:val="0"/>
          <w:numId w:val="3"/>
        </w:numPr>
        <w:ind w:left="720" w:hanging="360"/>
        <w:rPr>
          <w:b w:val="1"/>
          <w:color w:val="000000"/>
        </w:rPr>
      </w:pPr>
      <w:bookmarkStart w:colFirst="0" w:colLast="0" w:name="_heading=h.g00ne1fze1o6" w:id="6"/>
      <w:bookmarkEnd w:id="6"/>
      <w:r w:rsidDel="00000000" w:rsidR="00000000" w:rsidRPr="00000000">
        <w:rPr>
          <w:b w:val="1"/>
          <w:color w:val="000000"/>
          <w:rtl w:val="0"/>
        </w:rPr>
        <w:t xml:space="preserve">Gestión de Usuarios</w:t>
      </w:r>
    </w:p>
    <w:p w:rsidR="00000000" w:rsidDel="00000000" w:rsidP="00000000" w:rsidRDefault="00000000" w:rsidRPr="00000000" w14:paraId="00000040">
      <w:pPr>
        <w:rPr>
          <w:b w:val="0"/>
        </w:rPr>
      </w:pPr>
      <w:r w:rsidDel="00000000" w:rsidR="00000000" w:rsidRPr="00000000">
        <w:rPr>
          <w:b w:val="0"/>
          <w:rtl w:val="0"/>
        </w:rPr>
        <w:t xml:space="preserve">Los usuarios podrán crear cuentas y definir su perfil como organizador o participante. Cada tipo de usuario tendrá permisos específicos, por ejemplo, los organizadores podrán crear eventos, mientras que los participantes podrán inscribirse en ellos.</w:t>
      </w:r>
    </w:p>
    <w:p w:rsidR="00000000" w:rsidDel="00000000" w:rsidP="00000000" w:rsidRDefault="00000000" w:rsidRPr="00000000" w14:paraId="00000041">
      <w:pPr>
        <w:rPr>
          <w:b w:val="0"/>
        </w:rPr>
      </w:pPr>
      <w:r w:rsidDel="00000000" w:rsidR="00000000" w:rsidRPr="00000000">
        <w:rPr>
          <w:rtl w:val="0"/>
        </w:rPr>
      </w:r>
    </w:p>
    <w:p w:rsidR="00000000" w:rsidDel="00000000" w:rsidP="00000000" w:rsidRDefault="00000000" w:rsidRPr="00000000" w14:paraId="00000042">
      <w:pPr>
        <w:pStyle w:val="Heading3"/>
        <w:numPr>
          <w:ilvl w:val="0"/>
          <w:numId w:val="3"/>
        </w:numPr>
        <w:ind w:left="720" w:hanging="360"/>
        <w:rPr>
          <w:b w:val="1"/>
          <w:color w:val="000000"/>
        </w:rPr>
      </w:pPr>
      <w:bookmarkStart w:colFirst="0" w:colLast="0" w:name="_heading=h.or4jee7x0u9t" w:id="7"/>
      <w:bookmarkEnd w:id="7"/>
      <w:r w:rsidDel="00000000" w:rsidR="00000000" w:rsidRPr="00000000">
        <w:rPr>
          <w:b w:val="1"/>
          <w:color w:val="000000"/>
          <w:rtl w:val="0"/>
        </w:rPr>
        <w:t xml:space="preserve">Panel de Control para Organizadores</w:t>
      </w:r>
    </w:p>
    <w:p w:rsidR="00000000" w:rsidDel="00000000" w:rsidP="00000000" w:rsidRDefault="00000000" w:rsidRPr="00000000" w14:paraId="00000043">
      <w:pPr>
        <w:rPr>
          <w:b w:val="0"/>
        </w:rPr>
      </w:pPr>
      <w:r w:rsidDel="00000000" w:rsidR="00000000" w:rsidRPr="00000000">
        <w:rPr>
          <w:b w:val="0"/>
          <w:rtl w:val="0"/>
        </w:rPr>
        <w:t xml:space="preserve">Un panel administrativo donde los organizadores podrán ver estadísticas detalladas de sus eventos, incluyendo el número de inscripciones, tasas de asistencia, y nivel de interacción de los participantes.</w:t>
      </w:r>
    </w:p>
    <w:p w:rsidR="00000000" w:rsidDel="00000000" w:rsidP="00000000" w:rsidRDefault="00000000" w:rsidRPr="00000000" w14:paraId="00000044">
      <w:pPr>
        <w:rPr>
          <w:b w:val="0"/>
        </w:rPr>
      </w:pPr>
      <w:r w:rsidDel="00000000" w:rsidR="00000000" w:rsidRPr="00000000">
        <w:rPr>
          <w:rtl w:val="0"/>
        </w:rPr>
      </w:r>
    </w:p>
    <w:p w:rsidR="00000000" w:rsidDel="00000000" w:rsidP="00000000" w:rsidRDefault="00000000" w:rsidRPr="00000000" w14:paraId="00000045">
      <w:pPr>
        <w:pStyle w:val="Heading3"/>
        <w:numPr>
          <w:ilvl w:val="0"/>
          <w:numId w:val="3"/>
        </w:numPr>
        <w:ind w:left="720" w:hanging="360"/>
        <w:rPr>
          <w:b w:val="1"/>
          <w:color w:val="000000"/>
        </w:rPr>
      </w:pPr>
      <w:bookmarkStart w:colFirst="0" w:colLast="0" w:name="_heading=h.ucoakomsyzb" w:id="8"/>
      <w:bookmarkEnd w:id="8"/>
      <w:r w:rsidDel="00000000" w:rsidR="00000000" w:rsidRPr="00000000">
        <w:rPr>
          <w:b w:val="1"/>
          <w:color w:val="000000"/>
          <w:rtl w:val="0"/>
        </w:rPr>
        <w:t xml:space="preserve">Creación y Gestión de Eventos</w:t>
      </w:r>
    </w:p>
    <w:p w:rsidR="00000000" w:rsidDel="00000000" w:rsidP="00000000" w:rsidRDefault="00000000" w:rsidRPr="00000000" w14:paraId="00000046">
      <w:pPr>
        <w:rPr>
          <w:b w:val="0"/>
        </w:rPr>
      </w:pPr>
      <w:r w:rsidDel="00000000" w:rsidR="00000000" w:rsidRPr="00000000">
        <w:rPr>
          <w:b w:val="0"/>
          <w:rtl w:val="0"/>
        </w:rPr>
        <w:t xml:space="preserve">Los organizadores podrán crear eventos con detalles específicos, tales como fecha, horario, descripción y contenido multimedia. Podrán editar o eliminar sus eventos y visualizar estadísticas de participación.</w:t>
      </w:r>
    </w:p>
    <w:p w:rsidR="00000000" w:rsidDel="00000000" w:rsidP="00000000" w:rsidRDefault="00000000" w:rsidRPr="00000000" w14:paraId="00000047">
      <w:pPr>
        <w:rPr>
          <w:b w:val="0"/>
        </w:rPr>
      </w:pPr>
      <w:r w:rsidDel="00000000" w:rsidR="00000000" w:rsidRPr="00000000">
        <w:rPr>
          <w:rtl w:val="0"/>
        </w:rPr>
      </w:r>
    </w:p>
    <w:p w:rsidR="00000000" w:rsidDel="00000000" w:rsidP="00000000" w:rsidRDefault="00000000" w:rsidRPr="00000000" w14:paraId="00000048">
      <w:pPr>
        <w:pStyle w:val="Heading3"/>
        <w:numPr>
          <w:ilvl w:val="0"/>
          <w:numId w:val="3"/>
        </w:numPr>
        <w:ind w:left="720" w:hanging="360"/>
        <w:rPr>
          <w:b w:val="1"/>
          <w:color w:val="000000"/>
        </w:rPr>
      </w:pPr>
      <w:bookmarkStart w:colFirst="0" w:colLast="0" w:name="_heading=h.8g1gvo8zthhd" w:id="9"/>
      <w:bookmarkEnd w:id="9"/>
      <w:r w:rsidDel="00000000" w:rsidR="00000000" w:rsidRPr="00000000">
        <w:rPr>
          <w:b w:val="1"/>
          <w:color w:val="000000"/>
          <w:rtl w:val="0"/>
        </w:rPr>
        <w:t xml:space="preserve">Inscripción y Participación</w:t>
      </w:r>
    </w:p>
    <w:p w:rsidR="00000000" w:rsidDel="00000000" w:rsidP="00000000" w:rsidRDefault="00000000" w:rsidRPr="00000000" w14:paraId="00000049">
      <w:pPr>
        <w:rPr>
          <w:b w:val="0"/>
        </w:rPr>
      </w:pPr>
      <w:r w:rsidDel="00000000" w:rsidR="00000000" w:rsidRPr="00000000">
        <w:rPr>
          <w:b w:val="0"/>
          <w:rtl w:val="0"/>
        </w:rPr>
        <w:t xml:space="preserve">Los participantes tendrán acceso a un catálogo de eventos disponibles, podrán inscribirse y recibir confirmaciones de sus inscripciones, así como recordatorios previos a los eventos.</w:t>
      </w:r>
    </w:p>
    <w:p w:rsidR="00000000" w:rsidDel="00000000" w:rsidP="00000000" w:rsidRDefault="00000000" w:rsidRPr="00000000" w14:paraId="0000004A">
      <w:pPr>
        <w:rPr>
          <w:b w:val="0"/>
        </w:rPr>
      </w:pPr>
      <w:r w:rsidDel="00000000" w:rsidR="00000000" w:rsidRPr="00000000">
        <w:rPr>
          <w:rtl w:val="0"/>
        </w:rPr>
      </w:r>
    </w:p>
    <w:p w:rsidR="00000000" w:rsidDel="00000000" w:rsidP="00000000" w:rsidRDefault="00000000" w:rsidRPr="00000000" w14:paraId="0000004B">
      <w:pPr>
        <w:pStyle w:val="Heading3"/>
        <w:numPr>
          <w:ilvl w:val="0"/>
          <w:numId w:val="3"/>
        </w:numPr>
        <w:ind w:left="720" w:hanging="360"/>
        <w:rPr>
          <w:b w:val="1"/>
          <w:color w:val="000000"/>
        </w:rPr>
      </w:pPr>
      <w:bookmarkStart w:colFirst="0" w:colLast="0" w:name="_heading=h.jykdqtfslcsc" w:id="10"/>
      <w:bookmarkEnd w:id="10"/>
      <w:r w:rsidDel="00000000" w:rsidR="00000000" w:rsidRPr="00000000">
        <w:rPr>
          <w:b w:val="1"/>
          <w:color w:val="000000"/>
          <w:rtl w:val="0"/>
        </w:rPr>
        <w:t xml:space="preserve">Sistema de Notificaciones</w:t>
      </w:r>
    </w:p>
    <w:p w:rsidR="00000000" w:rsidDel="00000000" w:rsidP="00000000" w:rsidRDefault="00000000" w:rsidRPr="00000000" w14:paraId="0000004C">
      <w:pPr>
        <w:rPr>
          <w:b w:val="0"/>
        </w:rPr>
      </w:pPr>
      <w:r w:rsidDel="00000000" w:rsidR="00000000" w:rsidRPr="00000000">
        <w:rPr>
          <w:b w:val="0"/>
          <w:rtl w:val="0"/>
        </w:rPr>
        <w:t xml:space="preserve">Los usuarios recibirán notificaciones relacionadas con sus eventos, como recordatorios y alertas sobre eventos próximos o cambios en la programación.</w:t>
      </w:r>
    </w:p>
    <w:p w:rsidR="00000000" w:rsidDel="00000000" w:rsidP="00000000" w:rsidRDefault="00000000" w:rsidRPr="00000000" w14:paraId="0000004D">
      <w:pPr>
        <w:rPr>
          <w:b w:val="0"/>
        </w:rPr>
      </w:pPr>
      <w:r w:rsidDel="00000000" w:rsidR="00000000" w:rsidRPr="00000000">
        <w:rPr>
          <w:rtl w:val="0"/>
        </w:rPr>
      </w:r>
    </w:p>
    <w:p w:rsidR="00000000" w:rsidDel="00000000" w:rsidP="00000000" w:rsidRDefault="00000000" w:rsidRPr="00000000" w14:paraId="0000004E">
      <w:pPr>
        <w:pStyle w:val="Heading3"/>
        <w:numPr>
          <w:ilvl w:val="0"/>
          <w:numId w:val="3"/>
        </w:numPr>
        <w:ind w:left="720" w:hanging="360"/>
        <w:rPr>
          <w:b w:val="1"/>
          <w:color w:val="000000"/>
        </w:rPr>
      </w:pPr>
      <w:bookmarkStart w:colFirst="0" w:colLast="0" w:name="_heading=h.76lm8wntzr1j" w:id="11"/>
      <w:bookmarkEnd w:id="11"/>
      <w:r w:rsidDel="00000000" w:rsidR="00000000" w:rsidRPr="00000000">
        <w:rPr>
          <w:b w:val="1"/>
          <w:color w:val="000000"/>
          <w:rtl w:val="0"/>
        </w:rPr>
        <w:t xml:space="preserve">Integración de Pagos</w:t>
      </w:r>
    </w:p>
    <w:p w:rsidR="00000000" w:rsidDel="00000000" w:rsidP="00000000" w:rsidRDefault="00000000" w:rsidRPr="00000000" w14:paraId="0000004F">
      <w:pPr>
        <w:rPr>
          <w:b w:val="0"/>
        </w:rPr>
      </w:pPr>
      <w:r w:rsidDel="00000000" w:rsidR="00000000" w:rsidRPr="00000000">
        <w:rPr>
          <w:b w:val="0"/>
          <w:rtl w:val="0"/>
        </w:rPr>
        <w:t xml:space="preserve">Los organizadores podrán habilitar el cobro de entradas a través de un sistema de pagos externo, lo que permitirá a los participantes adquirir entradas para eventos exclusivos o de contenido premium.</w:t>
      </w:r>
    </w:p>
    <w:p w:rsidR="00000000" w:rsidDel="00000000" w:rsidP="00000000" w:rsidRDefault="00000000" w:rsidRPr="00000000" w14:paraId="00000050">
      <w:pPr>
        <w:rPr>
          <w:b w:val="0"/>
        </w:rPr>
      </w:pPr>
      <w:r w:rsidDel="00000000" w:rsidR="00000000" w:rsidRPr="00000000">
        <w:rPr>
          <w:rtl w:val="0"/>
        </w:rPr>
      </w:r>
    </w:p>
    <w:p w:rsidR="00000000" w:rsidDel="00000000" w:rsidP="00000000" w:rsidRDefault="00000000" w:rsidRPr="00000000" w14:paraId="00000051">
      <w:pPr>
        <w:pStyle w:val="Heading3"/>
        <w:numPr>
          <w:ilvl w:val="0"/>
          <w:numId w:val="3"/>
        </w:numPr>
        <w:ind w:left="720" w:hanging="360"/>
        <w:rPr>
          <w:b w:val="1"/>
          <w:color w:val="000000"/>
        </w:rPr>
      </w:pPr>
      <w:bookmarkStart w:colFirst="0" w:colLast="0" w:name="_heading=h.4q1agn63spvz" w:id="12"/>
      <w:bookmarkEnd w:id="12"/>
      <w:r w:rsidDel="00000000" w:rsidR="00000000" w:rsidRPr="00000000">
        <w:rPr>
          <w:b w:val="1"/>
          <w:color w:val="000000"/>
          <w:rtl w:val="0"/>
        </w:rPr>
        <w:t xml:space="preserve">Agenda Personalizada para Participantes</w:t>
      </w:r>
    </w:p>
    <w:p w:rsidR="00000000" w:rsidDel="00000000" w:rsidP="00000000" w:rsidRDefault="00000000" w:rsidRPr="00000000" w14:paraId="00000052">
      <w:pPr>
        <w:rPr>
          <w:b w:val="0"/>
        </w:rPr>
      </w:pPr>
      <w:r w:rsidDel="00000000" w:rsidR="00000000" w:rsidRPr="00000000">
        <w:rPr>
          <w:b w:val="0"/>
          <w:rtl w:val="0"/>
        </w:rPr>
        <w:t xml:space="preserve">Cada participante podrá tener una agenda personalizada dentro de la plataforma, donde verá los eventos a los que se ha inscrito, con fechas y horarios específicos. Esto les permitirá gestionar mejor su tiempo y tener recordatorios visuales de sus próximos eventos.</w:t>
      </w:r>
    </w:p>
    <w:p w:rsidR="00000000" w:rsidDel="00000000" w:rsidP="00000000" w:rsidRDefault="00000000" w:rsidRPr="00000000" w14:paraId="00000053">
      <w:pPr>
        <w:rPr>
          <w:b w:val="0"/>
        </w:rPr>
      </w:pPr>
      <w:r w:rsidDel="00000000" w:rsidR="00000000" w:rsidRPr="00000000">
        <w:rPr>
          <w:rtl w:val="0"/>
        </w:rPr>
      </w:r>
    </w:p>
    <w:p w:rsidR="00000000" w:rsidDel="00000000" w:rsidP="00000000" w:rsidRDefault="00000000" w:rsidRPr="00000000" w14:paraId="00000054">
      <w:pPr>
        <w:pStyle w:val="Heading3"/>
        <w:numPr>
          <w:ilvl w:val="0"/>
          <w:numId w:val="3"/>
        </w:numPr>
        <w:ind w:left="720" w:hanging="360"/>
        <w:rPr>
          <w:b w:val="1"/>
          <w:color w:val="000000"/>
        </w:rPr>
      </w:pPr>
      <w:bookmarkStart w:colFirst="0" w:colLast="0" w:name="_heading=h.rtm9lwbjoyrz" w:id="13"/>
      <w:bookmarkEnd w:id="13"/>
      <w:r w:rsidDel="00000000" w:rsidR="00000000" w:rsidRPr="00000000">
        <w:rPr>
          <w:b w:val="1"/>
          <w:color w:val="000000"/>
          <w:rtl w:val="0"/>
        </w:rPr>
        <w:t xml:space="preserve">Sistema de Chat en Vivo</w:t>
      </w:r>
    </w:p>
    <w:p w:rsidR="00000000" w:rsidDel="00000000" w:rsidP="00000000" w:rsidRDefault="00000000" w:rsidRPr="00000000" w14:paraId="00000055">
      <w:pPr>
        <w:rPr>
          <w:b w:val="0"/>
        </w:rPr>
      </w:pPr>
      <w:r w:rsidDel="00000000" w:rsidR="00000000" w:rsidRPr="00000000">
        <w:rPr>
          <w:b w:val="0"/>
          <w:rtl w:val="0"/>
        </w:rPr>
        <w:t xml:space="preserve">Durante los eventos, los participantes podrán comunicarse en tiempo real a través de un chat en vivo, lo que facilitará la interacción y el intercambio de ideas. Los organizadores podrán moderar el chat y realizar anuncios relevantes.</w:t>
      </w:r>
    </w:p>
    <w:p w:rsidR="00000000" w:rsidDel="00000000" w:rsidP="00000000" w:rsidRDefault="00000000" w:rsidRPr="00000000" w14:paraId="00000056">
      <w:pPr>
        <w:rPr>
          <w:b w:val="0"/>
        </w:rPr>
      </w:pPr>
      <w:r w:rsidDel="00000000" w:rsidR="00000000" w:rsidRPr="00000000">
        <w:rPr>
          <w:rtl w:val="0"/>
        </w:rPr>
      </w:r>
    </w:p>
    <w:p w:rsidR="00000000" w:rsidDel="00000000" w:rsidP="00000000" w:rsidRDefault="00000000" w:rsidRPr="00000000" w14:paraId="00000057">
      <w:pPr>
        <w:pStyle w:val="Heading3"/>
        <w:numPr>
          <w:ilvl w:val="0"/>
          <w:numId w:val="3"/>
        </w:numPr>
        <w:ind w:left="720" w:hanging="360"/>
        <w:rPr>
          <w:b w:val="1"/>
          <w:color w:val="000000"/>
        </w:rPr>
      </w:pPr>
      <w:bookmarkStart w:colFirst="0" w:colLast="0" w:name="_heading=h.7zq5g3bdhw1g" w:id="14"/>
      <w:bookmarkEnd w:id="14"/>
      <w:r w:rsidDel="00000000" w:rsidR="00000000" w:rsidRPr="00000000">
        <w:rPr>
          <w:b w:val="1"/>
          <w:color w:val="000000"/>
          <w:rtl w:val="0"/>
        </w:rPr>
        <w:t xml:space="preserve">Favoritos y Listas de Deseos</w:t>
      </w:r>
    </w:p>
    <w:p w:rsidR="00000000" w:rsidDel="00000000" w:rsidP="00000000" w:rsidRDefault="00000000" w:rsidRPr="00000000" w14:paraId="00000058">
      <w:pPr>
        <w:rPr>
          <w:b w:val="0"/>
        </w:rPr>
      </w:pPr>
      <w:r w:rsidDel="00000000" w:rsidR="00000000" w:rsidRPr="00000000">
        <w:rPr>
          <w:b w:val="0"/>
          <w:rtl w:val="0"/>
        </w:rPr>
        <w:t xml:space="preserve">Los participantes podrán marcar eventos como “Favoritos” o agregarlos a una “Lista de Deseos” para recibir notificaciones cuando se acerque la fecha de inicio. Esto también les permitirá encontrar fácilmente los eventos que les interesan y planificar su participación.</w:t>
      </w:r>
    </w:p>
    <w:p w:rsidR="00000000" w:rsidDel="00000000" w:rsidP="00000000" w:rsidRDefault="00000000" w:rsidRPr="00000000" w14:paraId="00000059">
      <w:pPr>
        <w:rPr>
          <w:b w:val="0"/>
        </w:rPr>
      </w:pPr>
      <w:r w:rsidDel="00000000" w:rsidR="00000000" w:rsidRPr="00000000">
        <w:rPr>
          <w:rtl w:val="0"/>
        </w:rPr>
      </w:r>
    </w:p>
    <w:p w:rsidR="00000000" w:rsidDel="00000000" w:rsidP="00000000" w:rsidRDefault="00000000" w:rsidRPr="00000000" w14:paraId="0000005A">
      <w:pPr>
        <w:pStyle w:val="Heading3"/>
        <w:numPr>
          <w:ilvl w:val="0"/>
          <w:numId w:val="3"/>
        </w:numPr>
        <w:ind w:left="720" w:hanging="360"/>
        <w:rPr>
          <w:b w:val="1"/>
          <w:color w:val="000000"/>
        </w:rPr>
      </w:pPr>
      <w:bookmarkStart w:colFirst="0" w:colLast="0" w:name="_heading=h.60lnuxqgytwi" w:id="15"/>
      <w:bookmarkEnd w:id="15"/>
      <w:r w:rsidDel="00000000" w:rsidR="00000000" w:rsidRPr="00000000">
        <w:rPr>
          <w:b w:val="1"/>
          <w:color w:val="000000"/>
          <w:rtl w:val="0"/>
        </w:rPr>
        <w:t xml:space="preserve">Sistema de Evaluación y Retroalimentación</w:t>
      </w:r>
    </w:p>
    <w:p w:rsidR="00000000" w:rsidDel="00000000" w:rsidP="00000000" w:rsidRDefault="00000000" w:rsidRPr="00000000" w14:paraId="0000005B">
      <w:pPr>
        <w:rPr>
          <w:b w:val="0"/>
        </w:rPr>
      </w:pPr>
      <w:r w:rsidDel="00000000" w:rsidR="00000000" w:rsidRPr="00000000">
        <w:rPr>
          <w:b w:val="0"/>
          <w:rtl w:val="0"/>
        </w:rPr>
        <w:t xml:space="preserve">Al finalizar cada evento, los participantes podrán calificar y dejar comentarios sobre su experiencia. Esto ayudará a los organizadores a mejorar y permitirá a otros usuarios ver la reputación de cada evento.</w:t>
      </w:r>
    </w:p>
    <w:p w:rsidR="00000000" w:rsidDel="00000000" w:rsidP="00000000" w:rsidRDefault="00000000" w:rsidRPr="00000000" w14:paraId="0000005C">
      <w:pPr>
        <w:rPr>
          <w:b w:val="0"/>
        </w:rPr>
      </w:pPr>
      <w:r w:rsidDel="00000000" w:rsidR="00000000" w:rsidRPr="00000000">
        <w:rPr>
          <w:rtl w:val="0"/>
        </w:rPr>
      </w:r>
    </w:p>
    <w:p w:rsidR="00000000" w:rsidDel="00000000" w:rsidP="00000000" w:rsidRDefault="00000000" w:rsidRPr="00000000" w14:paraId="0000005D">
      <w:pPr>
        <w:pStyle w:val="Heading3"/>
        <w:numPr>
          <w:ilvl w:val="0"/>
          <w:numId w:val="3"/>
        </w:numPr>
        <w:ind w:left="720" w:hanging="360"/>
        <w:rPr>
          <w:b w:val="1"/>
          <w:color w:val="000000"/>
        </w:rPr>
      </w:pPr>
      <w:bookmarkStart w:colFirst="0" w:colLast="0" w:name="_heading=h.uvut0dop5ln2" w:id="16"/>
      <w:bookmarkEnd w:id="16"/>
      <w:r w:rsidDel="00000000" w:rsidR="00000000" w:rsidRPr="00000000">
        <w:rPr>
          <w:b w:val="1"/>
          <w:color w:val="000000"/>
          <w:rtl w:val="0"/>
        </w:rPr>
        <w:t xml:space="preserve">Gestión de Certificados</w:t>
      </w:r>
    </w:p>
    <w:p w:rsidR="00000000" w:rsidDel="00000000" w:rsidP="00000000" w:rsidRDefault="00000000" w:rsidRPr="00000000" w14:paraId="0000005E">
      <w:pPr>
        <w:rPr>
          <w:b w:val="0"/>
        </w:rPr>
      </w:pPr>
      <w:r w:rsidDel="00000000" w:rsidR="00000000" w:rsidRPr="00000000">
        <w:rPr>
          <w:b w:val="0"/>
          <w:rtl w:val="0"/>
        </w:rPr>
        <w:t xml:space="preserve">Los participantes que asistan a ciertos eventos o completen sesiones específicas podrán recibir certificados digitales de participación, que podrán descargar e imprimir directamente desde la plataforma.</w:t>
      </w:r>
    </w:p>
    <w:p w:rsidR="00000000" w:rsidDel="00000000" w:rsidP="00000000" w:rsidRDefault="00000000" w:rsidRPr="00000000" w14:paraId="0000005F">
      <w:pPr>
        <w:rPr>
          <w:b w:val="0"/>
        </w:rPr>
      </w:pPr>
      <w:r w:rsidDel="00000000" w:rsidR="00000000" w:rsidRPr="00000000">
        <w:rPr>
          <w:rtl w:val="0"/>
        </w:rPr>
      </w:r>
    </w:p>
    <w:p w:rsidR="00000000" w:rsidDel="00000000" w:rsidP="00000000" w:rsidRDefault="00000000" w:rsidRPr="00000000" w14:paraId="00000060">
      <w:pPr>
        <w:pStyle w:val="Heading3"/>
        <w:numPr>
          <w:ilvl w:val="0"/>
          <w:numId w:val="3"/>
        </w:numPr>
        <w:ind w:left="720" w:hanging="360"/>
        <w:rPr>
          <w:b w:val="1"/>
          <w:color w:val="000000"/>
        </w:rPr>
      </w:pPr>
      <w:bookmarkStart w:colFirst="0" w:colLast="0" w:name="_heading=h.xzbvnitsu9rb" w:id="17"/>
      <w:bookmarkEnd w:id="17"/>
      <w:r w:rsidDel="00000000" w:rsidR="00000000" w:rsidRPr="00000000">
        <w:rPr>
          <w:b w:val="1"/>
          <w:color w:val="000000"/>
          <w:rtl w:val="0"/>
        </w:rPr>
        <w:t xml:space="preserve">Monitoreo y Registro</w:t>
      </w:r>
    </w:p>
    <w:p w:rsidR="00000000" w:rsidDel="00000000" w:rsidP="00000000" w:rsidRDefault="00000000" w:rsidRPr="00000000" w14:paraId="00000061">
      <w:pPr>
        <w:rPr>
          <w:b w:val="0"/>
        </w:rPr>
      </w:pPr>
      <w:r w:rsidDel="00000000" w:rsidR="00000000" w:rsidRPr="00000000">
        <w:rPr>
          <w:b w:val="0"/>
          <w:rtl w:val="0"/>
        </w:rPr>
        <w:t xml:space="preserve">La aplicación contará con un sistema de monitorización y de registros a través del uso de las herramientas ELK Stack, Grafana y Prometheus (Esta funcionalidad se detalla en la Fase III)</w:t>
      </w:r>
    </w:p>
    <w:p w:rsidR="00000000" w:rsidDel="00000000" w:rsidP="00000000" w:rsidRDefault="00000000" w:rsidRPr="00000000" w14:paraId="00000062">
      <w:pPr>
        <w:jc w:val="both"/>
        <w:rPr>
          <w:b w:val="0"/>
        </w:rPr>
      </w:pPr>
      <w:r w:rsidDel="00000000" w:rsidR="00000000" w:rsidRPr="00000000">
        <w:rPr>
          <w:rtl w:val="0"/>
        </w:rPr>
      </w:r>
    </w:p>
    <w:p w:rsidR="00000000" w:rsidDel="00000000" w:rsidP="00000000" w:rsidRDefault="00000000" w:rsidRPr="00000000" w14:paraId="00000063">
      <w:pPr>
        <w:jc w:val="both"/>
        <w:rPr>
          <w:b w:val="0"/>
        </w:rPr>
      </w:pPr>
      <w:r w:rsidDel="00000000" w:rsidR="00000000" w:rsidRPr="00000000">
        <w:rPr>
          <w:rtl w:val="0"/>
        </w:rPr>
      </w:r>
    </w:p>
    <w:p w:rsidR="00000000" w:rsidDel="00000000" w:rsidP="00000000" w:rsidRDefault="00000000" w:rsidRPr="00000000" w14:paraId="00000064">
      <w:pPr>
        <w:spacing w:after="160" w:lineRule="auto"/>
        <w:jc w:val="both"/>
        <w:rPr>
          <w:b w:val="0"/>
        </w:rPr>
      </w:pPr>
      <w:r w:rsidDel="00000000" w:rsidR="00000000" w:rsidRPr="00000000">
        <w:rPr>
          <w:rtl w:val="0"/>
        </w:rPr>
      </w:r>
    </w:p>
    <w:p w:rsidR="00000000" w:rsidDel="00000000" w:rsidP="00000000" w:rsidRDefault="00000000" w:rsidRPr="00000000" w14:paraId="00000065">
      <w:pPr>
        <w:numPr>
          <w:ilvl w:val="0"/>
          <w:numId w:val="6"/>
        </w:numPr>
        <w:tabs>
          <w:tab w:val="left" w:leader="none" w:pos="0"/>
        </w:tabs>
        <w:spacing w:after="80" w:before="360" w:lineRule="auto"/>
        <w:ind w:left="0" w:firstLine="0"/>
        <w:rPr>
          <w:b w:val="0"/>
        </w:rPr>
      </w:pPr>
      <w:r w:rsidDel="00000000" w:rsidR="00000000" w:rsidRPr="00000000">
        <w:rPr>
          <w:rtl w:val="0"/>
        </w:rPr>
      </w:r>
    </w:p>
    <w:p w:rsidR="00000000" w:rsidDel="00000000" w:rsidP="00000000" w:rsidRDefault="00000000" w:rsidRPr="00000000" w14:paraId="00000066">
      <w:pPr>
        <w:pStyle w:val="Heading1"/>
        <w:numPr>
          <w:ilvl w:val="0"/>
          <w:numId w:val="6"/>
        </w:numPr>
        <w:tabs>
          <w:tab w:val="left" w:leader="none" w:pos="0"/>
        </w:tabs>
        <w:spacing w:before="80" w:lineRule="auto"/>
        <w:ind w:left="0" w:firstLine="0"/>
        <w:rPr>
          <w:color w:val="1155cc"/>
        </w:rPr>
      </w:pPr>
      <w:bookmarkStart w:colFirst="0" w:colLast="0" w:name="_heading=h.emsmyatq7bmp" w:id="18"/>
      <w:bookmarkEnd w:id="18"/>
      <w:r w:rsidDel="00000000" w:rsidR="00000000" w:rsidRPr="00000000">
        <w:rPr>
          <w:color w:val="1155cc"/>
          <w:rtl w:val="0"/>
        </w:rPr>
        <w:t xml:space="preserve">Fase II</w:t>
      </w:r>
    </w:p>
    <w:p w:rsidR="00000000" w:rsidDel="00000000" w:rsidP="00000000" w:rsidRDefault="00000000" w:rsidRPr="00000000" w14:paraId="00000067">
      <w:pPr>
        <w:spacing w:after="160" w:lineRule="auto"/>
        <w:rPr>
          <w:b w:val="0"/>
        </w:rPr>
      </w:pPr>
      <w:r w:rsidDel="00000000" w:rsidR="00000000" w:rsidRPr="00000000">
        <w:rPr>
          <w:b w:val="0"/>
          <w:rtl w:val="0"/>
        </w:rPr>
        <w:t xml:space="preserve">Para la fase II se debe cumplir con lo siguiente:</w:t>
      </w:r>
    </w:p>
    <w:p w:rsidR="00000000" w:rsidDel="00000000" w:rsidP="00000000" w:rsidRDefault="00000000" w:rsidRPr="00000000" w14:paraId="00000068">
      <w:pPr>
        <w:pStyle w:val="Heading2"/>
        <w:spacing w:after="160" w:lineRule="auto"/>
        <w:rPr>
          <w:color w:val="1155cc"/>
        </w:rPr>
      </w:pPr>
      <w:bookmarkStart w:colFirst="0" w:colLast="0" w:name="_heading=h.eda95atdruh6" w:id="19"/>
      <w:bookmarkEnd w:id="19"/>
      <w:r w:rsidDel="00000000" w:rsidR="00000000" w:rsidRPr="00000000">
        <w:rPr>
          <w:color w:val="1155cc"/>
          <w:rtl w:val="0"/>
        </w:rPr>
        <w:t xml:space="preserve">DevOps</w:t>
      </w:r>
    </w:p>
    <w:p w:rsidR="00000000" w:rsidDel="00000000" w:rsidP="00000000" w:rsidRDefault="00000000" w:rsidRPr="00000000" w14:paraId="00000069">
      <w:pPr>
        <w:spacing w:after="160" w:lineRule="auto"/>
        <w:rPr>
          <w:b w:val="0"/>
        </w:rPr>
      </w:pPr>
      <w:r w:rsidDel="00000000" w:rsidR="00000000" w:rsidRPr="00000000">
        <w:rPr>
          <w:b w:val="0"/>
          <w:rtl w:val="0"/>
        </w:rPr>
        <w:t xml:space="preserve"> ● CI/CD: Se deberá de contar con un sistema de CI/CD para realizar todos los despliegues de manera automática.</w:t>
      </w:r>
    </w:p>
    <w:p w:rsidR="00000000" w:rsidDel="00000000" w:rsidP="00000000" w:rsidRDefault="00000000" w:rsidRPr="00000000" w14:paraId="0000006A">
      <w:pPr>
        <w:spacing w:after="160" w:lineRule="auto"/>
        <w:rPr>
          <w:b w:val="0"/>
        </w:rPr>
      </w:pPr>
      <w:r w:rsidDel="00000000" w:rsidR="00000000" w:rsidRPr="00000000">
        <w:rPr>
          <w:b w:val="0"/>
          <w:rtl w:val="0"/>
        </w:rPr>
        <w:t xml:space="preserve"> ● Metodología ágil: Conforme a la metodología seleccionada en la Fase I, se deberá de implementar las características de dicha metodología para esta fase.</w:t>
      </w:r>
    </w:p>
    <w:p w:rsidR="00000000" w:rsidDel="00000000" w:rsidP="00000000" w:rsidRDefault="00000000" w:rsidRPr="00000000" w14:paraId="0000006B">
      <w:pPr>
        <w:spacing w:after="160" w:lineRule="auto"/>
        <w:rPr>
          <w:b w:val="0"/>
        </w:rPr>
      </w:pPr>
      <w:r w:rsidDel="00000000" w:rsidR="00000000" w:rsidRPr="00000000">
        <w:rPr>
          <w:b w:val="0"/>
          <w:rtl w:val="0"/>
        </w:rPr>
        <w:t xml:space="preserve"> Por ejemplo: Si se está trabajando con la metodología de scrum esta deberá de contener, sprint planning, sprint backlog, sprint, etc.</w:t>
      </w:r>
    </w:p>
    <w:p w:rsidR="00000000" w:rsidDel="00000000" w:rsidP="00000000" w:rsidRDefault="00000000" w:rsidRPr="00000000" w14:paraId="0000006C">
      <w:pPr>
        <w:spacing w:after="160" w:lineRule="auto"/>
        <w:rPr>
          <w:b w:val="0"/>
        </w:rPr>
      </w:pPr>
      <w:r w:rsidDel="00000000" w:rsidR="00000000" w:rsidRPr="00000000">
        <w:rPr>
          <w:rtl w:val="0"/>
        </w:rPr>
      </w:r>
    </w:p>
    <w:p w:rsidR="00000000" w:rsidDel="00000000" w:rsidP="00000000" w:rsidRDefault="00000000" w:rsidRPr="00000000" w14:paraId="0000006D">
      <w:pPr>
        <w:pStyle w:val="Heading2"/>
        <w:spacing w:after="160" w:lineRule="auto"/>
        <w:rPr>
          <w:color w:val="1155cc"/>
        </w:rPr>
      </w:pPr>
      <w:bookmarkStart w:colFirst="0" w:colLast="0" w:name="_heading=h.8oc3l6kp4fkd" w:id="20"/>
      <w:bookmarkEnd w:id="20"/>
      <w:r w:rsidDel="00000000" w:rsidR="00000000" w:rsidRPr="00000000">
        <w:rPr>
          <w:color w:val="1155cc"/>
          <w:rtl w:val="0"/>
        </w:rPr>
        <w:t xml:space="preserve">Consideraciones adicionales:</w:t>
      </w:r>
    </w:p>
    <w:p w:rsidR="00000000" w:rsidDel="00000000" w:rsidP="00000000" w:rsidRDefault="00000000" w:rsidRPr="00000000" w14:paraId="0000006E">
      <w:pPr>
        <w:spacing w:after="160" w:lineRule="auto"/>
        <w:rPr>
          <w:b w:val="0"/>
        </w:rPr>
      </w:pPr>
      <w:r w:rsidDel="00000000" w:rsidR="00000000" w:rsidRPr="00000000">
        <w:rPr>
          <w:b w:val="0"/>
          <w:rtl w:val="0"/>
        </w:rPr>
        <w:t xml:space="preserve"> ● Despliegue del frontend: Se deberá desplegar el frontend en una instancia virtual.</w:t>
      </w:r>
    </w:p>
    <w:p w:rsidR="00000000" w:rsidDel="00000000" w:rsidP="00000000" w:rsidRDefault="00000000" w:rsidRPr="00000000" w14:paraId="0000006F">
      <w:pPr>
        <w:spacing w:after="160" w:lineRule="auto"/>
        <w:rPr>
          <w:b w:val="0"/>
        </w:rPr>
      </w:pPr>
      <w:r w:rsidDel="00000000" w:rsidR="00000000" w:rsidRPr="00000000">
        <w:rPr>
          <w:b w:val="0"/>
          <w:rtl w:val="0"/>
        </w:rPr>
        <w:t xml:space="preserve"> ● Despliegue del backend: Se deberá de hacer uso de kubernetes y docker para el despliegue de los distintos servicios de backend así como el ingress o api gateway y cualquier otro elemento necesario para su funcionalidad.</w:t>
      </w:r>
    </w:p>
    <w:p w:rsidR="00000000" w:rsidDel="00000000" w:rsidP="00000000" w:rsidRDefault="00000000" w:rsidRPr="00000000" w14:paraId="00000070">
      <w:pPr>
        <w:spacing w:after="160" w:lineRule="auto"/>
        <w:rPr>
          <w:b w:val="0"/>
        </w:rPr>
      </w:pPr>
      <w:r w:rsidDel="00000000" w:rsidR="00000000" w:rsidRPr="00000000">
        <w:rPr>
          <w:b w:val="0"/>
          <w:rtl w:val="0"/>
        </w:rPr>
        <w:t xml:space="preserve"> ● Modelos de versionamiento: Se deberá de seguir algún tipo de metodología de  versionamiento (Git Flow). Tomar en cuenta que deben de existir pull-request dentro del repositorio.</w:t>
      </w:r>
    </w:p>
    <w:p w:rsidR="00000000" w:rsidDel="00000000" w:rsidP="00000000" w:rsidRDefault="00000000" w:rsidRPr="00000000" w14:paraId="00000071">
      <w:pPr>
        <w:spacing w:after="160" w:lineRule="auto"/>
        <w:rPr>
          <w:b w:val="0"/>
        </w:rPr>
      </w:pPr>
      <w:r w:rsidDel="00000000" w:rsidR="00000000" w:rsidRPr="00000000">
        <w:rPr>
          <w:rtl w:val="0"/>
        </w:rPr>
      </w:r>
    </w:p>
    <w:p w:rsidR="00000000" w:rsidDel="00000000" w:rsidP="00000000" w:rsidRDefault="00000000" w:rsidRPr="00000000" w14:paraId="00000072">
      <w:pPr>
        <w:pStyle w:val="Heading2"/>
        <w:spacing w:after="160" w:lineRule="auto"/>
        <w:rPr>
          <w:color w:val="1155cc"/>
        </w:rPr>
      </w:pPr>
      <w:bookmarkStart w:colFirst="0" w:colLast="0" w:name="_heading=h.6ummz5f6zfye" w:id="21"/>
      <w:bookmarkEnd w:id="21"/>
      <w:r w:rsidDel="00000000" w:rsidR="00000000" w:rsidRPr="00000000">
        <w:rPr>
          <w:color w:val="1155cc"/>
          <w:rtl w:val="0"/>
        </w:rPr>
        <w:t xml:space="preserve">Descripción del flujo</w:t>
      </w:r>
    </w:p>
    <w:p w:rsidR="00000000" w:rsidDel="00000000" w:rsidP="00000000" w:rsidRDefault="00000000" w:rsidRPr="00000000" w14:paraId="00000073">
      <w:pPr>
        <w:spacing w:after="160" w:lineRule="auto"/>
        <w:rPr>
          <w:b w:val="0"/>
        </w:rPr>
      </w:pPr>
      <w:r w:rsidDel="00000000" w:rsidR="00000000" w:rsidRPr="00000000">
        <w:rPr>
          <w:b w:val="0"/>
        </w:rPr>
        <w:drawing>
          <wp:inline distB="114300" distT="114300" distL="114300" distR="114300">
            <wp:extent cx="5612130" cy="3276600"/>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both"/>
        <w:rPr>
          <w:b w:val="0"/>
        </w:rPr>
      </w:pPr>
      <w:r w:rsidDel="00000000" w:rsidR="00000000" w:rsidRPr="00000000">
        <w:rPr>
          <w:b w:val="0"/>
          <w:rtl w:val="0"/>
        </w:rPr>
        <w:t xml:space="preserve">Primero, se creará una nueva funcionalidad en una rama </w:t>
      </w:r>
      <w:r w:rsidDel="00000000" w:rsidR="00000000" w:rsidRPr="00000000">
        <w:rPr>
          <w:rtl w:val="0"/>
        </w:rPr>
        <w:t xml:space="preserve">feature</w:t>
      </w:r>
      <w:r w:rsidDel="00000000" w:rsidR="00000000" w:rsidRPr="00000000">
        <w:rPr>
          <w:b w:val="0"/>
          <w:rtl w:val="0"/>
        </w:rPr>
        <w:t xml:space="preserve">. Posteriormente, se llevará a cabo un commit y un push al repositorio, lo que desencadenará la ejecución de las fases de construcción (</w:t>
      </w:r>
      <w:r w:rsidDel="00000000" w:rsidR="00000000" w:rsidRPr="00000000">
        <w:rPr>
          <w:rtl w:val="0"/>
        </w:rPr>
        <w:t xml:space="preserve">build</w:t>
      </w:r>
      <w:r w:rsidDel="00000000" w:rsidR="00000000" w:rsidRPr="00000000">
        <w:rPr>
          <w:b w:val="0"/>
          <w:rtl w:val="0"/>
        </w:rPr>
        <w:t xml:space="preserve">) y prueba (</w:t>
      </w:r>
      <w:r w:rsidDel="00000000" w:rsidR="00000000" w:rsidRPr="00000000">
        <w:rPr>
          <w:rtl w:val="0"/>
        </w:rPr>
        <w:t xml:space="preserve">test</w:t>
      </w:r>
      <w:r w:rsidDel="00000000" w:rsidR="00000000" w:rsidRPr="00000000">
        <w:rPr>
          <w:b w:val="0"/>
          <w:rtl w:val="0"/>
        </w:rPr>
        <w:t xml:space="preserve">).</w:t>
      </w:r>
    </w:p>
    <w:p w:rsidR="00000000" w:rsidDel="00000000" w:rsidP="00000000" w:rsidRDefault="00000000" w:rsidRPr="00000000" w14:paraId="00000075">
      <w:pPr>
        <w:spacing w:line="276" w:lineRule="auto"/>
        <w:jc w:val="both"/>
        <w:rPr>
          <w:b w:val="0"/>
        </w:rPr>
      </w:pPr>
      <w:r w:rsidDel="00000000" w:rsidR="00000000" w:rsidRPr="00000000">
        <w:rPr>
          <w:rtl w:val="0"/>
        </w:rPr>
      </w:r>
    </w:p>
    <w:p w:rsidR="00000000" w:rsidDel="00000000" w:rsidP="00000000" w:rsidRDefault="00000000" w:rsidRPr="00000000" w14:paraId="00000076">
      <w:pPr>
        <w:spacing w:line="276" w:lineRule="auto"/>
        <w:jc w:val="both"/>
        <w:rPr>
          <w:b w:val="0"/>
        </w:rPr>
      </w:pPr>
      <w:r w:rsidDel="00000000" w:rsidR="00000000" w:rsidRPr="00000000">
        <w:rPr>
          <w:b w:val="0"/>
          <w:rtl w:val="0"/>
        </w:rPr>
        <w:t xml:space="preserve">A continuación, se iniciará una solicitud de fusión (</w:t>
      </w:r>
      <w:r w:rsidDel="00000000" w:rsidR="00000000" w:rsidRPr="00000000">
        <w:rPr>
          <w:rtl w:val="0"/>
        </w:rPr>
        <w:t xml:space="preserve">merge reques</w:t>
      </w:r>
      <w:r w:rsidDel="00000000" w:rsidR="00000000" w:rsidRPr="00000000">
        <w:rPr>
          <w:b w:val="0"/>
          <w:rtl w:val="0"/>
        </w:rPr>
        <w:t xml:space="preserve">t) de la </w:t>
      </w:r>
      <w:r w:rsidDel="00000000" w:rsidR="00000000" w:rsidRPr="00000000">
        <w:rPr>
          <w:rtl w:val="0"/>
        </w:rPr>
        <w:t xml:space="preserve">feature</w:t>
      </w:r>
      <w:r w:rsidDel="00000000" w:rsidR="00000000" w:rsidRPr="00000000">
        <w:rPr>
          <w:b w:val="0"/>
          <w:rtl w:val="0"/>
        </w:rPr>
        <w:t xml:space="preserve"> hacia la rama de desarrollo (</w:t>
      </w:r>
      <w:r w:rsidDel="00000000" w:rsidR="00000000" w:rsidRPr="00000000">
        <w:rPr>
          <w:rtl w:val="0"/>
        </w:rPr>
        <w:t xml:space="preserve">develop</w:t>
      </w:r>
      <w:r w:rsidDel="00000000" w:rsidR="00000000" w:rsidRPr="00000000">
        <w:rPr>
          <w:b w:val="0"/>
          <w:rtl w:val="0"/>
        </w:rPr>
        <w:t xml:space="preserve">). Durante este proceso, se ejecutarán las fases de construcción(develop) y prueba(test), y se incorporará un </w:t>
      </w:r>
      <w:r w:rsidDel="00000000" w:rsidR="00000000" w:rsidRPr="00000000">
        <w:rPr>
          <w:rtl w:val="0"/>
        </w:rPr>
        <w:t xml:space="preserve">post-build</w:t>
      </w:r>
      <w:r w:rsidDel="00000000" w:rsidR="00000000" w:rsidRPr="00000000">
        <w:rPr>
          <w:b w:val="0"/>
          <w:rtl w:val="0"/>
        </w:rPr>
        <w:t xml:space="preserve"> que activará el archivo docker-compose de desarrollo, utilizando sus respectivos Dockerfiles, también en esta etapa se subirán las imágenes a docker hub. </w:t>
      </w:r>
    </w:p>
    <w:p w:rsidR="00000000" w:rsidDel="00000000" w:rsidP="00000000" w:rsidRDefault="00000000" w:rsidRPr="00000000" w14:paraId="00000077">
      <w:pPr>
        <w:spacing w:line="276" w:lineRule="auto"/>
        <w:jc w:val="both"/>
        <w:rPr>
          <w:b w:val="0"/>
        </w:rPr>
      </w:pPr>
      <w:r w:rsidDel="00000000" w:rsidR="00000000" w:rsidRPr="00000000">
        <w:rPr>
          <w:rtl w:val="0"/>
        </w:rPr>
      </w:r>
    </w:p>
    <w:p w:rsidR="00000000" w:rsidDel="00000000" w:rsidP="00000000" w:rsidRDefault="00000000" w:rsidRPr="00000000" w14:paraId="00000078">
      <w:pPr>
        <w:spacing w:line="276" w:lineRule="auto"/>
        <w:jc w:val="both"/>
        <w:rPr>
          <w:b w:val="0"/>
        </w:rPr>
      </w:pPr>
      <w:r w:rsidDel="00000000" w:rsidR="00000000" w:rsidRPr="00000000">
        <w:rPr>
          <w:b w:val="0"/>
          <w:rtl w:val="0"/>
        </w:rPr>
        <w:t xml:space="preserve">Si todo transcurre correctamente hasta este momento, se acumularán puntos en estas etapas del proceso.</w:t>
      </w:r>
    </w:p>
    <w:p w:rsidR="00000000" w:rsidDel="00000000" w:rsidP="00000000" w:rsidRDefault="00000000" w:rsidRPr="00000000" w14:paraId="00000079">
      <w:pPr>
        <w:spacing w:line="276" w:lineRule="auto"/>
        <w:jc w:val="both"/>
        <w:rPr>
          <w:b w:val="0"/>
        </w:rPr>
      </w:pPr>
      <w:r w:rsidDel="00000000" w:rsidR="00000000" w:rsidRPr="00000000">
        <w:rPr>
          <w:rtl w:val="0"/>
        </w:rPr>
      </w:r>
    </w:p>
    <w:p w:rsidR="00000000" w:rsidDel="00000000" w:rsidP="00000000" w:rsidRDefault="00000000" w:rsidRPr="00000000" w14:paraId="0000007A">
      <w:pPr>
        <w:spacing w:line="276" w:lineRule="auto"/>
        <w:jc w:val="both"/>
        <w:rPr>
          <w:b w:val="0"/>
        </w:rPr>
      </w:pPr>
      <w:r w:rsidDel="00000000" w:rsidR="00000000" w:rsidRPr="00000000">
        <w:rPr>
          <w:b w:val="0"/>
          <w:rtl w:val="0"/>
        </w:rPr>
        <w:t xml:space="preserve">El siguiente paso implica ejecutar la fase de entrega (</w:t>
      </w:r>
      <w:r w:rsidDel="00000000" w:rsidR="00000000" w:rsidRPr="00000000">
        <w:rPr>
          <w:rtl w:val="0"/>
        </w:rPr>
        <w:t xml:space="preserve">delivery</w:t>
      </w:r>
      <w:r w:rsidDel="00000000" w:rsidR="00000000" w:rsidRPr="00000000">
        <w:rPr>
          <w:b w:val="0"/>
          <w:rtl w:val="0"/>
        </w:rPr>
        <w:t xml:space="preserve">), que se realiza en las ramas de versión (</w:t>
      </w:r>
      <w:r w:rsidDel="00000000" w:rsidR="00000000" w:rsidRPr="00000000">
        <w:rPr>
          <w:rtl w:val="0"/>
        </w:rPr>
        <w:t xml:space="preserve">release</w:t>
      </w:r>
      <w:r w:rsidDel="00000000" w:rsidR="00000000" w:rsidRPr="00000000">
        <w:rPr>
          <w:b w:val="0"/>
          <w:rtl w:val="0"/>
        </w:rPr>
        <w:t xml:space="preserve">). Aquí, se deben configurar al menos </w:t>
      </w:r>
      <w:r w:rsidDel="00000000" w:rsidR="00000000" w:rsidRPr="00000000">
        <w:rPr>
          <w:b w:val="0"/>
          <w:u w:val="single"/>
          <w:rtl w:val="0"/>
        </w:rPr>
        <w:t xml:space="preserve">dos trabajos</w:t>
      </w:r>
      <w:r w:rsidDel="00000000" w:rsidR="00000000" w:rsidRPr="00000000">
        <w:rPr>
          <w:b w:val="0"/>
          <w:rtl w:val="0"/>
        </w:rPr>
        <w:t xml:space="preserve"> (</w:t>
      </w:r>
      <w:r w:rsidDel="00000000" w:rsidR="00000000" w:rsidRPr="00000000">
        <w:rPr>
          <w:rtl w:val="0"/>
        </w:rPr>
        <w:t xml:space="preserve">jobs</w:t>
      </w:r>
      <w:r w:rsidDel="00000000" w:rsidR="00000000" w:rsidRPr="00000000">
        <w:rPr>
          <w:b w:val="0"/>
          <w:rtl w:val="0"/>
        </w:rPr>
        <w:t xml:space="preserve">): uno para generar el objeto de versión y otro para cargar las imágenes de Docker en el registro de contenedores. </w:t>
      </w:r>
      <w:r w:rsidDel="00000000" w:rsidR="00000000" w:rsidRPr="00000000">
        <w:rPr>
          <w:b w:val="0"/>
          <w:u w:val="single"/>
          <w:rtl w:val="0"/>
        </w:rPr>
        <w:t xml:space="preserve">Se recomienda ejecutar primero la generación del release, seguida de la entrega de las imágenes de Docker.</w:t>
      </w:r>
      <w:r w:rsidDel="00000000" w:rsidR="00000000" w:rsidRPr="00000000">
        <w:rPr>
          <w:b w:val="0"/>
          <w:rtl w:val="0"/>
        </w:rPr>
        <w:t xml:space="preserve"> Es importante destacar que para generar un objeto de versión, deben crear una etiqueta (</w:t>
      </w:r>
      <w:r w:rsidDel="00000000" w:rsidR="00000000" w:rsidRPr="00000000">
        <w:rPr>
          <w:rtl w:val="0"/>
        </w:rPr>
        <w:t xml:space="preserve">tag</w:t>
      </w:r>
      <w:r w:rsidDel="00000000" w:rsidR="00000000" w:rsidRPr="00000000">
        <w:rPr>
          <w:b w:val="0"/>
          <w:rtl w:val="0"/>
        </w:rPr>
        <w:t xml:space="preserve">), y esta condición debe especificarse en cada job de la fase de entrega. Aunque no sea estrictamente necesario tener una rama de versión para ejecutar los trabajos, su presencia es valiosa como un registro histórico de versiones.</w:t>
      </w:r>
    </w:p>
    <w:p w:rsidR="00000000" w:rsidDel="00000000" w:rsidP="00000000" w:rsidRDefault="00000000" w:rsidRPr="00000000" w14:paraId="0000007B">
      <w:pPr>
        <w:spacing w:line="276" w:lineRule="auto"/>
        <w:jc w:val="both"/>
        <w:rPr>
          <w:b w:val="0"/>
        </w:rPr>
      </w:pPr>
      <w:r w:rsidDel="00000000" w:rsidR="00000000" w:rsidRPr="00000000">
        <w:rPr>
          <w:rtl w:val="0"/>
        </w:rPr>
      </w:r>
    </w:p>
    <w:p w:rsidR="00000000" w:rsidDel="00000000" w:rsidP="00000000" w:rsidRDefault="00000000" w:rsidRPr="00000000" w14:paraId="0000007C">
      <w:pPr>
        <w:spacing w:line="276" w:lineRule="auto"/>
        <w:jc w:val="both"/>
        <w:rPr>
          <w:b w:val="0"/>
        </w:rPr>
      </w:pPr>
      <w:r w:rsidDel="00000000" w:rsidR="00000000" w:rsidRPr="00000000">
        <w:rPr>
          <w:b w:val="0"/>
          <w:rtl w:val="0"/>
        </w:rPr>
        <w:t xml:space="preserve">Finalmente, se realizará una solicitud de fusión hacia la rama principal (</w:t>
      </w:r>
      <w:r w:rsidDel="00000000" w:rsidR="00000000" w:rsidRPr="00000000">
        <w:rPr>
          <w:rtl w:val="0"/>
        </w:rPr>
        <w:t xml:space="preserve">main/master</w:t>
      </w:r>
      <w:r w:rsidDel="00000000" w:rsidR="00000000" w:rsidRPr="00000000">
        <w:rPr>
          <w:b w:val="0"/>
          <w:rtl w:val="0"/>
        </w:rPr>
        <w:t xml:space="preserve">), desencadenando la ejecución de la fase de despliegue (</w:t>
      </w:r>
      <w:r w:rsidDel="00000000" w:rsidR="00000000" w:rsidRPr="00000000">
        <w:rPr>
          <w:rtl w:val="0"/>
        </w:rPr>
        <w:t xml:space="preserve">deploy</w:t>
      </w:r>
      <w:r w:rsidDel="00000000" w:rsidR="00000000" w:rsidRPr="00000000">
        <w:rPr>
          <w:b w:val="0"/>
          <w:rtl w:val="0"/>
        </w:rPr>
        <w:t xml:space="preserve">) en esta etapa se desplegarán los cambios en un cluster de kubernetes(entorno de producción) la cual implementará la nueva versión de la aplicación. En este punto, el archivo docker-compose deberá utilizar las imágenes de Docker almacenadas en el registro de contenedores (</w:t>
      </w:r>
      <w:r w:rsidDel="00000000" w:rsidR="00000000" w:rsidRPr="00000000">
        <w:rPr>
          <w:rtl w:val="0"/>
        </w:rPr>
        <w:t xml:space="preserve">DockerHub</w:t>
      </w:r>
      <w:r w:rsidDel="00000000" w:rsidR="00000000" w:rsidRPr="00000000">
        <w:rPr>
          <w:b w:val="0"/>
          <w:rtl w:val="0"/>
        </w:rPr>
        <w:t xml:space="preserve">). </w:t>
      </w:r>
    </w:p>
    <w:p w:rsidR="00000000" w:rsidDel="00000000" w:rsidP="00000000" w:rsidRDefault="00000000" w:rsidRPr="00000000" w14:paraId="0000007D">
      <w:pPr>
        <w:spacing w:line="276" w:lineRule="auto"/>
        <w:rPr>
          <w:b w:val="0"/>
        </w:rPr>
      </w:pPr>
      <w:r w:rsidDel="00000000" w:rsidR="00000000" w:rsidRPr="00000000">
        <w:rPr>
          <w:rtl w:val="0"/>
        </w:rPr>
      </w:r>
    </w:p>
    <w:p w:rsidR="00000000" w:rsidDel="00000000" w:rsidP="00000000" w:rsidRDefault="00000000" w:rsidRPr="00000000" w14:paraId="0000007E">
      <w:pPr>
        <w:numPr>
          <w:ilvl w:val="0"/>
          <w:numId w:val="1"/>
        </w:numPr>
        <w:spacing w:line="276" w:lineRule="auto"/>
        <w:ind w:left="720" w:hanging="360"/>
        <w:rPr>
          <w:b w:val="0"/>
        </w:rPr>
      </w:pPr>
      <w:r w:rsidDel="00000000" w:rsidR="00000000" w:rsidRPr="00000000">
        <w:rPr>
          <w:b w:val="0"/>
          <w:rtl w:val="0"/>
        </w:rPr>
        <w:t xml:space="preserve">Como recordatorio, es esencial mantener todas las máquinas activas para verificar los cambios en el sistema.</w:t>
      </w:r>
    </w:p>
    <w:p w:rsidR="00000000" w:rsidDel="00000000" w:rsidP="00000000" w:rsidRDefault="00000000" w:rsidRPr="00000000" w14:paraId="0000007F">
      <w:pPr>
        <w:spacing w:line="276" w:lineRule="auto"/>
        <w:rPr>
          <w:b w:val="0"/>
        </w:rPr>
      </w:pPr>
      <w:r w:rsidDel="00000000" w:rsidR="00000000" w:rsidRPr="00000000">
        <w:rPr>
          <w:rtl w:val="0"/>
        </w:rPr>
      </w:r>
    </w:p>
    <w:p w:rsidR="00000000" w:rsidDel="00000000" w:rsidP="00000000" w:rsidRDefault="00000000" w:rsidRPr="00000000" w14:paraId="00000080">
      <w:pPr>
        <w:pStyle w:val="Heading2"/>
        <w:spacing w:line="276" w:lineRule="auto"/>
        <w:rPr>
          <w:color w:val="1155cc"/>
        </w:rPr>
      </w:pPr>
      <w:bookmarkStart w:colFirst="0" w:colLast="0" w:name="_heading=h.mbh8c7rjswna" w:id="22"/>
      <w:bookmarkEnd w:id="22"/>
      <w:r w:rsidDel="00000000" w:rsidR="00000000" w:rsidRPr="00000000">
        <w:rPr>
          <w:color w:val="1155cc"/>
          <w:rtl w:val="0"/>
        </w:rPr>
        <w:t xml:space="preserve">Proyecto a alto nivel</w:t>
      </w:r>
    </w:p>
    <w:p w:rsidR="00000000" w:rsidDel="00000000" w:rsidP="00000000" w:rsidRDefault="00000000" w:rsidRPr="00000000" w14:paraId="00000081">
      <w:pPr>
        <w:rPr/>
      </w:pPr>
      <w:r w:rsidDel="00000000" w:rsidR="00000000" w:rsidRPr="00000000">
        <w:rPr/>
        <w:drawing>
          <wp:inline distB="114300" distT="114300" distL="114300" distR="114300">
            <wp:extent cx="5612130" cy="2997200"/>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tl w:val="0"/>
        </w:rPr>
        <w:t xml:space="preserve">Explicación:</w:t>
      </w:r>
    </w:p>
    <w:p w:rsidR="00000000" w:rsidDel="00000000" w:rsidP="00000000" w:rsidRDefault="00000000" w:rsidRPr="00000000" w14:paraId="00000084">
      <w:pPr>
        <w:spacing w:after="160" w:lineRule="auto"/>
        <w:jc w:val="both"/>
        <w:rPr>
          <w:b w:val="0"/>
        </w:rPr>
      </w:pPr>
      <w:r w:rsidDel="00000000" w:rsidR="00000000" w:rsidRPr="00000000">
        <w:rPr>
          <w:b w:val="0"/>
          <w:rtl w:val="0"/>
        </w:rPr>
        <w:t xml:space="preserve">El diagrama anterior es una representación del proyecto (no incluye tecnologías específicas) a modo de ejemplificar la arquitectura física. Se muestran diferentes entornos correspondientes que se deben automatizar a con el pipeline.</w:t>
      </w:r>
    </w:p>
    <w:p w:rsidR="00000000" w:rsidDel="00000000" w:rsidP="00000000" w:rsidRDefault="00000000" w:rsidRPr="00000000" w14:paraId="00000085">
      <w:pPr>
        <w:spacing w:after="160" w:lineRule="auto"/>
        <w:jc w:val="both"/>
        <w:rPr/>
      </w:pPr>
      <w:r w:rsidDel="00000000" w:rsidR="00000000" w:rsidRPr="00000000">
        <w:rPr>
          <w:rtl w:val="0"/>
        </w:rPr>
        <w:t xml:space="preserve">Entorno de Desarrollo:</w:t>
      </w:r>
    </w:p>
    <w:p w:rsidR="00000000" w:rsidDel="00000000" w:rsidP="00000000" w:rsidRDefault="00000000" w:rsidRPr="00000000" w14:paraId="00000086">
      <w:pPr>
        <w:spacing w:after="160" w:lineRule="auto"/>
        <w:jc w:val="both"/>
        <w:rPr>
          <w:b w:val="0"/>
        </w:rPr>
      </w:pPr>
      <w:r w:rsidDel="00000000" w:rsidR="00000000" w:rsidRPr="00000000">
        <w:rPr>
          <w:b w:val="0"/>
          <w:rtl w:val="0"/>
        </w:rPr>
        <w:t xml:space="preserve">Incluye las tecnologías necesarias para implementar la aplicación (nube, máquinas virtuales, bases de datos, entre otros). El objetivo de este es dar un vistazo de pruebas a pequeñas escalas.</w:t>
      </w:r>
    </w:p>
    <w:p w:rsidR="00000000" w:rsidDel="00000000" w:rsidP="00000000" w:rsidRDefault="00000000" w:rsidRPr="00000000" w14:paraId="00000087">
      <w:pPr>
        <w:spacing w:after="160" w:lineRule="auto"/>
        <w:jc w:val="both"/>
        <w:rPr/>
      </w:pPr>
      <w:r w:rsidDel="00000000" w:rsidR="00000000" w:rsidRPr="00000000">
        <w:rPr>
          <w:rtl w:val="0"/>
        </w:rPr>
        <w:t xml:space="preserve">Entorno de Pruebas:</w:t>
      </w:r>
    </w:p>
    <w:p w:rsidR="00000000" w:rsidDel="00000000" w:rsidP="00000000" w:rsidRDefault="00000000" w:rsidRPr="00000000" w14:paraId="00000088">
      <w:pPr>
        <w:spacing w:after="160" w:lineRule="auto"/>
        <w:jc w:val="both"/>
        <w:rPr>
          <w:b w:val="0"/>
        </w:rPr>
      </w:pPr>
      <w:r w:rsidDel="00000000" w:rsidR="00000000" w:rsidRPr="00000000">
        <w:rPr>
          <w:b w:val="0"/>
          <w:rtl w:val="0"/>
        </w:rPr>
        <w:t xml:space="preserve">Igual que el entorno anterior, implementa las tecnologías correspondientes pero con el objetivo de ejecutar diferentes tipos de pruebas (unitarias, de integración, entre otros).</w:t>
      </w:r>
    </w:p>
    <w:p w:rsidR="00000000" w:rsidDel="00000000" w:rsidP="00000000" w:rsidRDefault="00000000" w:rsidRPr="00000000" w14:paraId="00000089">
      <w:pPr>
        <w:spacing w:after="160" w:lineRule="auto"/>
        <w:jc w:val="both"/>
        <w:rPr/>
      </w:pPr>
      <w:r w:rsidDel="00000000" w:rsidR="00000000" w:rsidRPr="00000000">
        <w:rPr>
          <w:rtl w:val="0"/>
        </w:rPr>
        <w:t xml:space="preserve">Entorno de Producción:</w:t>
      </w:r>
    </w:p>
    <w:p w:rsidR="00000000" w:rsidDel="00000000" w:rsidP="00000000" w:rsidRDefault="00000000" w:rsidRPr="00000000" w14:paraId="0000008A">
      <w:pPr>
        <w:spacing w:after="160" w:lineRule="auto"/>
        <w:jc w:val="both"/>
        <w:rPr>
          <w:b w:val="0"/>
        </w:rPr>
      </w:pPr>
      <w:r w:rsidDel="00000000" w:rsidR="00000000" w:rsidRPr="00000000">
        <w:rPr>
          <w:b w:val="0"/>
          <w:rtl w:val="0"/>
        </w:rPr>
        <w:t xml:space="preserve">Tiene todos los elementos para ejecutar la aplicación, además que incluye un balanceador de carga (puede ser implementado manualmente o utilizar una tecnología de la nube) para repartir la carga de trabajo.</w:t>
      </w:r>
    </w:p>
    <w:p w:rsidR="00000000" w:rsidDel="00000000" w:rsidP="00000000" w:rsidRDefault="00000000" w:rsidRPr="00000000" w14:paraId="0000008B">
      <w:pPr>
        <w:spacing w:line="276" w:lineRule="auto"/>
        <w:rPr>
          <w:b w:val="0"/>
        </w:rPr>
      </w:pPr>
      <w:r w:rsidDel="00000000" w:rsidR="00000000" w:rsidRPr="00000000">
        <w:rPr>
          <w:rtl w:val="0"/>
        </w:rPr>
      </w:r>
    </w:p>
    <w:p w:rsidR="00000000" w:rsidDel="00000000" w:rsidP="00000000" w:rsidRDefault="00000000" w:rsidRPr="00000000" w14:paraId="0000008C">
      <w:pPr>
        <w:spacing w:after="160" w:lineRule="auto"/>
        <w:rPr>
          <w:b w:val="0"/>
        </w:rPr>
      </w:pPr>
      <w:r w:rsidDel="00000000" w:rsidR="00000000" w:rsidRPr="00000000">
        <w:rPr>
          <w:rtl w:val="0"/>
        </w:rPr>
      </w:r>
    </w:p>
    <w:p w:rsidR="00000000" w:rsidDel="00000000" w:rsidP="00000000" w:rsidRDefault="00000000" w:rsidRPr="00000000" w14:paraId="0000008D">
      <w:pPr>
        <w:pStyle w:val="Heading2"/>
        <w:numPr>
          <w:ilvl w:val="1"/>
          <w:numId w:val="6"/>
        </w:numPr>
        <w:tabs>
          <w:tab w:val="left" w:leader="none" w:pos="0"/>
        </w:tabs>
        <w:spacing w:after="80" w:before="160" w:lineRule="auto"/>
        <w:ind w:left="0" w:firstLine="0"/>
        <w:rPr>
          <w:b w:val="1"/>
          <w:color w:val="1155cc"/>
        </w:rPr>
      </w:pPr>
      <w:bookmarkStart w:colFirst="0" w:colLast="0" w:name="_heading=h.rkr9zj35iwon" w:id="23"/>
      <w:bookmarkEnd w:id="23"/>
      <w:r w:rsidDel="00000000" w:rsidR="00000000" w:rsidRPr="00000000">
        <w:rPr>
          <w:b w:val="1"/>
          <w:color w:val="1155cc"/>
          <w:rtl w:val="0"/>
        </w:rPr>
        <w:t xml:space="preserve">Arquitectura</w:t>
      </w:r>
    </w:p>
    <w:p w:rsidR="00000000" w:rsidDel="00000000" w:rsidP="00000000" w:rsidRDefault="00000000" w:rsidRPr="00000000" w14:paraId="0000008E">
      <w:pPr>
        <w:spacing w:after="160" w:lineRule="auto"/>
        <w:jc w:val="both"/>
        <w:rPr>
          <w:b w:val="0"/>
        </w:rPr>
      </w:pPr>
      <w:r w:rsidDel="00000000" w:rsidR="00000000" w:rsidRPr="00000000">
        <w:rPr>
          <w:b w:val="0"/>
          <w:rtl w:val="0"/>
        </w:rPr>
        <w:t xml:space="preserve">El sistema estará diseñado como una arquitectura de microservicios, con cada servicio ejecutándose en su propio contenedor. Esto permitirá una mayor escalabilidad, flexibilidad y facilidad de mantenimiento. Se utilizará Kubernetes para la orquestación de contenedores y Docker para la creación y gestión de imágenes de contenedores.</w:t>
      </w:r>
    </w:p>
    <w:p w:rsidR="00000000" w:rsidDel="00000000" w:rsidP="00000000" w:rsidRDefault="00000000" w:rsidRPr="00000000" w14:paraId="0000008F">
      <w:pPr>
        <w:spacing w:after="160" w:lineRule="auto"/>
        <w:jc w:val="both"/>
        <w:rPr/>
      </w:pPr>
      <w:r w:rsidDel="00000000" w:rsidR="00000000" w:rsidRPr="00000000">
        <w:rPr>
          <w:rtl w:val="0"/>
        </w:rPr>
        <w:t xml:space="preserve">Arquitectura sugerida:</w:t>
      </w:r>
    </w:p>
    <w:p w:rsidR="00000000" w:rsidDel="00000000" w:rsidP="00000000" w:rsidRDefault="00000000" w:rsidRPr="00000000" w14:paraId="00000090">
      <w:pPr>
        <w:spacing w:after="160" w:lineRule="auto"/>
        <w:jc w:val="both"/>
        <w:rPr>
          <w:b w:val="0"/>
        </w:rPr>
      </w:pPr>
      <w:r w:rsidDel="00000000" w:rsidR="00000000" w:rsidRPr="00000000">
        <w:rPr>
          <w:b w:val="0"/>
        </w:rPr>
        <w:drawing>
          <wp:inline distB="114300" distT="114300" distL="114300" distR="114300">
            <wp:extent cx="5612130" cy="3987800"/>
            <wp:effectExtent b="0" l="0" r="0" t="0"/>
            <wp:docPr id="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6121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numPr>
          <w:ilvl w:val="1"/>
          <w:numId w:val="6"/>
        </w:numPr>
        <w:tabs>
          <w:tab w:val="left" w:leader="none" w:pos="0"/>
        </w:tabs>
        <w:ind w:left="0" w:firstLine="0"/>
        <w:rPr>
          <w:b w:val="1"/>
          <w:color w:val="1155cc"/>
        </w:rPr>
      </w:pPr>
      <w:bookmarkStart w:colFirst="0" w:colLast="0" w:name="_heading=h.jp261x6og35p" w:id="24"/>
      <w:bookmarkEnd w:id="24"/>
      <w:r w:rsidDel="00000000" w:rsidR="00000000" w:rsidRPr="00000000">
        <w:rPr>
          <w:b w:val="1"/>
          <w:color w:val="1155cc"/>
          <w:rtl w:val="0"/>
        </w:rPr>
        <w:t xml:space="preserve">Tecnologías Permitidas</w:t>
      </w:r>
    </w:p>
    <w:tbl>
      <w:tblPr>
        <w:tblStyle w:val="Table1"/>
        <w:tblW w:w="93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80"/>
        <w:gridCol w:w="3920"/>
        <w:tblGridChange w:id="0">
          <w:tblGrid>
            <w:gridCol w:w="5380"/>
            <w:gridCol w:w="39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pPr>
            <w:r w:rsidDel="00000000" w:rsidR="00000000" w:rsidRPr="00000000">
              <w:rPr>
                <w:rtl w:val="0"/>
              </w:rPr>
              <w:t xml:space="preserve">Herramientas Permitidas</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pPr>
            <w:r w:rsidDel="00000000" w:rsidR="00000000" w:rsidRPr="00000000">
              <w:rPr>
                <w:rtl w:val="0"/>
              </w:rPr>
              <w:t xml:space="preserve">Tipo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b w:val="0"/>
              </w:rPr>
            </w:pPr>
            <w:r w:rsidDel="00000000" w:rsidR="00000000" w:rsidRPr="00000000">
              <w:rPr>
                <w:b w:val="0"/>
                <w:rtl w:val="0"/>
              </w:rPr>
              <w:t xml:space="preserve">React, Angular, Vue, Preact, SolidJS,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b w:val="0"/>
              </w:rPr>
            </w:pPr>
            <w:r w:rsidDel="00000000" w:rsidR="00000000" w:rsidRPr="00000000">
              <w:rPr>
                <w:b w:val="0"/>
                <w:rtl w:val="0"/>
              </w:rPr>
              <w:t xml:space="preserve">Frontend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b w:val="0"/>
              </w:rPr>
            </w:pPr>
            <w:r w:rsidDel="00000000" w:rsidR="00000000" w:rsidRPr="00000000">
              <w:rPr>
                <w:b w:val="0"/>
                <w:rtl w:val="0"/>
              </w:rPr>
              <w:t xml:space="preserve">Node.js, Flask, Java Sprint Boot, Python, Go, PHP,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jc w:val="center"/>
              <w:rPr>
                <w:b w:val="0"/>
              </w:rPr>
            </w:pPr>
            <w:r w:rsidDel="00000000" w:rsidR="00000000" w:rsidRPr="00000000">
              <w:rPr>
                <w:b w:val="0"/>
                <w:rtl w:val="0"/>
              </w:rPr>
              <w:t xml:space="preserve">Backend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jc w:val="center"/>
              <w:rPr>
                <w:b w:val="0"/>
              </w:rPr>
            </w:pPr>
            <w:r w:rsidDel="00000000" w:rsidR="00000000" w:rsidRPr="00000000">
              <w:rPr>
                <w:b w:val="0"/>
                <w:rtl w:val="0"/>
              </w:rPr>
              <w:t xml:space="preserve">Gitflow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jc w:val="center"/>
              <w:rPr>
                <w:b w:val="0"/>
              </w:rPr>
            </w:pPr>
            <w:r w:rsidDel="00000000" w:rsidR="00000000" w:rsidRPr="00000000">
              <w:rPr>
                <w:b w:val="0"/>
                <w:rtl w:val="0"/>
              </w:rPr>
              <w:t xml:space="preserve">Ramificación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b w:val="0"/>
              </w:rPr>
            </w:pPr>
            <w:r w:rsidDel="00000000" w:rsidR="00000000" w:rsidRPr="00000000">
              <w:rPr>
                <w:b w:val="0"/>
                <w:rtl w:val="0"/>
              </w:rPr>
              <w:t xml:space="preserve">Jasmine, Junit, Jest, Testing Library,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jc w:val="center"/>
              <w:rPr>
                <w:b w:val="0"/>
              </w:rPr>
            </w:pPr>
            <w:r w:rsidDel="00000000" w:rsidR="00000000" w:rsidRPr="00000000">
              <w:rPr>
                <w:b w:val="0"/>
                <w:rtl w:val="0"/>
              </w:rPr>
              <w:t xml:space="preserve">Test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jc w:val="center"/>
              <w:rPr>
                <w:b w:val="0"/>
              </w:rPr>
            </w:pPr>
            <w:r w:rsidDel="00000000" w:rsidR="00000000" w:rsidRPr="00000000">
              <w:rPr>
                <w:b w:val="0"/>
                <w:rtl w:val="0"/>
              </w:rPr>
              <w:t xml:space="preserve">AWS, Azure, Google Cloud,</w:t>
            </w:r>
          </w:p>
          <w:p w:rsidR="00000000" w:rsidDel="00000000" w:rsidP="00000000" w:rsidRDefault="00000000" w:rsidRPr="00000000" w14:paraId="0000009D">
            <w:pPr>
              <w:spacing w:line="240" w:lineRule="auto"/>
              <w:jc w:val="center"/>
              <w:rPr>
                <w:b w:val="0"/>
              </w:rPr>
            </w:pPr>
            <w:r w:rsidDel="00000000" w:rsidR="00000000" w:rsidRPr="00000000">
              <w:rPr>
                <w:b w:val="0"/>
                <w:rtl w:val="0"/>
              </w:rPr>
              <w:t xml:space="preserve">Oracle, Huawei y Alibaba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b w:val="0"/>
              </w:rPr>
            </w:pPr>
            <w:r w:rsidDel="00000000" w:rsidR="00000000" w:rsidRPr="00000000">
              <w:rPr>
                <w:b w:val="0"/>
                <w:rtl w:val="0"/>
              </w:rPr>
              <w:t xml:space="preserve">Nube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jc w:val="center"/>
              <w:rPr>
                <w:b w:val="0"/>
              </w:rPr>
            </w:pPr>
            <w:r w:rsidDel="00000000" w:rsidR="00000000" w:rsidRPr="00000000">
              <w:rPr>
                <w:b w:val="0"/>
                <w:rtl w:val="0"/>
              </w:rPr>
              <w:t xml:space="preserve">Ansible, 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jc w:val="center"/>
              <w:rPr>
                <w:b w:val="0"/>
              </w:rPr>
            </w:pPr>
            <w:r w:rsidDel="00000000" w:rsidR="00000000" w:rsidRPr="00000000">
              <w:rPr>
                <w:b w:val="0"/>
                <w:rtl w:val="0"/>
              </w:rPr>
              <w:t xml:space="preserve">Infraestructura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jc w:val="center"/>
              <w:rPr>
                <w:b w:val="0"/>
              </w:rPr>
            </w:pPr>
            <w:r w:rsidDel="00000000" w:rsidR="00000000" w:rsidRPr="00000000">
              <w:rPr>
                <w:b w:val="0"/>
                <w:rtl w:val="0"/>
              </w:rPr>
              <w:t xml:space="preserve">Jenkins, TravisCI, GitLab CI, Github actions,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b w:val="0"/>
              </w:rPr>
            </w:pPr>
            <w:r w:rsidDel="00000000" w:rsidR="00000000" w:rsidRPr="00000000">
              <w:rPr>
                <w:b w:val="0"/>
                <w:rtl w:val="0"/>
              </w:rPr>
              <w:t xml:space="preserve">CI/CD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jc w:val="center"/>
              <w:rPr>
                <w:b w:val="0"/>
              </w:rPr>
            </w:pPr>
            <w:r w:rsidDel="00000000" w:rsidR="00000000" w:rsidRPr="00000000">
              <w:rPr>
                <w:b w:val="0"/>
                <w:rtl w:val="0"/>
              </w:rPr>
              <w:t xml:space="preserve">Git, GitHub, GitLab, Bitbucket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jc w:val="center"/>
              <w:rPr>
                <w:b w:val="0"/>
              </w:rPr>
            </w:pPr>
            <w:r w:rsidDel="00000000" w:rsidR="00000000" w:rsidRPr="00000000">
              <w:rPr>
                <w:b w:val="0"/>
                <w:rtl w:val="0"/>
              </w:rPr>
              <w:t xml:space="preserve">Control de Versiones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jc w:val="center"/>
              <w:rPr>
                <w:b w:val="0"/>
              </w:rPr>
            </w:pPr>
            <w:r w:rsidDel="00000000" w:rsidR="00000000" w:rsidRPr="00000000">
              <w:rPr>
                <w:b w:val="0"/>
                <w:rtl w:val="0"/>
              </w:rPr>
              <w:t xml:space="preserve">Prometheus, Grafana, ELK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b w:val="0"/>
              </w:rPr>
            </w:pPr>
            <w:r w:rsidDel="00000000" w:rsidR="00000000" w:rsidRPr="00000000">
              <w:rPr>
                <w:b w:val="0"/>
                <w:rtl w:val="0"/>
              </w:rPr>
              <w:t xml:space="preserve">Monitoreo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b w:val="0"/>
              </w:rPr>
            </w:pPr>
            <w:r w:rsidDel="00000000" w:rsidR="00000000" w:rsidRPr="00000000">
              <w:rPr>
                <w:b w:val="0"/>
                <w:rtl w:val="0"/>
              </w:rPr>
              <w:t xml:space="preserve">Docker, Podman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b w:val="0"/>
              </w:rPr>
            </w:pPr>
            <w:r w:rsidDel="00000000" w:rsidR="00000000" w:rsidRPr="00000000">
              <w:rPr>
                <w:b w:val="0"/>
                <w:rtl w:val="0"/>
              </w:rPr>
              <w:t xml:space="preserve">Contenedores</w:t>
            </w:r>
          </w:p>
        </w:tc>
      </w:tr>
    </w:tbl>
    <w:p w:rsidR="00000000" w:rsidDel="00000000" w:rsidP="00000000" w:rsidRDefault="00000000" w:rsidRPr="00000000" w14:paraId="000000A9">
      <w:pPr>
        <w:pStyle w:val="Heading1"/>
        <w:numPr>
          <w:ilvl w:val="1"/>
          <w:numId w:val="6"/>
        </w:numPr>
        <w:tabs>
          <w:tab w:val="left" w:leader="none" w:pos="0"/>
        </w:tabs>
        <w:spacing w:after="80" w:before="160" w:lineRule="auto"/>
        <w:ind w:left="0" w:firstLine="0"/>
        <w:rPr>
          <w:color w:val="1155cc"/>
        </w:rPr>
      </w:pPr>
      <w:bookmarkStart w:colFirst="0" w:colLast="0" w:name="_heading=h.jdlqe732erv" w:id="25"/>
      <w:bookmarkEnd w:id="25"/>
      <w:r w:rsidDel="00000000" w:rsidR="00000000" w:rsidRPr="00000000">
        <w:rPr>
          <w:color w:val="1155cc"/>
          <w:rtl w:val="0"/>
        </w:rPr>
        <w:t xml:space="preserve">Documentación:</w:t>
      </w:r>
    </w:p>
    <w:p w:rsidR="00000000" w:rsidDel="00000000" w:rsidP="00000000" w:rsidRDefault="00000000" w:rsidRPr="00000000" w14:paraId="000000AA">
      <w:pPr>
        <w:numPr>
          <w:ilvl w:val="0"/>
          <w:numId w:val="2"/>
        </w:numPr>
        <w:ind w:left="720" w:hanging="360"/>
        <w:rPr>
          <w:b w:val="0"/>
          <w:u w:val="none"/>
        </w:rPr>
      </w:pPr>
      <w:r w:rsidDel="00000000" w:rsidR="00000000" w:rsidRPr="00000000">
        <w:rPr>
          <w:b w:val="0"/>
          <w:rtl w:val="0"/>
        </w:rPr>
        <w:t xml:space="preserve">Contratos de Microservicios (Actualizada)</w:t>
      </w:r>
      <w:r w:rsidDel="00000000" w:rsidR="00000000" w:rsidRPr="00000000">
        <w:rPr>
          <w:rtl w:val="0"/>
        </w:rPr>
      </w:r>
    </w:p>
    <w:p w:rsidR="00000000" w:rsidDel="00000000" w:rsidP="00000000" w:rsidRDefault="00000000" w:rsidRPr="00000000" w14:paraId="000000AB">
      <w:pPr>
        <w:numPr>
          <w:ilvl w:val="0"/>
          <w:numId w:val="2"/>
        </w:numPr>
        <w:ind w:left="720" w:hanging="360"/>
        <w:rPr>
          <w:b w:val="0"/>
          <w:u w:val="none"/>
        </w:rPr>
      </w:pPr>
      <w:r w:rsidDel="00000000" w:rsidR="00000000" w:rsidRPr="00000000">
        <w:rPr>
          <w:b w:val="0"/>
          <w:rtl w:val="0"/>
        </w:rPr>
        <w:t xml:space="preserve">Casos de Uso (Actualizada)</w:t>
      </w:r>
      <w:r w:rsidDel="00000000" w:rsidR="00000000" w:rsidRPr="00000000">
        <w:rPr>
          <w:rtl w:val="0"/>
        </w:rPr>
      </w:r>
    </w:p>
    <w:p w:rsidR="00000000" w:rsidDel="00000000" w:rsidP="00000000" w:rsidRDefault="00000000" w:rsidRPr="00000000" w14:paraId="000000AC">
      <w:pPr>
        <w:numPr>
          <w:ilvl w:val="0"/>
          <w:numId w:val="2"/>
        </w:numPr>
        <w:ind w:left="720" w:hanging="360"/>
        <w:rPr>
          <w:b w:val="0"/>
          <w:u w:val="none"/>
        </w:rPr>
      </w:pPr>
      <w:r w:rsidDel="00000000" w:rsidR="00000000" w:rsidRPr="00000000">
        <w:rPr>
          <w:b w:val="0"/>
          <w:rtl w:val="0"/>
        </w:rPr>
        <w:t xml:space="preserve">Diseño de la Base de Datos (Actualizada)</w:t>
      </w:r>
      <w:r w:rsidDel="00000000" w:rsidR="00000000" w:rsidRPr="00000000">
        <w:rPr>
          <w:rtl w:val="0"/>
        </w:rPr>
      </w:r>
    </w:p>
    <w:p w:rsidR="00000000" w:rsidDel="00000000" w:rsidP="00000000" w:rsidRDefault="00000000" w:rsidRPr="00000000" w14:paraId="000000AD">
      <w:pPr>
        <w:numPr>
          <w:ilvl w:val="0"/>
          <w:numId w:val="2"/>
        </w:numPr>
        <w:ind w:left="720" w:hanging="360"/>
        <w:rPr>
          <w:b w:val="0"/>
          <w:u w:val="none"/>
        </w:rPr>
      </w:pPr>
      <w:r w:rsidDel="00000000" w:rsidR="00000000" w:rsidRPr="00000000">
        <w:rPr>
          <w:b w:val="0"/>
          <w:rtl w:val="0"/>
        </w:rPr>
        <w:t xml:space="preserve">Diagrama de Arquitectura (Actualizada)</w:t>
      </w:r>
    </w:p>
    <w:p w:rsidR="00000000" w:rsidDel="00000000" w:rsidP="00000000" w:rsidRDefault="00000000" w:rsidRPr="00000000" w14:paraId="000000AE">
      <w:pPr>
        <w:numPr>
          <w:ilvl w:val="0"/>
          <w:numId w:val="2"/>
        </w:numPr>
        <w:ind w:left="720" w:hanging="360"/>
        <w:rPr>
          <w:b w:val="0"/>
          <w:u w:val="none"/>
        </w:rPr>
      </w:pPr>
      <w:r w:rsidDel="00000000" w:rsidR="00000000" w:rsidRPr="00000000">
        <w:rPr>
          <w:b w:val="0"/>
          <w:rtl w:val="0"/>
        </w:rPr>
        <w:t xml:space="preserve">Diagrama de Arquitectura de Alto Nivel</w:t>
      </w:r>
      <w:r w:rsidDel="00000000" w:rsidR="00000000" w:rsidRPr="00000000">
        <w:rPr>
          <w:rtl w:val="0"/>
        </w:rPr>
      </w:r>
    </w:p>
    <w:p w:rsidR="00000000" w:rsidDel="00000000" w:rsidP="00000000" w:rsidRDefault="00000000" w:rsidRPr="00000000" w14:paraId="000000AF">
      <w:pPr>
        <w:numPr>
          <w:ilvl w:val="0"/>
          <w:numId w:val="2"/>
        </w:numPr>
        <w:ind w:left="720" w:hanging="360"/>
        <w:rPr>
          <w:b w:val="0"/>
          <w:u w:val="none"/>
        </w:rPr>
      </w:pPr>
      <w:r w:rsidDel="00000000" w:rsidR="00000000" w:rsidRPr="00000000">
        <w:rPr>
          <w:b w:val="0"/>
          <w:rtl w:val="0"/>
        </w:rPr>
        <w:t xml:space="preserve">Metodología ágil (Contar con muestras de cómo avanza el proyecto a lo largo del tiempo.)</w:t>
      </w:r>
    </w:p>
    <w:p w:rsidR="00000000" w:rsidDel="00000000" w:rsidP="00000000" w:rsidRDefault="00000000" w:rsidRPr="00000000" w14:paraId="000000B0">
      <w:pPr>
        <w:numPr>
          <w:ilvl w:val="0"/>
          <w:numId w:val="2"/>
        </w:numPr>
        <w:ind w:left="720" w:hanging="360"/>
        <w:rPr>
          <w:b w:val="0"/>
          <w:u w:val="none"/>
        </w:rPr>
      </w:pPr>
      <w:r w:rsidDel="00000000" w:rsidR="00000000" w:rsidRPr="00000000">
        <w:rPr>
          <w:b w:val="0"/>
          <w:rtl w:val="0"/>
        </w:rPr>
        <w:t xml:space="preserve">Definir CI/CD</w:t>
      </w:r>
    </w:p>
    <w:p w:rsidR="00000000" w:rsidDel="00000000" w:rsidP="00000000" w:rsidRDefault="00000000" w:rsidRPr="00000000" w14:paraId="000000B1">
      <w:pPr>
        <w:numPr>
          <w:ilvl w:val="1"/>
          <w:numId w:val="2"/>
        </w:numPr>
        <w:ind w:left="1440" w:hanging="360"/>
        <w:rPr>
          <w:b w:val="0"/>
          <w:u w:val="none"/>
        </w:rPr>
      </w:pPr>
      <w:r w:rsidDel="00000000" w:rsidR="00000000" w:rsidRPr="00000000">
        <w:rPr>
          <w:b w:val="0"/>
          <w:rtl w:val="0"/>
        </w:rPr>
        <w:t xml:space="preserve">Definir Stages</w:t>
      </w:r>
    </w:p>
    <w:p w:rsidR="00000000" w:rsidDel="00000000" w:rsidP="00000000" w:rsidRDefault="00000000" w:rsidRPr="00000000" w14:paraId="000000B2">
      <w:pPr>
        <w:numPr>
          <w:ilvl w:val="1"/>
          <w:numId w:val="2"/>
        </w:numPr>
        <w:ind w:left="1440" w:hanging="360"/>
        <w:rPr>
          <w:b w:val="0"/>
          <w:u w:val="none"/>
        </w:rPr>
      </w:pPr>
      <w:r w:rsidDel="00000000" w:rsidR="00000000" w:rsidRPr="00000000">
        <w:rPr>
          <w:b w:val="0"/>
          <w:rtl w:val="0"/>
        </w:rPr>
        <w:t xml:space="preserve">Definir Jobs</w:t>
      </w:r>
    </w:p>
    <w:p w:rsidR="00000000" w:rsidDel="00000000" w:rsidP="00000000" w:rsidRDefault="00000000" w:rsidRPr="00000000" w14:paraId="000000B3">
      <w:pPr>
        <w:spacing w:after="160" w:lineRule="auto"/>
        <w:ind w:left="0" w:firstLine="0"/>
        <w:rPr>
          <w:b w:val="0"/>
        </w:rPr>
      </w:pPr>
      <w:r w:rsidDel="00000000" w:rsidR="00000000" w:rsidRPr="00000000">
        <w:rPr>
          <w:rtl w:val="0"/>
        </w:rPr>
      </w:r>
    </w:p>
    <w:p w:rsidR="00000000" w:rsidDel="00000000" w:rsidP="00000000" w:rsidRDefault="00000000" w:rsidRPr="00000000" w14:paraId="000000B4">
      <w:pPr>
        <w:spacing w:after="160" w:lineRule="auto"/>
        <w:rPr>
          <w:b w:val="0"/>
        </w:rPr>
      </w:pPr>
      <w:r w:rsidDel="00000000" w:rsidR="00000000" w:rsidRPr="00000000">
        <w:rPr>
          <w:rtl w:val="0"/>
        </w:rPr>
      </w:r>
    </w:p>
    <w:p w:rsidR="00000000" w:rsidDel="00000000" w:rsidP="00000000" w:rsidRDefault="00000000" w:rsidRPr="00000000" w14:paraId="000000B5">
      <w:pPr>
        <w:pStyle w:val="Heading1"/>
        <w:numPr>
          <w:ilvl w:val="1"/>
          <w:numId w:val="6"/>
        </w:numPr>
        <w:tabs>
          <w:tab w:val="left" w:leader="none" w:pos="0"/>
        </w:tabs>
        <w:spacing w:after="80" w:before="160" w:lineRule="auto"/>
        <w:ind w:left="0" w:firstLine="0"/>
        <w:rPr>
          <w:color w:val="1155cc"/>
        </w:rPr>
      </w:pPr>
      <w:bookmarkStart w:colFirst="0" w:colLast="0" w:name="_heading=h.6i66o85wh3b3" w:id="26"/>
      <w:bookmarkEnd w:id="26"/>
      <w:r w:rsidDel="00000000" w:rsidR="00000000" w:rsidRPr="00000000">
        <w:rPr>
          <w:color w:val="1155cc"/>
          <w:rtl w:val="0"/>
        </w:rPr>
        <w:t xml:space="preserve">Entregables:</w:t>
      </w:r>
    </w:p>
    <w:p w:rsidR="00000000" w:rsidDel="00000000" w:rsidP="00000000" w:rsidRDefault="00000000" w:rsidRPr="00000000" w14:paraId="000000B6">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Documentación completa.</w:t>
      </w:r>
      <w:r w:rsidDel="00000000" w:rsidR="00000000" w:rsidRPr="00000000">
        <w:rPr>
          <w:rtl w:val="0"/>
        </w:rPr>
      </w:r>
    </w:p>
    <w:p w:rsidR="00000000" w:rsidDel="00000000" w:rsidP="00000000" w:rsidRDefault="00000000" w:rsidRPr="00000000" w14:paraId="000000B7">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Código fuente y funcionalidades V, VI, VII, VIII</w:t>
      </w:r>
    </w:p>
    <w:p w:rsidR="00000000" w:rsidDel="00000000" w:rsidP="00000000" w:rsidRDefault="00000000" w:rsidRPr="00000000" w14:paraId="000000B8">
      <w:pPr>
        <w:numPr>
          <w:ilvl w:val="0"/>
          <w:numId w:val="4"/>
        </w:numPr>
        <w:ind w:left="720" w:hanging="360"/>
        <w:rPr>
          <w:b w:val="0"/>
          <w:u w:val="none"/>
        </w:rPr>
      </w:pPr>
      <w:r w:rsidDel="00000000" w:rsidR="00000000" w:rsidRPr="00000000">
        <w:rPr>
          <w:b w:val="0"/>
          <w:rtl w:val="0"/>
        </w:rPr>
        <w:t xml:space="preserve">YAML del Pipeline</w:t>
      </w:r>
    </w:p>
    <w:p w:rsidR="00000000" w:rsidDel="00000000" w:rsidP="00000000" w:rsidRDefault="00000000" w:rsidRPr="00000000" w14:paraId="000000B9">
      <w:pPr>
        <w:spacing w:after="160" w:lineRule="auto"/>
        <w:ind w:left="720" w:firstLine="0"/>
        <w:rPr>
          <w:b w:val="0"/>
        </w:rPr>
      </w:pPr>
      <w:r w:rsidDel="00000000" w:rsidR="00000000" w:rsidRPr="00000000">
        <w:rPr>
          <w:rtl w:val="0"/>
        </w:rPr>
      </w:r>
    </w:p>
    <w:p w:rsidR="00000000" w:rsidDel="00000000" w:rsidP="00000000" w:rsidRDefault="00000000" w:rsidRPr="00000000" w14:paraId="000000BA">
      <w:pPr>
        <w:pStyle w:val="Heading1"/>
        <w:numPr>
          <w:ilvl w:val="1"/>
          <w:numId w:val="6"/>
        </w:numPr>
        <w:tabs>
          <w:tab w:val="left" w:leader="none" w:pos="0"/>
        </w:tabs>
        <w:spacing w:after="80" w:before="160" w:lineRule="auto"/>
        <w:ind w:left="0" w:firstLine="0"/>
        <w:rPr>
          <w:color w:val="1155cc"/>
        </w:rPr>
      </w:pPr>
      <w:bookmarkStart w:colFirst="0" w:colLast="0" w:name="_heading=h.jzrdr5hez658" w:id="27"/>
      <w:bookmarkEnd w:id="27"/>
      <w:r w:rsidDel="00000000" w:rsidR="00000000" w:rsidRPr="00000000">
        <w:rPr>
          <w:color w:val="1155cc"/>
          <w:rtl w:val="0"/>
        </w:rPr>
        <w:t xml:space="preserve">Requerimientos mínimos</w:t>
      </w:r>
    </w:p>
    <w:p w:rsidR="00000000" w:rsidDel="00000000" w:rsidP="00000000" w:rsidRDefault="00000000" w:rsidRPr="00000000" w14:paraId="000000BB">
      <w:pPr>
        <w:spacing w:after="160" w:lineRule="auto"/>
        <w:rPr>
          <w:b w:val="0"/>
        </w:rPr>
      </w:pPr>
      <w:r w:rsidDel="00000000" w:rsidR="00000000" w:rsidRPr="00000000">
        <w:rPr>
          <w:b w:val="0"/>
          <w:rtl w:val="0"/>
        </w:rPr>
        <w:t xml:space="preserve">Para tener derecho a calificación, el estudiante deberá cumplir con los siguientes requerimientos mínimos:</w:t>
      </w:r>
    </w:p>
    <w:p w:rsidR="00000000" w:rsidDel="00000000" w:rsidP="00000000" w:rsidRDefault="00000000" w:rsidRPr="00000000" w14:paraId="000000BC">
      <w:pPr>
        <w:numPr>
          <w:ilvl w:val="0"/>
          <w:numId w:val="5"/>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Documentación completa.</w:t>
      </w:r>
      <w:r w:rsidDel="00000000" w:rsidR="00000000" w:rsidRPr="00000000">
        <w:rPr>
          <w:rtl w:val="0"/>
        </w:rPr>
      </w:r>
    </w:p>
    <w:p w:rsidR="00000000" w:rsidDel="00000000" w:rsidP="00000000" w:rsidRDefault="00000000" w:rsidRPr="00000000" w14:paraId="000000BD">
      <w:pPr>
        <w:numPr>
          <w:ilvl w:val="0"/>
          <w:numId w:val="5"/>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Último commit subido antes de la hora y fecha de entrega.</w:t>
      </w:r>
      <w:r w:rsidDel="00000000" w:rsidR="00000000" w:rsidRPr="00000000">
        <w:rPr>
          <w:rtl w:val="0"/>
        </w:rPr>
      </w:r>
    </w:p>
    <w:p w:rsidR="00000000" w:rsidDel="00000000" w:rsidP="00000000" w:rsidRDefault="00000000" w:rsidRPr="00000000" w14:paraId="000000BE">
      <w:pPr>
        <w:numPr>
          <w:ilvl w:val="0"/>
          <w:numId w:val="5"/>
        </w:numPr>
        <w:ind w:left="720" w:hanging="360"/>
        <w:rPr>
          <w:b w:val="0"/>
          <w:i w:val="0"/>
          <w:smallCaps w:val="0"/>
          <w:strike w:val="0"/>
          <w:color w:val="000000"/>
          <w:sz w:val="22"/>
          <w:szCs w:val="22"/>
          <w:shd w:fill="auto" w:val="clear"/>
          <w:vertAlign w:val="baseline"/>
        </w:rPr>
      </w:pPr>
      <w:r w:rsidDel="00000000" w:rsidR="00000000" w:rsidRPr="00000000">
        <w:rPr>
          <w:b w:val="0"/>
          <w:rtl w:val="0"/>
        </w:rPr>
        <w:t xml:space="preserve">Nombre del Repositorio: </w:t>
      </w:r>
      <w:r w:rsidDel="00000000" w:rsidR="00000000" w:rsidRPr="00000000">
        <w:rPr>
          <w:rtl w:val="0"/>
        </w:rPr>
        <w:t xml:space="preserve">ProyectoSA</w:t>
      </w:r>
      <w:r w:rsidDel="00000000" w:rsidR="00000000" w:rsidRPr="00000000">
        <w:rPr>
          <w:rtl w:val="0"/>
        </w:rPr>
      </w:r>
    </w:p>
    <w:p w:rsidR="00000000" w:rsidDel="00000000" w:rsidP="00000000" w:rsidRDefault="00000000" w:rsidRPr="00000000" w14:paraId="000000BF">
      <w:pPr>
        <w:numPr>
          <w:ilvl w:val="0"/>
          <w:numId w:val="5"/>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Agregar al auxiliar al repositorio, con el rol Developer:</w:t>
      </w:r>
      <w:r w:rsidDel="00000000" w:rsidR="00000000" w:rsidRPr="00000000">
        <w:rPr>
          <w:rtl w:val="0"/>
        </w:rPr>
      </w:r>
    </w:p>
    <w:p w:rsidR="00000000" w:rsidDel="00000000" w:rsidP="00000000" w:rsidRDefault="00000000" w:rsidRPr="00000000" w14:paraId="000000C0">
      <w:pPr>
        <w:numPr>
          <w:ilvl w:val="0"/>
          <w:numId w:val="5"/>
        </w:numPr>
        <w:spacing w:after="160" w:lineRule="auto"/>
        <w:ind w:left="720" w:hanging="360"/>
        <w:rPr>
          <w:b w:val="0"/>
          <w:i w:val="0"/>
          <w:smallCaps w:val="0"/>
          <w:strike w:val="0"/>
          <w:color w:val="000000"/>
          <w:sz w:val="22"/>
          <w:szCs w:val="22"/>
          <w:shd w:fill="auto" w:val="clear"/>
          <w:vertAlign w:val="baseline"/>
        </w:rPr>
      </w:pPr>
      <w:r w:rsidDel="00000000" w:rsidR="00000000" w:rsidRPr="00000000">
        <w:rPr>
          <w:b w:val="0"/>
          <w:rtl w:val="0"/>
        </w:rPr>
        <w:t xml:space="preserve">Sección B: </w:t>
      </w:r>
      <w:r w:rsidDel="00000000" w:rsidR="00000000" w:rsidRPr="00000000">
        <w:rPr>
          <w:rtl w:val="0"/>
        </w:rPr>
        <w:t xml:space="preserve">leo318x</w:t>
      </w:r>
      <w:r w:rsidDel="00000000" w:rsidR="00000000" w:rsidRPr="00000000">
        <w:rPr>
          <w:rtl w:val="0"/>
        </w:rPr>
      </w:r>
    </w:p>
    <w:p w:rsidR="00000000" w:rsidDel="00000000" w:rsidP="00000000" w:rsidRDefault="00000000" w:rsidRPr="00000000" w14:paraId="000000C1">
      <w:pPr>
        <w:pStyle w:val="Heading1"/>
        <w:numPr>
          <w:ilvl w:val="1"/>
          <w:numId w:val="6"/>
        </w:numPr>
        <w:tabs>
          <w:tab w:val="left" w:leader="none" w:pos="0"/>
        </w:tabs>
        <w:spacing w:after="80" w:before="160" w:lineRule="auto"/>
        <w:ind w:left="0" w:firstLine="0"/>
        <w:rPr>
          <w:color w:val="1155cc"/>
        </w:rPr>
      </w:pPr>
      <w:bookmarkStart w:colFirst="0" w:colLast="0" w:name="_heading=h.8dbmk4gufqdy" w:id="28"/>
      <w:bookmarkEnd w:id="28"/>
      <w:r w:rsidDel="00000000" w:rsidR="00000000" w:rsidRPr="00000000">
        <w:rPr>
          <w:color w:val="1155cc"/>
          <w:rtl w:val="0"/>
        </w:rPr>
        <w:t xml:space="preserve">Restricciones:</w:t>
      </w:r>
    </w:p>
    <w:p w:rsidR="00000000" w:rsidDel="00000000" w:rsidP="00000000" w:rsidRDefault="00000000" w:rsidRPr="00000000" w14:paraId="000000C2">
      <w:pPr>
        <w:numPr>
          <w:ilvl w:val="0"/>
          <w:numId w:val="8"/>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Se debe hacer uso de un repositorio en la nube para realizar la entrega de su proyecto (Gitlab, Github, Bitbucket, etc.)</w:t>
      </w:r>
      <w:r w:rsidDel="00000000" w:rsidR="00000000" w:rsidRPr="00000000">
        <w:rPr>
          <w:rtl w:val="0"/>
        </w:rPr>
      </w:r>
    </w:p>
    <w:p w:rsidR="00000000" w:rsidDel="00000000" w:rsidP="00000000" w:rsidRDefault="00000000" w:rsidRPr="00000000" w14:paraId="000000C3">
      <w:pPr>
        <w:numPr>
          <w:ilvl w:val="0"/>
          <w:numId w:val="8"/>
        </w:numPr>
        <w:ind w:left="720" w:hanging="360"/>
        <w:rPr>
          <w:b w:val="0"/>
          <w:sz w:val="24"/>
          <w:szCs w:val="24"/>
        </w:rPr>
      </w:pPr>
      <w:r w:rsidDel="00000000" w:rsidR="00000000" w:rsidRPr="00000000">
        <w:rPr>
          <w:b w:val="0"/>
          <w:rtl w:val="0"/>
        </w:rPr>
        <w:t xml:space="preserve">Se trabajará en grupos de x integrantes.</w:t>
      </w:r>
      <w:r w:rsidDel="00000000" w:rsidR="00000000" w:rsidRPr="00000000">
        <w:rPr>
          <w:rtl w:val="0"/>
        </w:rPr>
      </w:r>
    </w:p>
    <w:p w:rsidR="00000000" w:rsidDel="00000000" w:rsidP="00000000" w:rsidRDefault="00000000" w:rsidRPr="00000000" w14:paraId="000000C4">
      <w:pPr>
        <w:numPr>
          <w:ilvl w:val="0"/>
          <w:numId w:val="8"/>
        </w:numPr>
        <w:spacing w:after="0" w:lineRule="auto"/>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Las copias completas o parciales serán merecedoras de una nota de 0 puntos, los responsables serán reportados al catedrático de la sección y a la Escuela de Ciencias y Sistemas.</w:t>
      </w:r>
      <w:r w:rsidDel="00000000" w:rsidR="00000000" w:rsidRPr="00000000">
        <w:rPr>
          <w:rtl w:val="0"/>
        </w:rPr>
      </w:r>
    </w:p>
    <w:p w:rsidR="00000000" w:rsidDel="00000000" w:rsidP="00000000" w:rsidRDefault="00000000" w:rsidRPr="00000000" w14:paraId="000000C5">
      <w:pPr>
        <w:numPr>
          <w:ilvl w:val="0"/>
          <w:numId w:val="8"/>
        </w:numPr>
        <w:spacing w:after="160" w:lineRule="auto"/>
        <w:ind w:left="720" w:hanging="360"/>
        <w:rPr>
          <w:b w:val="0"/>
          <w:sz w:val="24"/>
          <w:szCs w:val="24"/>
        </w:rPr>
      </w:pPr>
      <w:r w:rsidDel="00000000" w:rsidR="00000000" w:rsidRPr="00000000">
        <w:rPr>
          <w:b w:val="0"/>
          <w:rtl w:val="0"/>
        </w:rPr>
        <w:t xml:space="preserve">Las entregas tardías tendrán una penalización sobre el 25% sobre la nota obtenida.</w:t>
      </w:r>
      <w:r w:rsidDel="00000000" w:rsidR="00000000" w:rsidRPr="00000000">
        <w:rPr>
          <w:rtl w:val="0"/>
        </w:rPr>
      </w:r>
    </w:p>
    <w:p w:rsidR="00000000" w:rsidDel="00000000" w:rsidP="00000000" w:rsidRDefault="00000000" w:rsidRPr="00000000" w14:paraId="000000C6">
      <w:pPr>
        <w:pStyle w:val="Heading1"/>
        <w:numPr>
          <w:ilvl w:val="1"/>
          <w:numId w:val="6"/>
        </w:numPr>
        <w:tabs>
          <w:tab w:val="left" w:leader="none" w:pos="0"/>
        </w:tabs>
        <w:spacing w:after="80" w:before="160" w:lineRule="auto"/>
        <w:ind w:left="0" w:firstLine="0"/>
        <w:rPr>
          <w:color w:val="1155cc"/>
        </w:rPr>
      </w:pPr>
      <w:bookmarkStart w:colFirst="0" w:colLast="0" w:name="_heading=h.18jss8wpl23e" w:id="29"/>
      <w:bookmarkEnd w:id="29"/>
      <w:r w:rsidDel="00000000" w:rsidR="00000000" w:rsidRPr="00000000">
        <w:rPr>
          <w:color w:val="1155cc"/>
          <w:rtl w:val="0"/>
        </w:rPr>
        <w:t xml:space="preserve">Fecha de entrega:</w:t>
      </w:r>
    </w:p>
    <w:p w:rsidR="00000000" w:rsidDel="00000000" w:rsidP="00000000" w:rsidRDefault="00000000" w:rsidRPr="00000000" w14:paraId="000000C7">
      <w:pPr>
        <w:spacing w:after="160" w:lineRule="auto"/>
        <w:rPr>
          <w:b w:val="0"/>
        </w:rPr>
      </w:pPr>
      <w:r w:rsidDel="00000000" w:rsidR="00000000" w:rsidRPr="00000000">
        <w:rPr>
          <w:rtl w:val="0"/>
        </w:rPr>
        <w:t xml:space="preserve">Día XX de Mes de Año antes de las 23:59 hrs</w:t>
      </w:r>
      <w:r w:rsidDel="00000000" w:rsidR="00000000" w:rsidRPr="00000000">
        <w:rPr>
          <w:b w:val="0"/>
          <w:rtl w:val="0"/>
        </w:rPr>
        <w:t xml:space="preserve">, la entrega se realizará por medio de UEDI, en caso exista algún problema, se estará habilitando un medio alterno por medio del auxiliar del laboratorio</w:t>
      </w:r>
    </w:p>
    <w:sectPr>
      <w:footerReference r:id="rId11" w:type="default"/>
      <w:pgSz w:h="15840" w:w="12240" w:orient="portrait"/>
      <w:pgMar w:bottom="1417" w:top="708" w:left="1701" w:right="1701"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sz w:val="24"/>
        <w:szCs w:val="24"/>
        <w:lang w:val="es-GT"/>
      </w:rPr>
    </w:rPrDefault>
    <w:pPrDefault>
      <w:pPr>
        <w:spacing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65.0" w:type="dxa"/>
        <w:bottom w:w="0.0" w:type="dxa"/>
        <w:right w:w="7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RDcBhJOeIUb8IDr2ILwVl6fj+Q==">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