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B2ABC" w:rsidRDefault="00000000">
      <w:pPr>
        <w:pStyle w:val="Ttulo"/>
        <w:keepNext w:val="0"/>
        <w:keepLines w:val="0"/>
        <w:spacing w:before="280"/>
        <w:jc w:val="both"/>
      </w:pPr>
      <w:r>
        <w:rPr>
          <w:b/>
        </w:rPr>
        <w:t>Comparación de arquitecturas de virtualización</w:t>
      </w:r>
    </w:p>
    <w:p w14:paraId="00000002" w14:textId="77777777" w:rsidR="000B2ABC" w:rsidRDefault="00000000">
      <w:pPr>
        <w:pStyle w:val="Ttulo4"/>
        <w:keepNext w:val="0"/>
        <w:keepLines w:val="0"/>
        <w:spacing w:before="240" w:after="4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Este documento examina las principales arquitecturas de virtualización, comparando sus características, ventajas y limitaciones en la administración de recursos en entornos empresariales y académicos. Su objetivo es ayudar a estudiantes universitarios a comprender cómo funcionan diferentes tipos de virtualización y cómo seleccionar la arquitectura adecuada según las necesidades específicas de cada aplicación.</w:t>
      </w:r>
    </w:p>
    <w:p w14:paraId="00000003" w14:textId="77777777" w:rsidR="000B2ABC" w:rsidRDefault="00000000">
      <w:pPr>
        <w:pStyle w:val="Ttulo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Resumen Ejecutivo</w:t>
      </w:r>
    </w:p>
    <w:p w14:paraId="00000004" w14:textId="77777777" w:rsidR="000B2ABC" w:rsidRDefault="00000000">
      <w:pPr>
        <w:pStyle w:val="Ttulo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Las arquitecturas de virtualización son esenciales para optimizar el uso de recursos, mejorar la flexibilidad y reducir costos en entornos informáticos. Existen diversos enfoques, como la virtualización de hardware, virtualización a nivel de sistema operativo y virtualización de contenedores, cada uno con capacidades y beneficios únicos. Este documento explora estas arquitecturas, evaluando sus características y proporcionando un marco comparativo para ayudar a los estudiantes a identificar la opción más adecuada para aplicaciones específicas.</w:t>
      </w:r>
    </w:p>
    <w:p w14:paraId="00000005" w14:textId="77777777" w:rsidR="000B2ABC" w:rsidRDefault="00000000">
      <w:pPr>
        <w:pStyle w:val="Ttulo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0" w:name="_heading=h.gjdgxs" w:colFirst="0" w:colLast="0"/>
      <w:bookmarkEnd w:id="0"/>
      <w:r>
        <w:rPr>
          <w:b/>
          <w:color w:val="000000"/>
          <w:sz w:val="22"/>
          <w:szCs w:val="22"/>
        </w:rPr>
        <w:t>Objetivo</w:t>
      </w:r>
    </w:p>
    <w:p w14:paraId="00000006" w14:textId="77777777" w:rsidR="000B2ABC" w:rsidRDefault="00000000">
      <w:pPr>
        <w:spacing w:before="240" w:after="240"/>
        <w:jc w:val="both"/>
      </w:pPr>
      <w:r>
        <w:t>El propósito de este documento es brindar a los estudiantes una visión integral de las distintas arquitecturas de virtualización, destacando sus aplicaciones y ventajas en la administración de recursos tecnológicos. Con esta base, los estudiantes podrán seleccionar y aplicar la arquitectura que mejor se adapte a diferentes contextos y objetivos empresariales o académicos.</w:t>
      </w:r>
    </w:p>
    <w:p w14:paraId="00000007" w14:textId="77777777" w:rsidR="000B2ABC" w:rsidRDefault="00000000">
      <w:pPr>
        <w:pStyle w:val="Ttulo4"/>
        <w:keepNext w:val="0"/>
        <w:keepLines w:val="0"/>
        <w:spacing w:before="240" w:after="40"/>
        <w:jc w:val="both"/>
        <w:rPr>
          <w:color w:val="000000"/>
          <w:sz w:val="22"/>
          <w:szCs w:val="22"/>
        </w:rPr>
      </w:pPr>
      <w:bookmarkStart w:id="1" w:name="_heading=h.30j0zll" w:colFirst="0" w:colLast="0"/>
      <w:bookmarkEnd w:id="1"/>
      <w:r>
        <w:rPr>
          <w:b/>
          <w:color w:val="000000"/>
          <w:sz w:val="22"/>
          <w:szCs w:val="22"/>
        </w:rPr>
        <w:t xml:space="preserve">Introducción: </w:t>
      </w:r>
      <w:r>
        <w:rPr>
          <w:color w:val="000000"/>
          <w:sz w:val="22"/>
          <w:szCs w:val="22"/>
        </w:rPr>
        <w:t>La virtualización permite que múltiples sistemas operativos o aplicaciones compartan los mismos recursos físicos, aumentando así la eficiencia y la flexibilidad del entorno de TI. A medida que la demanda de virtualización crece, diferentes arquitecturas han surgido para responder a distintas necesidades y objetivos organizacionales. A continuación, se exploran los principales elementos en la virtualización:</w:t>
      </w:r>
    </w:p>
    <w:p w14:paraId="00000008" w14:textId="77777777" w:rsidR="000B2A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b/>
          <w:color w:val="000000"/>
        </w:rPr>
        <w:t>Evolución y Conceptos Clave de la Virtualización</w:t>
      </w:r>
      <w:r>
        <w:rPr>
          <w:color w:val="000000"/>
        </w:rPr>
        <w:t>: Desde la virtualización completa del hardware hasta la virtualización de contenedores, cada avance ha permitido optimizar la administración de recursos y mejorar la flexibilidad de los entornos de TI. Comprender términos como hipervisor, contenedor y máquinas virtuales (VMs) es fundamental para interpretar las capacidades y aplicaciones de cada arquitectura.</w:t>
      </w:r>
    </w:p>
    <w:p w14:paraId="00000009" w14:textId="77777777" w:rsidR="000B2ABC" w:rsidRDefault="000B2AB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0000000A" w14:textId="77777777" w:rsidR="000B2A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color w:val="000000"/>
        </w:rPr>
      </w:pPr>
      <w:r>
        <w:rPr>
          <w:b/>
          <w:color w:val="000000"/>
        </w:rPr>
        <w:t>Principales Arquitecturas de Virtualización</w:t>
      </w:r>
      <w:r>
        <w:rPr>
          <w:color w:val="000000"/>
        </w:rPr>
        <w:t>: Este documento explora la virtualización de hardware, la virtualización a nivel de sistema operativo y la virtualización de contenedores, comparando sus aplicaciones, ventajas y limitaciones en distintos contextos organizacionales.</w:t>
      </w:r>
    </w:p>
    <w:p w14:paraId="0000000B" w14:textId="77777777" w:rsidR="000B2ABC" w:rsidRDefault="000B2ABC">
      <w:pPr>
        <w:spacing w:before="240" w:after="240"/>
        <w:jc w:val="both"/>
      </w:pPr>
    </w:p>
    <w:p w14:paraId="0000000C" w14:textId="77777777" w:rsidR="000B2ABC" w:rsidRDefault="000B2ABC">
      <w:pPr>
        <w:spacing w:before="240" w:after="240"/>
        <w:jc w:val="both"/>
      </w:pPr>
    </w:p>
    <w:p w14:paraId="0000000D" w14:textId="77777777" w:rsidR="000B2ABC" w:rsidRDefault="000B2ABC">
      <w:pPr>
        <w:spacing w:before="240" w:after="240"/>
        <w:jc w:val="both"/>
      </w:pPr>
    </w:p>
    <w:p w14:paraId="0000000E" w14:textId="77777777" w:rsidR="000B2ABC" w:rsidRDefault="000B2ABC">
      <w:pPr>
        <w:spacing w:before="240" w:after="240"/>
        <w:jc w:val="both"/>
      </w:pPr>
    </w:p>
    <w:sdt>
      <w:sdtPr>
        <w:id w:val="126751029"/>
        <w:docPartObj>
          <w:docPartGallery w:val="Table of Contents"/>
          <w:docPartUnique/>
        </w:docPartObj>
      </w:sdtPr>
      <w:sdtContent>
        <w:p w14:paraId="0000000F" w14:textId="77777777" w:rsidR="000B2ABC" w:rsidRDefault="00000000">
          <w:pPr>
            <w:widowControl w:val="0"/>
            <w:tabs>
              <w:tab w:val="right" w:pos="12000"/>
            </w:tabs>
            <w:spacing w:before="60" w:line="240" w:lineRule="auto"/>
            <w:ind w:left="1080"/>
            <w:jc w:val="both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44sinio">
            <w:r>
              <w:rPr>
                <w:b/>
                <w:color w:val="000000"/>
              </w:rPr>
              <w:t>Resumen Ejecutivo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00000010" w14:textId="77777777" w:rsidR="000B2ABC" w:rsidRDefault="00000000">
          <w:pPr>
            <w:widowControl w:val="0"/>
            <w:tabs>
              <w:tab w:val="right" w:pos="12000"/>
            </w:tabs>
            <w:spacing w:before="60" w:line="240" w:lineRule="auto"/>
            <w:ind w:left="1080"/>
            <w:jc w:val="both"/>
            <w:rPr>
              <w:color w:val="000000"/>
            </w:rPr>
          </w:pPr>
          <w:hyperlink w:anchor="_heading=h.gjdgxs">
            <w:r>
              <w:rPr>
                <w:b/>
                <w:color w:val="000000"/>
              </w:rPr>
              <w:t>Objetivo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00000011" w14:textId="77777777" w:rsidR="000B2ABC" w:rsidRDefault="00000000">
          <w:pPr>
            <w:widowControl w:val="0"/>
            <w:tabs>
              <w:tab w:val="right" w:pos="12000"/>
            </w:tabs>
            <w:spacing w:before="60" w:line="240" w:lineRule="auto"/>
            <w:ind w:left="1080"/>
            <w:jc w:val="both"/>
            <w:rPr>
              <w:color w:val="000000"/>
            </w:rPr>
          </w:pPr>
          <w:hyperlink w:anchor="_heading=h.30j0zll">
            <w:r>
              <w:rPr>
                <w:b/>
                <w:color w:val="000000"/>
              </w:rPr>
              <w:t>Introducción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00000012" w14:textId="77777777" w:rsidR="000B2ABC" w:rsidRDefault="00000000">
          <w:pPr>
            <w:widowControl w:val="0"/>
            <w:tabs>
              <w:tab w:val="right" w:pos="12000"/>
            </w:tabs>
            <w:spacing w:before="60" w:line="240" w:lineRule="auto"/>
            <w:jc w:val="both"/>
            <w:rPr>
              <w:b/>
              <w:color w:val="000000"/>
            </w:rPr>
          </w:pPr>
          <w:hyperlink w:anchor="_heading=h.3znysh7">
            <w:r>
              <w:rPr>
                <w:color w:val="000000"/>
              </w:rPr>
              <w:t xml:space="preserve">1. </w:t>
            </w:r>
          </w:hyperlink>
          <w:hyperlink w:anchor="_heading=h.3znysh7">
            <w:r>
              <w:t>Virtualización de Hardware</w:t>
            </w:r>
          </w:hyperlink>
          <w:hyperlink w:anchor="_heading=h.3znysh7">
            <w:r>
              <w:rPr>
                <w:color w:val="000000"/>
              </w:rPr>
              <w:tab/>
            </w:r>
          </w:hyperlink>
          <w:r>
            <w:rPr>
              <w:b/>
            </w:rPr>
            <w:t>3</w:t>
          </w:r>
        </w:p>
        <w:p w14:paraId="00000013" w14:textId="77777777" w:rsidR="000B2AB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both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3</w:t>
            </w:r>
          </w:hyperlink>
        </w:p>
        <w:p w14:paraId="00000014" w14:textId="77777777" w:rsidR="000B2ABC" w:rsidRDefault="00000000">
          <w:pPr>
            <w:widowControl w:val="0"/>
            <w:tabs>
              <w:tab w:val="right" w:pos="12000"/>
            </w:tabs>
            <w:spacing w:before="60" w:line="240" w:lineRule="auto"/>
            <w:jc w:val="both"/>
            <w:rPr>
              <w:b/>
              <w:color w:val="000000"/>
            </w:rPr>
          </w:pPr>
          <w:hyperlink w:anchor="_heading=h.3dy6vkm">
            <w:r>
              <w:rPr>
                <w:color w:val="000000"/>
              </w:rPr>
              <w:t xml:space="preserve">2. </w:t>
            </w:r>
          </w:hyperlink>
          <w:hyperlink w:anchor="_heading=h.3dy6vkm">
            <w:r>
              <w:t>Virtualización a Nivel de Sistema Operativo</w:t>
            </w:r>
          </w:hyperlink>
          <w:hyperlink w:anchor="_heading=h.3dy6vkm">
            <w:r>
              <w:rPr>
                <w:color w:val="000000"/>
              </w:rPr>
              <w:tab/>
            </w:r>
          </w:hyperlink>
          <w:r>
            <w:rPr>
              <w:b/>
            </w:rPr>
            <w:t>4</w:t>
          </w:r>
        </w:p>
        <w:p w14:paraId="00000015" w14:textId="77777777" w:rsidR="000B2AB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both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4</w:t>
            </w:r>
          </w:hyperlink>
        </w:p>
        <w:p w14:paraId="00000016" w14:textId="77777777" w:rsidR="000B2ABC" w:rsidRDefault="00000000">
          <w:pPr>
            <w:widowControl w:val="0"/>
            <w:tabs>
              <w:tab w:val="right" w:pos="12000"/>
            </w:tabs>
            <w:spacing w:before="60" w:line="240" w:lineRule="auto"/>
            <w:jc w:val="both"/>
            <w:rPr>
              <w:b/>
              <w:color w:val="000000"/>
            </w:rPr>
          </w:pPr>
          <w:hyperlink w:anchor="_heading=h.2s8eyo1">
            <w:r>
              <w:rPr>
                <w:color w:val="000000"/>
              </w:rPr>
              <w:t xml:space="preserve">3. </w:t>
            </w:r>
          </w:hyperlink>
          <w:hyperlink w:anchor="_heading=h.2s8eyo1">
            <w:r>
              <w:t>Virtualización de Contenedores</w:t>
            </w:r>
          </w:hyperlink>
          <w:hyperlink w:anchor="_heading=h.2s8eyo1">
            <w:r>
              <w:rPr>
                <w:color w:val="000000"/>
              </w:rPr>
              <w:tab/>
            </w:r>
          </w:hyperlink>
          <w:r>
            <w:rPr>
              <w:b/>
            </w:rPr>
            <w:t>5</w:t>
          </w:r>
        </w:p>
        <w:p w14:paraId="00000017" w14:textId="77777777" w:rsidR="000B2AB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both"/>
            <w:rPr>
              <w:color w:val="000000"/>
            </w:rPr>
          </w:pPr>
          <w:hyperlink w:anchor="_heading=h.3rdcrjn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5</w:t>
            </w:r>
          </w:hyperlink>
        </w:p>
        <w:p w14:paraId="00000018" w14:textId="77777777" w:rsidR="000B2ABC" w:rsidRDefault="00000000">
          <w:pPr>
            <w:widowControl w:val="0"/>
            <w:tabs>
              <w:tab w:val="right" w:pos="12000"/>
            </w:tabs>
            <w:spacing w:before="60" w:line="240" w:lineRule="auto"/>
            <w:jc w:val="both"/>
            <w:rPr>
              <w:b/>
              <w:color w:val="000000"/>
            </w:rPr>
          </w:pPr>
          <w:hyperlink w:anchor="_heading=h.26in1rg">
            <w:r>
              <w:rPr>
                <w:color w:val="000000"/>
              </w:rPr>
              <w:t xml:space="preserve">4. </w:t>
            </w:r>
          </w:hyperlink>
          <w:hyperlink w:anchor="_heading=h.26in1rg">
            <w:r>
              <w:t>Selección de Arquitecturas de Virtualización</w:t>
            </w:r>
          </w:hyperlink>
          <w:hyperlink w:anchor="_heading=h.26in1rg">
            <w:r>
              <w:rPr>
                <w:color w:val="000000"/>
              </w:rPr>
              <w:tab/>
            </w:r>
          </w:hyperlink>
          <w:r>
            <w:rPr>
              <w:b/>
            </w:rPr>
            <w:t>6</w:t>
          </w:r>
        </w:p>
        <w:p w14:paraId="00000019" w14:textId="77777777" w:rsidR="000B2ABC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jc w:val="both"/>
            <w:rPr>
              <w:color w:val="000000"/>
            </w:rPr>
          </w:pPr>
          <w:hyperlink w:anchor="_heading=h.35nkun2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6</w:t>
            </w:r>
          </w:hyperlink>
        </w:p>
        <w:p w14:paraId="0000001A" w14:textId="77777777" w:rsidR="000B2ABC" w:rsidRDefault="00000000">
          <w:pPr>
            <w:widowControl w:val="0"/>
            <w:tabs>
              <w:tab w:val="right" w:pos="12000"/>
            </w:tabs>
            <w:spacing w:before="60" w:line="240" w:lineRule="auto"/>
            <w:jc w:val="both"/>
            <w:rPr>
              <w:b/>
              <w:color w:val="000000"/>
            </w:rPr>
          </w:pPr>
          <w:hyperlink w:anchor="_heading=h.1ksv4uv">
            <w:r>
              <w:rPr>
                <w:b/>
                <w:color w:val="000000"/>
              </w:rPr>
              <w:t>Conclusión</w:t>
            </w:r>
            <w:r>
              <w:rPr>
                <w:b/>
                <w:color w:val="000000"/>
              </w:rPr>
              <w:tab/>
              <w:t>7</w:t>
            </w:r>
          </w:hyperlink>
          <w:r>
            <w:fldChar w:fldCharType="end"/>
          </w:r>
        </w:p>
      </w:sdtContent>
    </w:sdt>
    <w:p w14:paraId="0000001B" w14:textId="77777777" w:rsidR="000B2ABC" w:rsidRDefault="000B2ABC">
      <w:pPr>
        <w:pStyle w:val="Ttulo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2" w:name="_heading=h.1fob9te" w:colFirst="0" w:colLast="0"/>
      <w:bookmarkEnd w:id="2"/>
    </w:p>
    <w:p w14:paraId="0000001C" w14:textId="77777777" w:rsidR="000B2ABC" w:rsidRDefault="000B2ABC">
      <w:pPr>
        <w:jc w:val="both"/>
      </w:pPr>
    </w:p>
    <w:p w14:paraId="0000001D" w14:textId="77777777" w:rsidR="000B2ABC" w:rsidRDefault="000B2ABC">
      <w:pPr>
        <w:jc w:val="both"/>
      </w:pPr>
    </w:p>
    <w:p w14:paraId="0000001E" w14:textId="77777777" w:rsidR="000B2ABC" w:rsidRDefault="000B2ABC">
      <w:pPr>
        <w:jc w:val="both"/>
      </w:pPr>
    </w:p>
    <w:p w14:paraId="0000001F" w14:textId="77777777" w:rsidR="000B2ABC" w:rsidRDefault="000B2ABC">
      <w:pPr>
        <w:jc w:val="both"/>
      </w:pPr>
    </w:p>
    <w:p w14:paraId="00000020" w14:textId="77777777" w:rsidR="000B2ABC" w:rsidRDefault="000B2ABC">
      <w:pPr>
        <w:jc w:val="both"/>
      </w:pPr>
    </w:p>
    <w:p w14:paraId="00000021" w14:textId="77777777" w:rsidR="000B2ABC" w:rsidRDefault="000B2ABC">
      <w:pPr>
        <w:jc w:val="both"/>
      </w:pPr>
    </w:p>
    <w:p w14:paraId="00000022" w14:textId="77777777" w:rsidR="000B2ABC" w:rsidRDefault="000B2ABC">
      <w:pPr>
        <w:jc w:val="both"/>
      </w:pPr>
    </w:p>
    <w:p w14:paraId="00000023" w14:textId="77777777" w:rsidR="000B2ABC" w:rsidRDefault="000B2ABC">
      <w:pPr>
        <w:jc w:val="both"/>
      </w:pPr>
    </w:p>
    <w:p w14:paraId="00000024" w14:textId="77777777" w:rsidR="000B2ABC" w:rsidRDefault="000B2ABC">
      <w:pPr>
        <w:jc w:val="both"/>
      </w:pPr>
    </w:p>
    <w:p w14:paraId="00000025" w14:textId="77777777" w:rsidR="000B2ABC" w:rsidRDefault="000B2ABC">
      <w:pPr>
        <w:jc w:val="both"/>
      </w:pPr>
    </w:p>
    <w:p w14:paraId="00000026" w14:textId="77777777" w:rsidR="000B2ABC" w:rsidRDefault="000B2ABC">
      <w:pPr>
        <w:jc w:val="both"/>
      </w:pPr>
    </w:p>
    <w:p w14:paraId="00000027" w14:textId="77777777" w:rsidR="000B2ABC" w:rsidRDefault="000B2ABC">
      <w:pPr>
        <w:jc w:val="both"/>
      </w:pPr>
    </w:p>
    <w:p w14:paraId="00000028" w14:textId="77777777" w:rsidR="000B2ABC" w:rsidRDefault="000B2ABC">
      <w:pPr>
        <w:jc w:val="both"/>
      </w:pPr>
    </w:p>
    <w:p w14:paraId="00000029" w14:textId="77777777" w:rsidR="000B2ABC" w:rsidRDefault="000B2ABC">
      <w:pPr>
        <w:jc w:val="both"/>
      </w:pPr>
    </w:p>
    <w:p w14:paraId="0000002A" w14:textId="77777777" w:rsidR="000B2ABC" w:rsidRDefault="000B2ABC">
      <w:pPr>
        <w:jc w:val="both"/>
      </w:pPr>
    </w:p>
    <w:p w14:paraId="0000002B" w14:textId="77777777" w:rsidR="000B2ABC" w:rsidRDefault="000B2ABC">
      <w:pPr>
        <w:jc w:val="both"/>
      </w:pPr>
    </w:p>
    <w:p w14:paraId="0000002C" w14:textId="77777777" w:rsidR="000B2ABC" w:rsidRDefault="000B2ABC">
      <w:pPr>
        <w:jc w:val="both"/>
      </w:pPr>
    </w:p>
    <w:p w14:paraId="0000002D" w14:textId="77777777" w:rsidR="000B2ABC" w:rsidRDefault="000B2ABC">
      <w:pPr>
        <w:jc w:val="both"/>
      </w:pPr>
    </w:p>
    <w:p w14:paraId="0000002E" w14:textId="77777777" w:rsidR="000B2ABC" w:rsidRDefault="000B2ABC">
      <w:pPr>
        <w:pStyle w:val="Ttulo1"/>
        <w:keepNext w:val="0"/>
        <w:keepLines w:val="0"/>
        <w:spacing w:before="220" w:after="40"/>
        <w:jc w:val="both"/>
      </w:pPr>
      <w:bookmarkStart w:id="3" w:name="_heading=h.3znysh7" w:colFirst="0" w:colLast="0"/>
      <w:bookmarkEnd w:id="3"/>
    </w:p>
    <w:p w14:paraId="005D7A5D" w14:textId="77777777" w:rsidR="00BB63DA" w:rsidRPr="00BB63DA" w:rsidRDefault="00BB63DA" w:rsidP="00BB63DA"/>
    <w:p w14:paraId="0000002F" w14:textId="77777777" w:rsidR="000B2ABC" w:rsidRDefault="000B2ABC">
      <w:pPr>
        <w:pStyle w:val="Ttulo1"/>
        <w:keepNext w:val="0"/>
        <w:keepLines w:val="0"/>
        <w:spacing w:before="220" w:after="40"/>
        <w:jc w:val="both"/>
      </w:pPr>
    </w:p>
    <w:p w14:paraId="00000030" w14:textId="77777777" w:rsidR="000B2ABC" w:rsidRDefault="00000000">
      <w:pPr>
        <w:pStyle w:val="Ttulo1"/>
        <w:keepNext w:val="0"/>
        <w:keepLines w:val="0"/>
        <w:spacing w:before="220" w:after="40"/>
        <w:jc w:val="both"/>
      </w:pPr>
      <w:r>
        <w:lastRenderedPageBreak/>
        <w:t>1. Virtualización de Hardware</w:t>
      </w:r>
    </w:p>
    <w:p w14:paraId="00000031" w14:textId="77777777" w:rsidR="000B2ABC" w:rsidRDefault="00000000">
      <w:pPr>
        <w:spacing w:before="240" w:after="240"/>
        <w:jc w:val="both"/>
      </w:pPr>
      <w:r>
        <w:t>La virtualización de hardware, mediante el uso de hipervisores, permite la ejecución de múltiples máquinas virtuales sobre una misma infraestructura física. Esto mejora la eficiencia de los recursos y facilita la consolidación de servidores, siendo ampliamente utilizada en entornos empresariales.</w:t>
      </w:r>
    </w:p>
    <w:p w14:paraId="00000032" w14:textId="77777777" w:rsidR="000B2ABC" w:rsidRDefault="00000000">
      <w:pPr>
        <w:pStyle w:val="Ttulo2"/>
        <w:spacing w:before="240" w:after="240"/>
        <w:jc w:val="both"/>
      </w:pPr>
      <w:bookmarkStart w:id="4" w:name="_heading=h.2et92p0" w:colFirst="0" w:colLast="0"/>
      <w:bookmarkEnd w:id="4"/>
      <w:r>
        <w:t>Pongamos en Práctica la Teoría</w:t>
      </w:r>
    </w:p>
    <w:p w14:paraId="00000033" w14:textId="77777777" w:rsidR="000B2ABC" w:rsidRDefault="00000000">
      <w:pPr>
        <w:pStyle w:val="Ttulo3"/>
        <w:spacing w:before="240" w:after="240"/>
        <w:jc w:val="both"/>
      </w:pPr>
      <w:bookmarkStart w:id="5" w:name="_heading=h.tyjcwt" w:colFirst="0" w:colLast="0"/>
      <w:bookmarkEnd w:id="5"/>
      <w:r>
        <w:t>Caso de estudio 1</w:t>
      </w:r>
    </w:p>
    <w:p w14:paraId="00000034" w14:textId="77777777" w:rsidR="000B2ABC" w:rsidRDefault="00000000">
      <w:pPr>
        <w:numPr>
          <w:ilvl w:val="0"/>
          <w:numId w:val="2"/>
        </w:numPr>
        <w:spacing w:before="240" w:after="240"/>
        <w:jc w:val="both"/>
      </w:pPr>
      <w:r>
        <w:rPr>
          <w:b/>
        </w:rPr>
        <w:t>Planteamiento</w:t>
      </w:r>
      <w:r>
        <w:t>: Un centro de datos necesita optimizar el uso de sus servidores para reducir costos y mejorar la eficiencia en el uso de hardware.</w:t>
      </w:r>
    </w:p>
    <w:p w14:paraId="00000035" w14:textId="77777777" w:rsidR="000B2ABC" w:rsidRDefault="00000000">
      <w:pPr>
        <w:numPr>
          <w:ilvl w:val="0"/>
          <w:numId w:val="2"/>
        </w:numPr>
        <w:spacing w:before="240" w:after="240"/>
        <w:jc w:val="both"/>
      </w:pPr>
      <w:r>
        <w:rPr>
          <w:b/>
        </w:rPr>
        <w:t>Desglose del problema</w:t>
      </w:r>
      <w:r>
        <w:t>: El centro de datos maneja una gran cantidad de aplicaciones que requieren servidores independientes, pero el mantenimiento de servidores físicos individuales genera costos elevados de operación y espacio.</w:t>
      </w:r>
    </w:p>
    <w:p w14:paraId="00000036" w14:textId="77777777" w:rsidR="000B2ABC" w:rsidRDefault="00000000">
      <w:pPr>
        <w:numPr>
          <w:ilvl w:val="0"/>
          <w:numId w:val="2"/>
        </w:numPr>
        <w:spacing w:before="240" w:after="240"/>
        <w:jc w:val="both"/>
      </w:pPr>
      <w:r>
        <w:rPr>
          <w:b/>
        </w:rPr>
        <w:t>Solución</w:t>
      </w:r>
      <w:r>
        <w:t>: Implementación de virtualización de hardware utilizando hipervisores tipo 1 (bare-metal), que permiten dividir un solo servidor físico en varias máquinas virtuales (VMs) independientes. Cada VM puede ejecutar aplicaciones de manera aislada, optimizando el uso de recursos y permitiendo la consolidación de múltiples aplicaciones en menos servidores físicos. Esta solución reduce significativamente los costos y mejora la flexibilidad del centro de datos.</w:t>
      </w:r>
    </w:p>
    <w:p w14:paraId="00000037" w14:textId="77777777" w:rsidR="000B2ABC" w:rsidRDefault="000B2ABC">
      <w:pPr>
        <w:spacing w:before="240" w:after="240"/>
        <w:jc w:val="both"/>
      </w:pPr>
    </w:p>
    <w:p w14:paraId="00000038" w14:textId="77777777" w:rsidR="000B2ABC" w:rsidRDefault="000B2ABC">
      <w:pPr>
        <w:spacing w:before="240" w:after="240"/>
        <w:jc w:val="both"/>
      </w:pPr>
    </w:p>
    <w:p w14:paraId="00000039" w14:textId="77777777" w:rsidR="000B2ABC" w:rsidRDefault="000B2ABC">
      <w:pPr>
        <w:spacing w:before="240" w:after="240"/>
        <w:jc w:val="both"/>
      </w:pPr>
    </w:p>
    <w:p w14:paraId="0000003A" w14:textId="77777777" w:rsidR="000B2ABC" w:rsidRDefault="000B2ABC">
      <w:pPr>
        <w:spacing w:before="240" w:after="240"/>
        <w:jc w:val="both"/>
      </w:pPr>
    </w:p>
    <w:p w14:paraId="0000003B" w14:textId="77777777" w:rsidR="000B2ABC" w:rsidRDefault="000B2ABC">
      <w:pPr>
        <w:spacing w:before="240" w:after="240"/>
        <w:jc w:val="both"/>
      </w:pPr>
    </w:p>
    <w:p w14:paraId="0000003C" w14:textId="77777777" w:rsidR="000B2ABC" w:rsidRDefault="000B2ABC">
      <w:pPr>
        <w:spacing w:before="240" w:after="240"/>
        <w:jc w:val="both"/>
      </w:pPr>
    </w:p>
    <w:p w14:paraId="0000003D" w14:textId="77777777" w:rsidR="000B2ABC" w:rsidRDefault="000B2ABC">
      <w:pPr>
        <w:spacing w:before="240" w:after="240"/>
        <w:jc w:val="both"/>
      </w:pPr>
    </w:p>
    <w:p w14:paraId="0000003E" w14:textId="77777777" w:rsidR="000B2ABC" w:rsidRDefault="000B2ABC">
      <w:pPr>
        <w:spacing w:before="240" w:after="240"/>
        <w:jc w:val="both"/>
      </w:pPr>
    </w:p>
    <w:p w14:paraId="0000003F" w14:textId="77777777" w:rsidR="000B2ABC" w:rsidRDefault="000B2ABC">
      <w:pPr>
        <w:spacing w:before="240" w:after="240"/>
        <w:jc w:val="both"/>
      </w:pPr>
    </w:p>
    <w:p w14:paraId="00000040" w14:textId="77777777" w:rsidR="000B2ABC" w:rsidRDefault="000B2ABC">
      <w:pPr>
        <w:spacing w:before="240" w:after="240"/>
        <w:jc w:val="both"/>
      </w:pPr>
    </w:p>
    <w:p w14:paraId="00000041" w14:textId="77777777" w:rsidR="000B2ABC" w:rsidRDefault="000B2ABC">
      <w:pPr>
        <w:spacing w:before="240" w:after="240"/>
        <w:jc w:val="both"/>
      </w:pPr>
    </w:p>
    <w:p w14:paraId="00000042" w14:textId="77777777" w:rsidR="000B2ABC" w:rsidRDefault="000B2ABC">
      <w:pPr>
        <w:spacing w:before="240" w:after="240"/>
        <w:jc w:val="both"/>
      </w:pPr>
    </w:p>
    <w:p w14:paraId="00000043" w14:textId="77777777" w:rsidR="000B2ABC" w:rsidRDefault="00000000">
      <w:pPr>
        <w:pStyle w:val="Ttulo1"/>
        <w:keepNext w:val="0"/>
        <w:keepLines w:val="0"/>
        <w:spacing w:before="220" w:after="40"/>
        <w:jc w:val="both"/>
      </w:pPr>
      <w:bookmarkStart w:id="6" w:name="_heading=h.3dy6vkm" w:colFirst="0" w:colLast="0"/>
      <w:bookmarkEnd w:id="6"/>
      <w:r>
        <w:lastRenderedPageBreak/>
        <w:t>2. Virtualización a Nivel de Sistema Operativo</w:t>
      </w:r>
    </w:p>
    <w:p w14:paraId="00000044" w14:textId="77777777" w:rsidR="000B2ABC" w:rsidRDefault="00000000">
      <w:pPr>
        <w:spacing w:before="240" w:after="240"/>
        <w:jc w:val="both"/>
      </w:pPr>
      <w:r>
        <w:t>La virtualización a nivel de sistema operativo permite que múltiples instancias compartan un solo núcleo de sistema operativo, lo que resulta en un uso más eficiente de los recursos y un menor consumo de memoria y procesamiento.</w:t>
      </w:r>
    </w:p>
    <w:p w14:paraId="00000045" w14:textId="77777777" w:rsidR="000B2ABC" w:rsidRDefault="00000000">
      <w:pPr>
        <w:pStyle w:val="Ttulo2"/>
        <w:spacing w:before="240" w:after="240"/>
        <w:jc w:val="both"/>
      </w:pPr>
      <w:bookmarkStart w:id="7" w:name="_heading=h.1t3h5sf" w:colFirst="0" w:colLast="0"/>
      <w:bookmarkEnd w:id="7"/>
      <w:r>
        <w:t>Pongamos en Práctica la Teoría</w:t>
      </w:r>
    </w:p>
    <w:p w14:paraId="00000046" w14:textId="77777777" w:rsidR="000B2ABC" w:rsidRDefault="00000000">
      <w:pPr>
        <w:pStyle w:val="Ttulo3"/>
        <w:spacing w:before="240" w:after="240"/>
        <w:jc w:val="both"/>
      </w:pPr>
      <w:bookmarkStart w:id="8" w:name="_heading=h.4d34og8" w:colFirst="0" w:colLast="0"/>
      <w:bookmarkEnd w:id="8"/>
      <w:r>
        <w:t>Caso de estudio 1</w:t>
      </w:r>
    </w:p>
    <w:p w14:paraId="00000047" w14:textId="77777777" w:rsidR="000B2ABC" w:rsidRDefault="00000000">
      <w:pPr>
        <w:numPr>
          <w:ilvl w:val="0"/>
          <w:numId w:val="3"/>
        </w:numPr>
        <w:spacing w:before="240" w:after="240"/>
        <w:jc w:val="both"/>
      </w:pPr>
      <w:r>
        <w:rPr>
          <w:b/>
        </w:rPr>
        <w:t>Planteamiento</w:t>
      </w:r>
      <w:r>
        <w:t>: Una institución académica desea implementar laboratorios virtuales para sus estudiantes de informática, permitiendo el uso de diferentes entornos de desarrollo sin necesidad de múltiples sistemas operativos.</w:t>
      </w:r>
    </w:p>
    <w:p w14:paraId="00000048" w14:textId="77777777" w:rsidR="000B2ABC" w:rsidRDefault="00000000">
      <w:pPr>
        <w:numPr>
          <w:ilvl w:val="0"/>
          <w:numId w:val="3"/>
        </w:numPr>
        <w:spacing w:before="240" w:after="240"/>
        <w:jc w:val="both"/>
      </w:pPr>
      <w:r>
        <w:rPr>
          <w:b/>
        </w:rPr>
        <w:t>Desglose del problema</w:t>
      </w:r>
      <w:r>
        <w:t>: La institución necesita una solución que permita la creación de entornos separados para cada estudiante sin el consumo excesivo de recursos que generan las máquinas virtuales completas.</w:t>
      </w:r>
    </w:p>
    <w:p w14:paraId="00000049" w14:textId="77777777" w:rsidR="000B2ABC" w:rsidRDefault="00000000">
      <w:pPr>
        <w:numPr>
          <w:ilvl w:val="0"/>
          <w:numId w:val="3"/>
        </w:numPr>
        <w:spacing w:before="240" w:after="240"/>
        <w:jc w:val="both"/>
      </w:pPr>
      <w:r>
        <w:rPr>
          <w:b/>
        </w:rPr>
        <w:t>Solución</w:t>
      </w:r>
      <w:r>
        <w:t>: Utilización de virtualización a nivel de sistema operativo, que permite a los estudiantes ejecutar entornos virtuales sobre un mismo núcleo de sistema operativo. Esto permite un uso compartido de recursos y minimiza el consumo de memoria, manteniendo la independencia de cada entorno. La institución logra así una solución rentable y eficiente que soporta varios entornos de práctica simultáneamente sin el peso de hipervisores completos.</w:t>
      </w:r>
    </w:p>
    <w:p w14:paraId="0000004A" w14:textId="77777777" w:rsidR="000B2ABC" w:rsidRDefault="000B2ABC">
      <w:pPr>
        <w:spacing w:before="240" w:after="240"/>
        <w:jc w:val="both"/>
      </w:pPr>
    </w:p>
    <w:p w14:paraId="0000004B" w14:textId="77777777" w:rsidR="000B2ABC" w:rsidRDefault="000B2ABC">
      <w:pPr>
        <w:spacing w:before="240" w:after="240"/>
        <w:jc w:val="both"/>
      </w:pPr>
    </w:p>
    <w:p w14:paraId="0000004C" w14:textId="77777777" w:rsidR="000B2ABC" w:rsidRDefault="000B2ABC">
      <w:pPr>
        <w:spacing w:before="240" w:after="240"/>
        <w:jc w:val="both"/>
      </w:pPr>
    </w:p>
    <w:p w14:paraId="0000004D" w14:textId="77777777" w:rsidR="000B2ABC" w:rsidRDefault="000B2ABC">
      <w:pPr>
        <w:spacing w:before="240" w:after="240"/>
        <w:jc w:val="both"/>
      </w:pPr>
    </w:p>
    <w:p w14:paraId="0000004E" w14:textId="77777777" w:rsidR="000B2ABC" w:rsidRDefault="000B2ABC">
      <w:pPr>
        <w:spacing w:before="240" w:after="240"/>
        <w:jc w:val="both"/>
      </w:pPr>
    </w:p>
    <w:p w14:paraId="0000004F" w14:textId="77777777" w:rsidR="000B2ABC" w:rsidRDefault="000B2ABC">
      <w:pPr>
        <w:spacing w:before="240" w:after="240"/>
        <w:jc w:val="both"/>
      </w:pPr>
    </w:p>
    <w:p w14:paraId="00000050" w14:textId="77777777" w:rsidR="000B2ABC" w:rsidRDefault="000B2ABC">
      <w:pPr>
        <w:spacing w:before="240" w:after="240"/>
        <w:jc w:val="both"/>
      </w:pPr>
    </w:p>
    <w:p w14:paraId="00000051" w14:textId="77777777" w:rsidR="000B2ABC" w:rsidRDefault="000B2ABC">
      <w:pPr>
        <w:spacing w:before="240" w:after="240"/>
        <w:jc w:val="both"/>
      </w:pPr>
    </w:p>
    <w:p w14:paraId="00000052" w14:textId="77777777" w:rsidR="000B2ABC" w:rsidRDefault="000B2ABC">
      <w:pPr>
        <w:spacing w:before="240" w:after="240"/>
        <w:jc w:val="both"/>
      </w:pPr>
    </w:p>
    <w:p w14:paraId="00000053" w14:textId="77777777" w:rsidR="000B2ABC" w:rsidRDefault="000B2ABC">
      <w:pPr>
        <w:spacing w:before="240" w:after="240"/>
        <w:jc w:val="both"/>
      </w:pPr>
    </w:p>
    <w:p w14:paraId="00000054" w14:textId="77777777" w:rsidR="000B2ABC" w:rsidRDefault="000B2ABC">
      <w:pPr>
        <w:spacing w:before="240" w:after="240"/>
        <w:jc w:val="both"/>
      </w:pPr>
    </w:p>
    <w:p w14:paraId="00000055" w14:textId="77777777" w:rsidR="000B2ABC" w:rsidRDefault="000B2ABC">
      <w:pPr>
        <w:spacing w:before="240" w:after="240"/>
        <w:jc w:val="both"/>
      </w:pPr>
    </w:p>
    <w:p w14:paraId="00000056" w14:textId="77777777" w:rsidR="000B2ABC" w:rsidRDefault="00000000">
      <w:pPr>
        <w:pStyle w:val="Ttulo1"/>
        <w:keepNext w:val="0"/>
        <w:keepLines w:val="0"/>
        <w:spacing w:before="220" w:after="40"/>
        <w:jc w:val="both"/>
      </w:pPr>
      <w:bookmarkStart w:id="9" w:name="_heading=h.2s8eyo1" w:colFirst="0" w:colLast="0"/>
      <w:bookmarkEnd w:id="9"/>
      <w:r>
        <w:lastRenderedPageBreak/>
        <w:t>3. Virtualización de Contenedores</w:t>
      </w:r>
    </w:p>
    <w:p w14:paraId="00000057" w14:textId="77777777" w:rsidR="000B2ABC" w:rsidRDefault="00000000">
      <w:pPr>
        <w:spacing w:before="240" w:after="240"/>
        <w:jc w:val="both"/>
      </w:pPr>
      <w:r>
        <w:t>La virtualización de contenedores permite ejecutar aplicaciones en entornos aislados sin la necesidad de hipervisores. Cada contenedor incluye solo las bibliotecas y dependencias necesarias para la aplicación, lo cual facilita el despliegue y la portabilidad.</w:t>
      </w:r>
    </w:p>
    <w:p w14:paraId="00000058" w14:textId="77777777" w:rsidR="000B2ABC" w:rsidRDefault="00000000">
      <w:pPr>
        <w:pStyle w:val="Ttulo2"/>
        <w:spacing w:before="240" w:after="240"/>
        <w:jc w:val="both"/>
      </w:pPr>
      <w:bookmarkStart w:id="10" w:name="_heading=h.17dp8vu" w:colFirst="0" w:colLast="0"/>
      <w:bookmarkEnd w:id="10"/>
      <w:r>
        <w:t>Pongamos en Práctica la Teoría</w:t>
      </w:r>
    </w:p>
    <w:p w14:paraId="00000059" w14:textId="77777777" w:rsidR="000B2ABC" w:rsidRDefault="00000000">
      <w:pPr>
        <w:pStyle w:val="Ttulo3"/>
        <w:spacing w:before="240" w:after="240"/>
        <w:jc w:val="both"/>
      </w:pPr>
      <w:bookmarkStart w:id="11" w:name="_heading=h.3rdcrjn" w:colFirst="0" w:colLast="0"/>
      <w:bookmarkEnd w:id="11"/>
      <w:r>
        <w:t>Caso de estudio 1</w:t>
      </w:r>
    </w:p>
    <w:p w14:paraId="0000005A" w14:textId="77777777" w:rsidR="000B2ABC" w:rsidRDefault="00000000">
      <w:pPr>
        <w:numPr>
          <w:ilvl w:val="0"/>
          <w:numId w:val="4"/>
        </w:numPr>
        <w:spacing w:before="240" w:after="240"/>
        <w:jc w:val="both"/>
      </w:pPr>
      <w:r>
        <w:rPr>
          <w:b/>
        </w:rPr>
        <w:t>Planteamiento</w:t>
      </w:r>
      <w:r>
        <w:t>: Una empresa de desarrollo de software necesita un entorno flexible que le permita desarrollar y probar aplicaciones en diversos entornos sin conflictos de dependencias.</w:t>
      </w:r>
    </w:p>
    <w:p w14:paraId="0000005B" w14:textId="77777777" w:rsidR="000B2ABC" w:rsidRDefault="00000000">
      <w:pPr>
        <w:numPr>
          <w:ilvl w:val="0"/>
          <w:numId w:val="4"/>
        </w:numPr>
        <w:spacing w:before="240" w:after="240"/>
        <w:jc w:val="both"/>
      </w:pPr>
      <w:r>
        <w:rPr>
          <w:b/>
        </w:rPr>
        <w:t>Desglose del problema</w:t>
      </w:r>
      <w:r>
        <w:t>: Los desarrolladores deben trabajar con distintas versiones de bibliotecas y entornos específicos para cada proyecto, lo cual genera conflictos cuando se ejecutan en el mismo servidor.</w:t>
      </w:r>
    </w:p>
    <w:p w14:paraId="0000005C" w14:textId="77777777" w:rsidR="000B2ABC" w:rsidRDefault="00000000">
      <w:pPr>
        <w:numPr>
          <w:ilvl w:val="0"/>
          <w:numId w:val="4"/>
        </w:numPr>
        <w:spacing w:before="240" w:after="240"/>
        <w:jc w:val="both"/>
      </w:pPr>
      <w:r>
        <w:rPr>
          <w:b/>
        </w:rPr>
        <w:t>Solución</w:t>
      </w:r>
      <w:r>
        <w:t>: Implementación de contenedores mediante Docker, permitiendo que cada aplicación y sus dependencias específicas se ejecuten en un entorno aislado y portátil. Esto reduce los conflictos de configuración y permite a los desarrolladores probar aplicaciones en entornos de producción simulados sin interferir con otros proyectos. La empresa optimiza el tiempo de desarrollo y mejora la consistencia entre los entornos de desarrollo y producción.</w:t>
      </w:r>
    </w:p>
    <w:p w14:paraId="0000005D" w14:textId="77777777" w:rsidR="000B2ABC" w:rsidRDefault="000B2ABC">
      <w:pPr>
        <w:spacing w:before="240" w:after="240"/>
        <w:jc w:val="both"/>
      </w:pPr>
    </w:p>
    <w:p w14:paraId="0000005E" w14:textId="77777777" w:rsidR="000B2ABC" w:rsidRDefault="000B2ABC">
      <w:pPr>
        <w:spacing w:before="240" w:after="240"/>
        <w:jc w:val="both"/>
      </w:pPr>
    </w:p>
    <w:p w14:paraId="0000005F" w14:textId="77777777" w:rsidR="000B2ABC" w:rsidRDefault="000B2ABC">
      <w:pPr>
        <w:spacing w:before="240" w:after="240"/>
        <w:jc w:val="both"/>
      </w:pPr>
    </w:p>
    <w:p w14:paraId="00000060" w14:textId="77777777" w:rsidR="000B2ABC" w:rsidRDefault="000B2ABC">
      <w:pPr>
        <w:spacing w:before="240" w:after="240"/>
        <w:jc w:val="both"/>
      </w:pPr>
    </w:p>
    <w:p w14:paraId="00000061" w14:textId="77777777" w:rsidR="000B2ABC" w:rsidRDefault="000B2ABC">
      <w:pPr>
        <w:spacing w:before="240" w:after="240"/>
        <w:jc w:val="both"/>
      </w:pPr>
    </w:p>
    <w:p w14:paraId="00000062" w14:textId="77777777" w:rsidR="000B2ABC" w:rsidRDefault="000B2ABC">
      <w:pPr>
        <w:spacing w:before="240" w:after="240"/>
        <w:jc w:val="both"/>
      </w:pPr>
    </w:p>
    <w:p w14:paraId="00000063" w14:textId="77777777" w:rsidR="000B2ABC" w:rsidRDefault="000B2ABC">
      <w:pPr>
        <w:spacing w:before="240" w:after="240"/>
        <w:jc w:val="both"/>
      </w:pPr>
    </w:p>
    <w:p w14:paraId="00000064" w14:textId="77777777" w:rsidR="000B2ABC" w:rsidRDefault="000B2ABC">
      <w:pPr>
        <w:spacing w:before="240" w:after="240"/>
        <w:jc w:val="both"/>
      </w:pPr>
    </w:p>
    <w:p w14:paraId="00000065" w14:textId="77777777" w:rsidR="000B2ABC" w:rsidRDefault="000B2ABC">
      <w:pPr>
        <w:spacing w:before="240" w:after="240"/>
        <w:jc w:val="both"/>
      </w:pPr>
    </w:p>
    <w:p w14:paraId="00000066" w14:textId="77777777" w:rsidR="000B2ABC" w:rsidRDefault="000B2ABC">
      <w:pPr>
        <w:spacing w:before="240" w:after="240"/>
        <w:jc w:val="both"/>
      </w:pPr>
    </w:p>
    <w:p w14:paraId="00000067" w14:textId="77777777" w:rsidR="000B2ABC" w:rsidRDefault="000B2ABC">
      <w:pPr>
        <w:spacing w:before="240" w:after="240"/>
        <w:jc w:val="both"/>
      </w:pPr>
    </w:p>
    <w:p w14:paraId="00000068" w14:textId="77777777" w:rsidR="000B2ABC" w:rsidRDefault="000B2ABC">
      <w:pPr>
        <w:spacing w:before="240" w:after="240"/>
        <w:jc w:val="both"/>
      </w:pPr>
    </w:p>
    <w:p w14:paraId="00000069" w14:textId="77777777" w:rsidR="000B2ABC" w:rsidRDefault="00000000">
      <w:pPr>
        <w:pStyle w:val="Ttulo1"/>
        <w:keepNext w:val="0"/>
        <w:keepLines w:val="0"/>
        <w:spacing w:before="220" w:after="40"/>
        <w:jc w:val="both"/>
      </w:pPr>
      <w:bookmarkStart w:id="12" w:name="_heading=h.26in1rg" w:colFirst="0" w:colLast="0"/>
      <w:bookmarkEnd w:id="12"/>
      <w:r>
        <w:lastRenderedPageBreak/>
        <w:t>4. Selección de Arquitecturas de Virtualización</w:t>
      </w:r>
    </w:p>
    <w:p w14:paraId="0000006A" w14:textId="77777777" w:rsidR="000B2ABC" w:rsidRDefault="00000000">
      <w:pPr>
        <w:spacing w:before="240" w:after="240"/>
        <w:jc w:val="both"/>
      </w:pPr>
      <w:r>
        <w:t>Seleccionar la arquitectura de virtualización adecuada es crucial para optimizar los recursos de la organización y mejorar la eficiencia operativa. La elección dependerá de las necesidades de escalabilidad, portabilidad y la carga de trabajo específica.</w:t>
      </w:r>
    </w:p>
    <w:p w14:paraId="0000006B" w14:textId="77777777" w:rsidR="000B2ABC" w:rsidRDefault="00000000">
      <w:pPr>
        <w:pStyle w:val="Ttulo2"/>
        <w:spacing w:before="240" w:after="240"/>
        <w:jc w:val="both"/>
      </w:pPr>
      <w:bookmarkStart w:id="13" w:name="_heading=h.lnxbz9" w:colFirst="0" w:colLast="0"/>
      <w:bookmarkEnd w:id="13"/>
      <w:r>
        <w:t>Pongamos en Práctica la Teoría</w:t>
      </w:r>
    </w:p>
    <w:p w14:paraId="0000006C" w14:textId="77777777" w:rsidR="000B2ABC" w:rsidRDefault="00000000">
      <w:pPr>
        <w:pStyle w:val="Ttulo3"/>
        <w:spacing w:before="240" w:after="240"/>
        <w:jc w:val="both"/>
      </w:pPr>
      <w:bookmarkStart w:id="14" w:name="_heading=h.35nkun2" w:colFirst="0" w:colLast="0"/>
      <w:bookmarkEnd w:id="14"/>
      <w:r>
        <w:t>Caso de estudio 1</w:t>
      </w:r>
    </w:p>
    <w:p w14:paraId="0000006D" w14:textId="77777777" w:rsidR="000B2ABC" w:rsidRDefault="00000000">
      <w:pPr>
        <w:numPr>
          <w:ilvl w:val="0"/>
          <w:numId w:val="5"/>
        </w:numPr>
        <w:spacing w:before="240" w:after="240"/>
        <w:jc w:val="both"/>
      </w:pPr>
      <w:r>
        <w:rPr>
          <w:b/>
        </w:rPr>
        <w:t>Planteamiento</w:t>
      </w:r>
      <w:r>
        <w:t>: Una startup tecnológica necesita elegir una arquitectura de virtualización que le permita escalar rápidamente y probar sus aplicaciones en diferentes entornos.</w:t>
      </w:r>
    </w:p>
    <w:p w14:paraId="0000006E" w14:textId="77777777" w:rsidR="000B2ABC" w:rsidRDefault="00000000">
      <w:pPr>
        <w:numPr>
          <w:ilvl w:val="0"/>
          <w:numId w:val="5"/>
        </w:numPr>
        <w:spacing w:before="240" w:after="240"/>
        <w:jc w:val="both"/>
      </w:pPr>
      <w:r>
        <w:rPr>
          <w:b/>
        </w:rPr>
        <w:t>Desglose del problema</w:t>
      </w:r>
      <w:r>
        <w:t>: La startup busca una solución que ofrezca portabilidad y escalabilidad, sin los altos costos asociados a la virtualización tradicional.</w:t>
      </w:r>
    </w:p>
    <w:p w14:paraId="0000006F" w14:textId="77777777" w:rsidR="000B2ABC" w:rsidRDefault="00000000">
      <w:pPr>
        <w:numPr>
          <w:ilvl w:val="0"/>
          <w:numId w:val="5"/>
        </w:numPr>
        <w:spacing w:before="240" w:after="240"/>
        <w:jc w:val="both"/>
      </w:pPr>
      <w:r>
        <w:rPr>
          <w:b/>
        </w:rPr>
        <w:t>Solución</w:t>
      </w:r>
      <w:r>
        <w:t xml:space="preserve">: Después de evaluar sus necesidades, la startup opta por la virtualización de contenedores debido a su bajo consumo de recursos y alta portabilidad. Implementa Docker para gestionar contenedores, lo cual permite empaquetar aplicaciones con sus dependencias, asegurando consistencia en distintos entornos. Con Docker, la startup puede desplegar y escalar aplicaciones de manera flexible y rentable, respondiendo a las demandas del mercado y manteniendo la agilidad en sus procesos de desarrollo y producción. </w:t>
      </w:r>
    </w:p>
    <w:p w14:paraId="00000070" w14:textId="77777777" w:rsidR="000B2ABC" w:rsidRDefault="000B2ABC">
      <w:pPr>
        <w:spacing w:before="240" w:after="240"/>
        <w:jc w:val="both"/>
      </w:pPr>
    </w:p>
    <w:p w14:paraId="00000071" w14:textId="77777777" w:rsidR="000B2ABC" w:rsidRDefault="000B2ABC">
      <w:pPr>
        <w:spacing w:before="240" w:after="240"/>
        <w:jc w:val="both"/>
      </w:pPr>
    </w:p>
    <w:p w14:paraId="00000072" w14:textId="77777777" w:rsidR="000B2ABC" w:rsidRDefault="000B2ABC">
      <w:pPr>
        <w:spacing w:before="240" w:after="240"/>
        <w:jc w:val="both"/>
      </w:pPr>
    </w:p>
    <w:p w14:paraId="00000073" w14:textId="77777777" w:rsidR="000B2ABC" w:rsidRDefault="000B2ABC">
      <w:pPr>
        <w:spacing w:before="240" w:after="240"/>
        <w:jc w:val="both"/>
      </w:pPr>
    </w:p>
    <w:p w14:paraId="00000074" w14:textId="77777777" w:rsidR="000B2ABC" w:rsidRDefault="000B2ABC">
      <w:pPr>
        <w:spacing w:before="240" w:after="240"/>
        <w:jc w:val="both"/>
      </w:pPr>
    </w:p>
    <w:p w14:paraId="00000075" w14:textId="77777777" w:rsidR="000B2ABC" w:rsidRDefault="000B2ABC">
      <w:pPr>
        <w:spacing w:before="240" w:after="240"/>
        <w:jc w:val="both"/>
      </w:pPr>
    </w:p>
    <w:p w14:paraId="00000076" w14:textId="77777777" w:rsidR="000B2ABC" w:rsidRDefault="000B2ABC">
      <w:pPr>
        <w:spacing w:before="240" w:after="240"/>
        <w:jc w:val="both"/>
      </w:pPr>
    </w:p>
    <w:p w14:paraId="00000077" w14:textId="77777777" w:rsidR="000B2ABC" w:rsidRDefault="000B2ABC">
      <w:pPr>
        <w:spacing w:before="240" w:after="240"/>
        <w:jc w:val="both"/>
      </w:pPr>
    </w:p>
    <w:p w14:paraId="00000078" w14:textId="77777777" w:rsidR="000B2ABC" w:rsidRDefault="000B2ABC">
      <w:pPr>
        <w:spacing w:before="240" w:after="240"/>
        <w:jc w:val="both"/>
      </w:pPr>
    </w:p>
    <w:p w14:paraId="00000079" w14:textId="77777777" w:rsidR="000B2ABC" w:rsidRDefault="000B2ABC">
      <w:pPr>
        <w:spacing w:before="240" w:after="240"/>
        <w:jc w:val="both"/>
      </w:pPr>
    </w:p>
    <w:p w14:paraId="0000007A" w14:textId="77777777" w:rsidR="000B2ABC" w:rsidRDefault="000B2ABC">
      <w:pPr>
        <w:spacing w:before="240" w:after="240"/>
        <w:jc w:val="both"/>
      </w:pPr>
    </w:p>
    <w:p w14:paraId="0000007B" w14:textId="77777777" w:rsidR="000B2ABC" w:rsidRDefault="00000000">
      <w:pPr>
        <w:pStyle w:val="Ttulo1"/>
        <w:keepNext w:val="0"/>
        <w:keepLines w:val="0"/>
        <w:spacing w:before="240" w:after="40"/>
        <w:jc w:val="both"/>
      </w:pPr>
      <w:bookmarkStart w:id="15" w:name="_heading=h.1ksv4uv" w:colFirst="0" w:colLast="0"/>
      <w:bookmarkEnd w:id="15"/>
      <w:r>
        <w:lastRenderedPageBreak/>
        <w:t>Conclusión</w:t>
      </w:r>
    </w:p>
    <w:p w14:paraId="0000007C" w14:textId="77777777" w:rsidR="000B2ABC" w:rsidRDefault="00000000">
      <w:pPr>
        <w:spacing w:before="240" w:after="240"/>
        <w:jc w:val="both"/>
      </w:pPr>
      <w:r>
        <w:t>La comparación de arquitecturas de virtualización permite identificar las opciones que mejor se ajustan a las necesidades de cada organización. La virtualización de hardware es ideal para entornos que requieren aislamiento completo y soporte para múltiples sistemas operativos. La virtualización a nivel de sistema operativo es adecuada para aplicaciones que pueden compartir el mismo núcleo, mientras que la virtualización de contenedores facilita el despliegue rápido y la portabilidad.</w:t>
      </w:r>
    </w:p>
    <w:p w14:paraId="0000007D" w14:textId="77777777" w:rsidR="000B2ABC" w:rsidRDefault="00000000">
      <w:pPr>
        <w:spacing w:before="240" w:after="240"/>
        <w:jc w:val="both"/>
      </w:pPr>
      <w:r>
        <w:t>Cada arquitectura tiene ventajas y limitaciones únicas, y su elección debe basarse en factores como el uso de recursos, la portabilidad y la escalabilidad. Al comprender estas opciones, los estudiantes pueden seleccionar la arquitectura de virtualización que optimice el uso de recursos en diversos escenarios, promoviendo así una gestión eficiente y flexible de los entornos de TI en aplicaciones empresariales y académicas.</w:t>
      </w:r>
    </w:p>
    <w:p w14:paraId="0000007E" w14:textId="77777777" w:rsidR="000B2ABC" w:rsidRDefault="000B2ABC">
      <w:pPr>
        <w:spacing w:before="240" w:after="240"/>
        <w:jc w:val="both"/>
      </w:pPr>
    </w:p>
    <w:p w14:paraId="0000007F" w14:textId="77777777" w:rsidR="000B2ABC" w:rsidRDefault="000B2ABC">
      <w:pPr>
        <w:jc w:val="both"/>
      </w:pPr>
    </w:p>
    <w:p w14:paraId="00000080" w14:textId="77777777" w:rsidR="000B2ABC" w:rsidRDefault="000B2ABC">
      <w:pPr>
        <w:jc w:val="both"/>
      </w:pPr>
    </w:p>
    <w:p w14:paraId="00000081" w14:textId="77777777" w:rsidR="000B2ABC" w:rsidRDefault="000B2ABC">
      <w:pPr>
        <w:jc w:val="both"/>
      </w:pPr>
    </w:p>
    <w:sectPr w:rsidR="000B2ABC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2FDF4" w14:textId="77777777" w:rsidR="00853350" w:rsidRDefault="00853350">
      <w:pPr>
        <w:spacing w:line="240" w:lineRule="auto"/>
      </w:pPr>
      <w:r>
        <w:separator/>
      </w:r>
    </w:p>
  </w:endnote>
  <w:endnote w:type="continuationSeparator" w:id="0">
    <w:p w14:paraId="0B76B849" w14:textId="77777777" w:rsidR="00853350" w:rsidRDefault="008533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2A1D70C-8CEE-48D9-A99C-5BB1EFD9AA5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27592A-A349-43EA-8524-05F5F87CFB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839529-5D35-48EA-838D-66FEBD2CB1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73288" w14:textId="77777777" w:rsidR="00853350" w:rsidRDefault="00853350">
      <w:pPr>
        <w:spacing w:line="240" w:lineRule="auto"/>
      </w:pPr>
      <w:r>
        <w:separator/>
      </w:r>
    </w:p>
  </w:footnote>
  <w:footnote w:type="continuationSeparator" w:id="0">
    <w:p w14:paraId="0A7DAD29" w14:textId="77777777" w:rsidR="00853350" w:rsidRDefault="008533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2" w14:textId="77777777" w:rsidR="000B2ABC" w:rsidRDefault="00000000">
    <w:r>
      <w:t>Curso</w:t>
    </w:r>
  </w:p>
  <w:p w14:paraId="00000083" w14:textId="77777777" w:rsidR="000B2ABC" w:rsidRDefault="00000000">
    <w:r>
      <w:t>Laboratorio</w:t>
    </w:r>
  </w:p>
  <w:p w14:paraId="7F195BEE" w14:textId="0AE8AB0E" w:rsidR="0073643B" w:rsidRDefault="00000000">
    <w:r>
      <w:t>S.1</w:t>
    </w:r>
    <w:r w:rsidR="0073643B">
      <w:t>1</w:t>
    </w:r>
  </w:p>
  <w:p w14:paraId="00000085" w14:textId="77777777" w:rsidR="000B2ABC" w:rsidRDefault="000B2AB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81D"/>
    <w:multiLevelType w:val="multilevel"/>
    <w:tmpl w:val="A7DAFA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8D4ABA"/>
    <w:multiLevelType w:val="multilevel"/>
    <w:tmpl w:val="25C667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4AB24A8"/>
    <w:multiLevelType w:val="multilevel"/>
    <w:tmpl w:val="E4644C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672EFE"/>
    <w:multiLevelType w:val="multilevel"/>
    <w:tmpl w:val="2446D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D8C2C86"/>
    <w:multiLevelType w:val="multilevel"/>
    <w:tmpl w:val="8F787D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77350376">
    <w:abstractNumId w:val="0"/>
  </w:num>
  <w:num w:numId="2" w16cid:durableId="619338374">
    <w:abstractNumId w:val="4"/>
  </w:num>
  <w:num w:numId="3" w16cid:durableId="2111536317">
    <w:abstractNumId w:val="3"/>
  </w:num>
  <w:num w:numId="4" w16cid:durableId="944969353">
    <w:abstractNumId w:val="2"/>
  </w:num>
  <w:num w:numId="5" w16cid:durableId="613053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ABC"/>
    <w:rsid w:val="00082DB1"/>
    <w:rsid w:val="000B2ABC"/>
    <w:rsid w:val="0073643B"/>
    <w:rsid w:val="00853350"/>
    <w:rsid w:val="00BB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E5026E"/>
  <w15:docId w15:val="{6754B1EF-0655-4C47-8820-86AC64E1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A83682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3682"/>
  </w:style>
  <w:style w:type="paragraph" w:styleId="Piedepgina">
    <w:name w:val="footer"/>
    <w:basedOn w:val="Normal"/>
    <w:link w:val="PiedepginaCar"/>
    <w:uiPriority w:val="99"/>
    <w:unhideWhenUsed/>
    <w:rsid w:val="00A83682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3682"/>
  </w:style>
  <w:style w:type="paragraph" w:styleId="NormalWeb">
    <w:name w:val="Normal (Web)"/>
    <w:basedOn w:val="Normal"/>
    <w:uiPriority w:val="99"/>
    <w:semiHidden/>
    <w:unhideWhenUsed/>
    <w:rsid w:val="00D878D4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D878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oXl71/cZvaNkzdO/WnEv5hUyqQ==">CgMxLjAyCGguZ2pkZ3hzMgloLjMwajB6bGwyCWguMWZvYjl0ZTIJaC4zem55c2g3MgloLjJldDkycDAyCGgudHlqY3d0MgloLjNkeTZ2a20yCWguMXQzaDVzZjIJaC40ZDM0b2c4MgloLjJzOGV5bzEyCWguMTdkcDh2dTIJaC4zcmRjcmpuMgloLjI2aW4xcmcyCGgubG54Yno5MgloLjM1bmt1bjIyCWguMWtzdjR1djgAciExRVFsQlhTdXRydW5oSkJpTHR3bTZIZk9STGRWOXVJT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1467</Words>
  <Characters>8071</Characters>
  <Application>Microsoft Office Word</Application>
  <DocSecurity>0</DocSecurity>
  <Lines>67</Lines>
  <Paragraphs>19</Paragraphs>
  <ScaleCrop>false</ScaleCrop>
  <Company/>
  <LinksUpToDate>false</LinksUpToDate>
  <CharactersWithSpaces>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Yonathan Hernández</cp:lastModifiedBy>
  <cp:revision>5</cp:revision>
  <dcterms:created xsi:type="dcterms:W3CDTF">2024-11-02T01:59:00Z</dcterms:created>
  <dcterms:modified xsi:type="dcterms:W3CDTF">2025-05-21T17:27:00Z</dcterms:modified>
</cp:coreProperties>
</file>