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pba8xttf2sxp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f1c232"/>
          <w:sz w:val="72"/>
          <w:szCs w:val="72"/>
        </w:rPr>
      </w:pPr>
      <w:r w:rsidDel="00000000" w:rsidR="00000000" w:rsidRPr="00000000">
        <w:rPr>
          <w:b w:val="1"/>
          <w:color w:val="f1c232"/>
          <w:sz w:val="72"/>
          <w:szCs w:val="72"/>
          <w:rtl w:val="0"/>
        </w:rPr>
        <w:t xml:space="preserve">Estructuras internas del sistema de archivos ext2 y su representación práctica mediante diagramación.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03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eading=h.t0gb57vl81ey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 archivos ext2 (Second Extended File System) es uno de los más estudiados y utilizados en sistemas basados en Linux. Esta tarea tiene como objetivo que el estudiante comprenda e identifique las estructuras clave que lo componen, tales como i-nodos, bloques de datos, apuntadores directos e indirectos, y bitmaps de bloques e i-nodos.</w:t>
        <w:br w:type="textWrapping"/>
        <w:t xml:space="preserve">Además, mediante una representación gráfica, el estudiante pondrá en práctica estos conocimientos al simular cómo se organizarían tres rutas de archivos y directorios dentro de este sistema. Esta comprensión es fundamental para administradores de sistemas, desarrolladores de bajo nivel y quienes trabajen con sistemas operativos.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eading=h.enoo4h7n6h5z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 las estructuras de almacenamiento en sistemas de archivos.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 cómo se representan los datos y metadatos en sistemas de archivos Linux.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bookmarkStart w:colFirst="0" w:colLast="0" w:name="_heading=h.bjf623wvfelc" w:id="3"/>
      <w:bookmarkEnd w:id="3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 esquemas de organización y direccionamiento de datos mediante diagramación.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mn6x2pdsfy60" w:id="4"/>
      <w:bookmarkEnd w:id="4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2">
      <w:pPr>
        <w:pStyle w:val="Heading4"/>
        <w:rPr>
          <w:rFonts w:ascii="Proxima Nova" w:cs="Proxima Nova" w:eastAsia="Proxima Nova" w:hAnsi="Proxima Nova"/>
          <w:color w:val="00000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Parte 1: Investigación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Investigar los siguientes componentes del sistema de archivos ext2. Para cada uno, se debe explicar su propósito, estructura básica y función dentro del sistema de archivos: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i-nodos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Bloque de carpetas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Bloque de archivos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Bloque de apuntadores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Bloque de apuntadores indirectos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Bitmap de i-nodos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Bitmap de bloques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investigación debe ser concisa, en formato PDF o documento digital, de no más de 3 páginas. Puede incluir diagramas breves o ejemplos para facilitar la explicación.</w:t>
      </w:r>
    </w:p>
    <w:p w:rsidR="00000000" w:rsidDel="00000000" w:rsidP="00000000" w:rsidRDefault="00000000" w:rsidRPr="00000000" w14:paraId="0000001C">
      <w:pPr>
        <w:pStyle w:val="Heading4"/>
        <w:rPr>
          <w:rFonts w:ascii="Proxima Nova" w:cs="Proxima Nova" w:eastAsia="Proxima Nova" w:hAnsi="Proxima Nova"/>
          <w:color w:val="00000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Parte 2: Diagramación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debe diagramar un sistema de archivos ext2 que represente cómo se almacenarían las siguientes rutas y archivos: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/home/nombre/nombre.txt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archivo debe contener el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completo del estudiante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/descargas/carnet/carnet.txt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archivo debe contener su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carné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/usuarios/Usuario/descargas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simularse la creación de esta ruta sin necesidad de archivo.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xslsrgc587qm" w:id="5"/>
      <w:bookmarkEnd w:id="5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25">
      <w:pPr>
        <w:rPr/>
      </w:pPr>
      <w:bookmarkStart w:colFirst="0" w:colLast="0" w:name="_heading=h.sop7ijfkfisc" w:id="6"/>
      <w:bookmarkEnd w:id="6"/>
      <w:r w:rsidDel="00000000" w:rsidR="00000000" w:rsidRPr="00000000">
        <w:rPr>
          <w:rtl w:val="0"/>
        </w:rPr>
        <w:t xml:space="preserve">Para realizar esta parte se pueden apoyar del siguiente video:</w:t>
      </w:r>
    </w:p>
    <w:p w:rsidR="00000000" w:rsidDel="00000000" w:rsidP="00000000" w:rsidRDefault="00000000" w:rsidRPr="00000000" w14:paraId="00000026">
      <w:pPr>
        <w:rPr/>
      </w:pP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https://www.youtube.com/watch?v=lS9QHjwScRw&amp;t=1140s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666666"/>
        </w:rPr>
      </w:pPr>
      <w:bookmarkStart w:colFirst="0" w:colLast="0" w:name="_heading=h.1hecvuf4g6pl" w:id="7"/>
      <w:bookmarkEnd w:id="7"/>
      <w:r w:rsidDel="00000000" w:rsidR="00000000" w:rsidRPr="00000000">
        <w:rPr>
          <w:color w:val="666666"/>
          <w:rtl w:val="0"/>
        </w:rPr>
        <w:t xml:space="preserve">Subir en UEDI un pdf con el nombre: [MIA]T3_carnet.pdf.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para realizar la entrega de la tarea: 25/08/2025</w:t>
      </w:r>
    </w:p>
    <w:p w:rsidR="00000000" w:rsidDel="00000000" w:rsidP="00000000" w:rsidRDefault="00000000" w:rsidRPr="00000000" w14:paraId="0000002B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66ris7v00u0" w:id="8"/>
      <w:bookmarkEnd w:id="8"/>
      <w:r w:rsidDel="00000000" w:rsidR="00000000" w:rsidRPr="00000000">
        <w:rPr>
          <w:rtl w:val="0"/>
        </w:rPr>
        <w:br w:type="textWrapping"/>
        <w:t xml:space="preserve">Rúbrica de Calificación</w:t>
      </w:r>
    </w:p>
    <w:p w:rsidR="00000000" w:rsidDel="00000000" w:rsidP="00000000" w:rsidRDefault="00000000" w:rsidRPr="00000000" w14:paraId="0000002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2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Investigación de estructuras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Explica de forma clara y concisa cada componente solicitado (i-nodos, bitmaps, bloques, etc.).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35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Exactitud técnica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información presentada en la investigación y el diagrama es correcta y refleja comprensión del tema.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Diagramación del sistema ext2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Representa correctamente las tres rutas solicitadas, usando i-nodos, bloques y relaciones apropiadas.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Presentación y orden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Entrega clara, legible, con buena organización visual y sin errores de formato.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</w:tbl>
    <w:p w:rsidR="00000000" w:rsidDel="00000000" w:rsidP="00000000" w:rsidRDefault="00000000" w:rsidRPr="00000000" w14:paraId="0000003E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ig9psc05t88" w:id="9"/>
      <w:bookmarkEnd w:id="9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40">
      <w:pPr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Incumplimientos de responsabilidad</w:t>
      </w:r>
      <w:r w:rsidDel="00000000" w:rsidR="00000000" w:rsidRPr="00000000">
        <w:rPr>
          <w:color w:val="666666"/>
          <w:rtl w:val="0"/>
        </w:rPr>
        <w:t xml:space="preserve">, como entregas fuera de tiempo o falta de preparación, se reflejarán con penalizaciones en las notas y advertencias formales.</w:t>
      </w:r>
    </w:p>
    <w:p w:rsidR="00000000" w:rsidDel="00000000" w:rsidP="00000000" w:rsidRDefault="00000000" w:rsidRPr="00000000" w14:paraId="0000004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 espera que todos los estudiantes mantengan una actitud profesional y ética, alineada con los valores mencionados, ya que son clave para su formación técnica y humana.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3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1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0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9B60F5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9B60F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character" w:styleId="CdigoHTML">
    <w:name w:val="HTML Code"/>
    <w:basedOn w:val="Fuentedeprrafopredeter"/>
    <w:uiPriority w:val="99"/>
    <w:semiHidden w:val="1"/>
    <w:unhideWhenUsed w:val="1"/>
    <w:rsid w:val="006F786A"/>
    <w:rPr>
      <w:rFonts w:ascii="Courier New" w:cs="Courier New" w:eastAsia="Times New Roman" w:hAnsi="Courier New"/>
      <w:sz w:val="20"/>
      <w:szCs w:val="20"/>
    </w:rPr>
  </w:style>
  <w:style w:type="character" w:styleId="Textoennegrita">
    <w:name w:val="Strong"/>
    <w:basedOn w:val="Fuentedeprrafopredeter"/>
    <w:uiPriority w:val="22"/>
    <w:qFormat w:val="1"/>
    <w:rsid w:val="006F786A"/>
    <w:rPr>
      <w:b w:val="1"/>
      <w:bCs w:val="1"/>
    </w:rPr>
  </w:style>
  <w:style w:type="character" w:styleId="Hipervnculo">
    <w:name w:val="Hyperlink"/>
    <w:basedOn w:val="Fuentedeprrafopredeter"/>
    <w:uiPriority w:val="99"/>
    <w:unhideWhenUsed w:val="1"/>
    <w:rsid w:val="006F786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6F786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lS9QHjwScRw&amp;t=1140s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qDcmMuIQOjc/0jkcpCLLcs7ew==">CgMxLjAyDmgucGJhOHh0dGYyc3hwMg5oLnQwZ2I1N3ZsODFleTIOaC5lbm9vNGg3bjZoNXoyDmguYmpmNjIzd3ZmZWxjMg5oLm1uNngycGRzZnk2MDIOaC54c2xzcmdjNTg3cW0yDmguc29wN2lqZmtmaXNjMg5oLjFoZWN2dWY0ZzZwbDINaC42NnJpczd2MDB1MDINaC5pZzlwc2MwNXQ4ODgAciExWFRrc3JnRmVTWG1GQjFzUWc3UWtVQnN4ZXNNbXdwVDc=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2025-05-21T20:58:00Z</dcterms:created>
  <dc:creator>Saul</dc:creator>
</cp:coreProperties>
</file>