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Los 10 Principios Heurísticos de Jakob Nielsen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autor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min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Nombre del Curso - Sección]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3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0" w:line="240" w:lineRule="auto"/>
              <w:jc w:val="both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Empatía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0" w:line="240" w:lineRule="auto"/>
              <w:jc w:val="both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Se aplica al diseñar interfaces pensando en el usuario final y no en las preferencias del desarrollador. Comprender las necesidades, contextos y limitaciones del usuario permite crear interfaces más claras, simples y útiles.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ind w:left="0" w:firstLine="0"/>
        <w:rPr/>
      </w:pPr>
      <w:bookmarkStart w:colFirst="0" w:colLast="0" w:name="_rkumsa8kgnrx" w:id="3"/>
      <w:bookmarkEnd w:id="3"/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Analiza principios fundamentales de UX/UI para el diseño de interfaces centradas en el usuario.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Aplica los 10 principios heurísticos de Jakob Nielsen para evaluar y mejorar la usabilidad de interfaces digitales.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3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Palabras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Heurística :</w:t>
      </w:r>
      <w:r w:rsidDel="00000000" w:rsidR="00000000" w:rsidRPr="00000000">
        <w:rPr>
          <w:rtl w:val="0"/>
        </w:rPr>
        <w:t xml:space="preserve"> Regla general o principio de diseño basado en la experiencia que guía la evaluación de la usabilidad.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Usabilidad: </w:t>
      </w:r>
      <w:r w:rsidDel="00000000" w:rsidR="00000000" w:rsidRPr="00000000">
        <w:rPr>
          <w:rtl w:val="0"/>
        </w:rPr>
        <w:t xml:space="preserve">Facilidad con la que los usuarios pueden interactuar con un sistema para alcanzar sus objetivos.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UX (User Experience) : </w:t>
      </w:r>
      <w:r w:rsidDel="00000000" w:rsidR="00000000" w:rsidRPr="00000000">
        <w:rPr>
          <w:rtl w:val="0"/>
        </w:rPr>
        <w:t xml:space="preserve">Experiencia global del usuario al interactuar con un producto o servicio digital.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3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Cuando diseñamos software, es fácil caer en la trampa de crear interfaces que nos gustan a nosotros como desarrolladores, pero que resultan confusas para quienes las usan. Jakob Nielsen, reconocido experto en usabilidad, desarrolló 10 principios heurísticos que funcionan como guía para evaluar y mejorar la experiencia del usuario.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3"/>
        </w:numPr>
        <w:rPr>
          <w:u w:val="none"/>
        </w:rPr>
      </w:pPr>
      <w:bookmarkStart w:colFirst="0" w:colLast="0" w:name="_qglg4jrqkw0s" w:id="6"/>
      <w:bookmarkEnd w:id="6"/>
      <w:r w:rsidDel="00000000" w:rsidR="00000000" w:rsidRPr="00000000">
        <w:rPr>
          <w:rtl w:val="0"/>
        </w:rPr>
        <w:t xml:space="preserve">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17r52fxma8tc" w:id="7"/>
      <w:bookmarkEnd w:id="7"/>
      <w:r w:rsidDel="00000000" w:rsidR="00000000" w:rsidRPr="00000000">
        <w:rPr>
          <w:rtl w:val="0"/>
        </w:rPr>
        <w:t xml:space="preserve">Los 10 Principios Heurísticos de Nielsen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Estos principios no son reglas rígidas, sino criterios generales que ayudan a identificar problemas de usabilidad antes de que lleguen al usuario final.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m751begra7f3" w:id="8"/>
      <w:bookmarkEnd w:id="8"/>
      <w:r w:rsidDel="00000000" w:rsidR="00000000" w:rsidRPr="00000000">
        <w:rPr>
          <w:rtl w:val="0"/>
        </w:rPr>
        <w:t xml:space="preserve">1. Visibilidad del estado del sistema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sistema debe mantener informado al usuario sobre lo que está ocurriendo en todo momento, mediante retroalimentación apropiada y en tiempo razonable. Un ejemplo común es la barra de progreso al cargar un archivo.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hgwhng23msp" w:id="9"/>
      <w:bookmarkEnd w:id="9"/>
      <w:r w:rsidDel="00000000" w:rsidR="00000000" w:rsidRPr="00000000">
        <w:rPr>
          <w:rtl w:val="0"/>
        </w:rPr>
        <w:t xml:space="preserve">2. Correspondencia entre el sistema y el mundo real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sistema debe hablar el idioma del usuario, usando palabras, frases y conceptos que le resulten familiares. Se deben seguir las convenciones del mundo real para que la interfaz sea intuitiva.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nvljlxj64t6g" w:id="10"/>
      <w:bookmarkEnd w:id="10"/>
      <w:r w:rsidDel="00000000" w:rsidR="00000000" w:rsidRPr="00000000">
        <w:rPr>
          <w:rtl w:val="0"/>
        </w:rPr>
        <w:t xml:space="preserve">3. Control y libertad del usuario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Los usuarios cometen errores. Siempre debe existir una "salida de emergencia" visible, como las funciones de deshacer y rehacer, para que el usuario se sienta en control sin consecuencias graves.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l9zyb8ckp4cu" w:id="11"/>
      <w:bookmarkEnd w:id="11"/>
      <w:r w:rsidDel="00000000" w:rsidR="00000000" w:rsidRPr="00000000">
        <w:rPr>
          <w:rtl w:val="0"/>
        </w:rPr>
        <w:t xml:space="preserve">4. Consistencia y estándares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Los usuarios no deben preguntarse si palabras, situaciones o acciones diferentes significan lo mismo. Se deben respetar las convenciones de la plataforma y la industria (por ejemplo, la "X" para cerrar una ventana). 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gc58kdlyh79w" w:id="12"/>
      <w:bookmarkEnd w:id="12"/>
      <w:r w:rsidDel="00000000" w:rsidR="00000000" w:rsidRPr="00000000">
        <w:rPr>
          <w:rtl w:val="0"/>
        </w:rPr>
        <w:t xml:space="preserve">5. Prevención de errores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Mejor que un buen mensaje de error es un diseño que evite que los errores ocurran. Se deben agregar elementos que ayuden al usuario a prevenir equivocaciones antes de que sucedan. 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d0ik12x53p3t" w:id="13"/>
      <w:bookmarkEnd w:id="13"/>
      <w:r w:rsidDel="00000000" w:rsidR="00000000" w:rsidRPr="00000000">
        <w:rPr>
          <w:rtl w:val="0"/>
        </w:rPr>
        <w:t xml:space="preserve">6. Reconocimiento en lugar de recuerdo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 debe minimizar la carga de memoria del usuario haciendo visibles los elementos, acciones y opciones disponibles. El usuario no debería tener que recordar información de una parte de la interfaz para usarla en otra.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ntrl178owfln" w:id="14"/>
      <w:bookmarkEnd w:id="14"/>
      <w:r w:rsidDel="00000000" w:rsidR="00000000" w:rsidRPr="00000000">
        <w:rPr>
          <w:rtl w:val="0"/>
        </w:rPr>
        <w:t xml:space="preserve">7. Flexibilidad y eficiencia de uso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Los usuarios avanzados deben poder usar atajos para realizar acciones frecuentes con mayor rapidez. La interfaz debe adaptarse tanto a usuarios nuevos como a los más experimentados.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gnstfd2w56zu" w:id="15"/>
      <w:bookmarkEnd w:id="15"/>
      <w:r w:rsidDel="00000000" w:rsidR="00000000" w:rsidRPr="00000000">
        <w:rPr>
          <w:rtl w:val="0"/>
        </w:rPr>
        <w:t xml:space="preserve">8. Diseño estético y minimalista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Las interfaces no deben contener información irrelevante. Cada elemento extra compite con el contenido relevante y reduce su visibilidad. Menos es más.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m4os2no6fe9t" w:id="16"/>
      <w:bookmarkEnd w:id="16"/>
      <w:r w:rsidDel="00000000" w:rsidR="00000000" w:rsidRPr="00000000">
        <w:rPr>
          <w:rtl w:val="0"/>
        </w:rPr>
        <w:t xml:space="preserve">9. Ayudar a los usuarios a reconocer, diagnosticar y recuperarse de errores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Los mensajes de error deben expresarse en lenguaje comprensible, describir el problema con precisión y sugerir una solución constructiva, sin códigos técnicos incomprensibles.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lyzsxcfe3qzt" w:id="17"/>
      <w:bookmarkEnd w:id="17"/>
      <w:r w:rsidDel="00000000" w:rsidR="00000000" w:rsidRPr="00000000">
        <w:rPr>
          <w:rtl w:val="0"/>
        </w:rPr>
        <w:t xml:space="preserve">10. Ayuda y documentación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Aunque lo ideal es que el sistema no necesite explicaciones adicionales, en algunos casos es necesario proporcionar documentación. Esta debe ser fácil de encontrar, estar orientada a la tarea y ser concisa.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h8wtcv8l1hxl" w:id="18"/>
      <w:bookmarkEnd w:id="18"/>
      <w:r w:rsidDel="00000000" w:rsidR="00000000" w:rsidRPr="00000000">
        <w:rPr>
          <w:rtl w:val="0"/>
        </w:rPr>
        <w:t xml:space="preserve">Tabla 1 — Resumen de Heurísticas de Nielsen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Preguntas clave según el principio de Jakob Nielsen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105"/>
        <w:gridCol w:w="4740"/>
        <w:tblGridChange w:id="0">
          <w:tblGrid>
            <w:gridCol w:w="1515"/>
            <w:gridCol w:w="3105"/>
            <w:gridCol w:w="4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efefe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efefe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Principio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efefe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Pregunta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Visibilidad del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¿Sabe el usuario qué está pasando?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Mundo real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¿Usa el sistema el lenguaje del usuario?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Control y libertad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¿Puede el usuario deshacer sus acciones?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Consistencia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¿Son coherentes los elementos de la interfaz?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Prevención de errores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¿El diseño evita que el usuario se equivoque?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Reconocimiento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¿El usuario recuerda o reconoce?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Flexibilidad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¿Existen atajos para usuarios avanzados?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Minimalismo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¿Solo aparece lo necesario?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Recuperación de errores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¿Los errores son claros y solucionables?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16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¿La ayuda es fácil de encontrar?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jc w:val="center"/>
        <w:rPr/>
      </w:pPr>
      <w:bookmarkStart w:colFirst="0" w:colLast="0" w:name="_kzw4xnj4h7hm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jc w:val="center"/>
        <w:rPr/>
      </w:pPr>
      <w:bookmarkStart w:colFirst="0" w:colLast="0" w:name="_3v1u3nqb3aj4" w:id="20"/>
      <w:bookmarkEnd w:id="20"/>
      <w:r w:rsidDel="00000000" w:rsidR="00000000" w:rsidRPr="00000000">
        <w:rPr>
          <w:rtl w:val="0"/>
        </w:rPr>
        <w:t xml:space="preserve">Tabla 1 - Resumen de Heurísticas de Nielsen 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g3eqr0oa51z1" w:id="21"/>
      <w:bookmarkEnd w:id="21"/>
      <w:r w:rsidDel="00000000" w:rsidR="00000000" w:rsidRPr="00000000">
        <w:rPr>
          <w:rtl w:val="0"/>
        </w:rPr>
        <w:t xml:space="preserve">Caso de estudio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startup de e-commerce lanzó su aplicación móvil sin aplicar ningún principio de usabilidad. A las dos semanas, las métricas mostraban que el 68% de los usuarios abandonaba el proceso de compra antes de completarlo. Al realizar una evaluación, el equipo identificó tres problemas críticos: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Violación del principio 1 (Visibilidad del estado):</w:t>
      </w:r>
      <w:r w:rsidDel="00000000" w:rsidR="00000000" w:rsidRPr="00000000">
        <w:rPr>
          <w:rtl w:val="0"/>
        </w:rPr>
        <w:t xml:space="preserve"> al presionar "Comprar", no aparecía ningún indicador de carga. Los usuarios no sabían si el pago se estaba procesando, lo que los llevaba a presionar el botón varias veces.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Violación del principio 5 (Prevención de errores):</w:t>
      </w:r>
      <w:r w:rsidDel="00000000" w:rsidR="00000000" w:rsidRPr="00000000">
        <w:rPr>
          <w:rtl w:val="0"/>
        </w:rPr>
        <w:t xml:space="preserve"> el formulario de tarjeta de crédito no validaba el formato en tiempo real, solo al enviar. Los usuarios descubrían sus errores hasta el final del proceso.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Violación del principio 8 (Diseño minimalista):</w:t>
      </w:r>
      <w:r w:rsidDel="00000000" w:rsidR="00000000" w:rsidRPr="00000000">
        <w:rPr>
          <w:rtl w:val="0"/>
        </w:rPr>
        <w:t xml:space="preserve"> la pantalla de pago mostraba banners promocionales y sugerencias de productos relacionados, distrayendo al usuario del objetivo principal.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aplicar correcciones basadas en las heurísticas de Nielsen, la tasa de abandono bajó al 31% en el siguiente ciclo de lanzamiento. Este caso ilustra que los principios de Nielsen no son teóricos: tienen impacto directo en métricas de negocio.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3"/>
        </w:numPr>
        <w:rPr>
          <w:b w:val="1"/>
          <w:bCs w:val="1"/>
          <w:color w:val="1c4587"/>
          <w:sz w:val="36"/>
          <w:szCs w:val="36"/>
        </w:rPr>
      </w:pPr>
      <w:bookmarkStart w:colFirst="0" w:colLast="0" w:name="_sem9pop2a96t" w:id="22"/>
      <w:bookmarkEnd w:id="2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Los principios de Nielsen son una herramienta práctica y accesible para detectar problemas de usabilidad sin necesidad de realizar pruebas costosas con usuarios.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Aplicar estas heurísticas desde las primeras etapas del diseño reduce significativamente el número de errores que llegan al producto final.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 empatía con el usuario es el punto de partida: diseñar pensando en quien usa el sistema, no en quien lo construye.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3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dr1r2ssj5lrg" w:id="23"/>
      <w:bookmarkEnd w:id="23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Nielsen, J. (1994). </w:t>
      </w:r>
      <w:r w:rsidDel="00000000" w:rsidR="00000000" w:rsidRPr="00000000">
        <w:rPr>
          <w:i w:val="1"/>
          <w:iCs w:val="1"/>
          <w:rtl w:val="0"/>
        </w:rPr>
        <w:t xml:space="preserve">10 Usability Heuristics for User Interface Design</w:t>
      </w:r>
      <w:r w:rsidDel="00000000" w:rsidR="00000000" w:rsidRPr="00000000">
        <w:rPr>
          <w:rtl w:val="0"/>
        </w:rPr>
        <w:t xml:space="preserve">. Nielsen Norman Group.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https://www.nngroup.com/articles/ten-usability-heuristics/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Nielsen Norman Group. (2020). </w:t>
      </w:r>
      <w:r w:rsidDel="00000000" w:rsidR="00000000" w:rsidRPr="00000000">
        <w:rPr>
          <w:i w:val="1"/>
          <w:iCs w:val="1"/>
          <w:rtl w:val="0"/>
        </w:rPr>
        <w:t xml:space="preserve">Heuristic Evaluation: How to Conduct a Heuristic Evaluation</w:t>
      </w:r>
      <w:r w:rsidDel="00000000" w:rsidR="00000000" w:rsidRPr="00000000">
        <w:rPr>
          <w:rtl w:val="0"/>
        </w:rPr>
        <w:t xml:space="preserve">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https://www.nngroup.com/articles/how-to-conduct-a-heuristic-evaluation/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0283 - Análisis y Diseño de Sistemas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Style w:val="Title"/>
      <w:rPr>
        <w:sz w:val="16"/>
        <w:szCs w:val="16"/>
      </w:rPr>
    </w:pPr>
    <w:bookmarkStart w:colFirst="0" w:colLast="0" w:name="_6nnchvexegiu" w:id="24"/>
    <w:bookmarkEnd w:id="2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ngroup.com/articles/how-to-conduct-a-heuristic-evaluation/" TargetMode="External"/><Relationship Id="rId10" Type="http://schemas.openxmlformats.org/officeDocument/2006/relationships/hyperlink" Target="https://www.nngroup.com/articles/how-to-conduct-a-heuristic-evaluation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ngroup.com/articles/ten-usability-heuristics/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hyperlink" Target="https://www.nngroup.com/articles/ten-usability-heuristic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