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8F75" w14:textId="798D96B9" w:rsidR="736180DC" w:rsidRDefault="736180DC" w:rsidP="5C1551D0">
      <w:pPr>
        <w:spacing w:line="257" w:lineRule="auto"/>
        <w:jc w:val="center"/>
        <w:rPr>
          <w:rFonts w:ascii="Times New Roman" w:eastAsia="Times New Roman" w:hAnsi="Times New Roman" w:cs="Times New Roman"/>
          <w:b/>
          <w:bCs/>
          <w:lang w:val="es"/>
        </w:rPr>
      </w:pPr>
      <w:r w:rsidRPr="5C1551D0">
        <w:rPr>
          <w:rFonts w:ascii="Times New Roman" w:eastAsia="Times New Roman" w:hAnsi="Times New Roman" w:cs="Times New Roman"/>
          <w:b/>
          <w:bCs/>
          <w:lang w:val="es"/>
        </w:rPr>
        <w:t>Facultad de Ingeniería de Sistemas</w:t>
      </w:r>
      <w:r>
        <w:br/>
      </w:r>
      <w:r w:rsidRPr="5C1551D0">
        <w:rPr>
          <w:rFonts w:ascii="Times New Roman" w:eastAsia="Times New Roman" w:hAnsi="Times New Roman" w:cs="Times New Roman"/>
          <w:lang w:val="es"/>
        </w:rPr>
        <w:t xml:space="preserve">    </w:t>
      </w:r>
      <w:r w:rsidRPr="5C1551D0">
        <w:rPr>
          <w:rFonts w:ascii="Times New Roman" w:eastAsia="Times New Roman" w:hAnsi="Times New Roman" w:cs="Times New Roman"/>
          <w:b/>
          <w:bCs/>
          <w:lang w:val="es"/>
        </w:rPr>
        <w:t>Escuela Profesional de Ingeniería de Sistemas</w:t>
      </w:r>
    </w:p>
    <w:p w14:paraId="76E58AB1" w14:textId="11EA3EDF" w:rsidR="736180DC" w:rsidRDefault="736180DC" w:rsidP="5C1551D0">
      <w:pPr>
        <w:spacing w:line="257" w:lineRule="auto"/>
        <w:jc w:val="center"/>
        <w:rPr>
          <w:rFonts w:ascii="Times New Roman" w:eastAsia="Times New Roman" w:hAnsi="Times New Roman" w:cs="Times New Roman"/>
          <w:b/>
          <w:bCs/>
          <w:lang w:val="es"/>
        </w:rPr>
      </w:pPr>
      <w:r w:rsidRPr="5C1551D0">
        <w:rPr>
          <w:rFonts w:ascii="Times New Roman" w:eastAsia="Times New Roman" w:hAnsi="Times New Roman" w:cs="Times New Roman"/>
          <w:b/>
          <w:bCs/>
          <w:lang w:val="es"/>
        </w:rPr>
        <w:t xml:space="preserve"> </w:t>
      </w:r>
    </w:p>
    <w:p w14:paraId="11099712" w14:textId="7586493D" w:rsidR="736180DC" w:rsidRDefault="736180DC" w:rsidP="5C1551D0">
      <w:pPr>
        <w:spacing w:line="257" w:lineRule="auto"/>
        <w:jc w:val="center"/>
        <w:rPr>
          <w:rFonts w:ascii="Times New Roman" w:eastAsia="Times New Roman" w:hAnsi="Times New Roman" w:cs="Times New Roman"/>
        </w:rPr>
      </w:pPr>
      <w:r>
        <w:rPr>
          <w:noProof/>
        </w:rPr>
        <w:drawing>
          <wp:inline distT="0" distB="0" distL="0" distR="0" wp14:anchorId="64120C66" wp14:editId="164AAA98">
            <wp:extent cx="3733800" cy="2009775"/>
            <wp:effectExtent l="0" t="0" r="0" b="0"/>
            <wp:docPr id="1284023295" name="Imagen 1284023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33800" cy="2009775"/>
                    </a:xfrm>
                    <a:prstGeom prst="rect">
                      <a:avLst/>
                    </a:prstGeom>
                  </pic:spPr>
                </pic:pic>
              </a:graphicData>
            </a:graphic>
          </wp:inline>
        </w:drawing>
      </w:r>
    </w:p>
    <w:p w14:paraId="1B6FF916" w14:textId="17610EA6" w:rsidR="736180DC" w:rsidRDefault="736180DC" w:rsidP="5C1551D0">
      <w:pPr>
        <w:spacing w:line="257" w:lineRule="auto"/>
        <w:jc w:val="center"/>
        <w:rPr>
          <w:rFonts w:ascii="Times New Roman" w:eastAsia="Times New Roman" w:hAnsi="Times New Roman" w:cs="Times New Roman"/>
          <w:b/>
          <w:bCs/>
          <w:lang w:val="es"/>
        </w:rPr>
      </w:pPr>
      <w:r w:rsidRPr="5C1551D0">
        <w:rPr>
          <w:rFonts w:ascii="Times New Roman" w:eastAsia="Times New Roman" w:hAnsi="Times New Roman" w:cs="Times New Roman"/>
          <w:lang w:val="es"/>
        </w:rPr>
        <w:t xml:space="preserve"> </w:t>
      </w:r>
      <w:r w:rsidRPr="5C1551D0">
        <w:rPr>
          <w:rFonts w:ascii="Times New Roman" w:eastAsia="Times New Roman" w:hAnsi="Times New Roman" w:cs="Times New Roman"/>
          <w:b/>
          <w:bCs/>
          <w:lang w:val="es"/>
        </w:rPr>
        <w:t xml:space="preserve"> </w:t>
      </w:r>
    </w:p>
    <w:p w14:paraId="6BB3E239" w14:textId="388A69CE" w:rsidR="736180DC" w:rsidRDefault="736180DC" w:rsidP="5C1551D0">
      <w:pPr>
        <w:spacing w:line="257" w:lineRule="auto"/>
        <w:jc w:val="center"/>
        <w:rPr>
          <w:rFonts w:ascii="Times New Roman" w:eastAsia="Times New Roman" w:hAnsi="Times New Roman" w:cs="Times New Roman"/>
          <w:b/>
          <w:bCs/>
          <w:lang w:val="es"/>
        </w:rPr>
      </w:pPr>
      <w:r w:rsidRPr="5C1551D0">
        <w:rPr>
          <w:rFonts w:ascii="Times New Roman" w:eastAsia="Times New Roman" w:hAnsi="Times New Roman" w:cs="Times New Roman"/>
          <w:b/>
          <w:bCs/>
          <w:lang w:val="es"/>
        </w:rPr>
        <w:t xml:space="preserve">ASIGNATURA: </w:t>
      </w:r>
    </w:p>
    <w:p w14:paraId="5D1DDB3E" w14:textId="791AC8E6" w:rsidR="736180DC" w:rsidRDefault="736180DC" w:rsidP="5C1551D0">
      <w:pPr>
        <w:spacing w:line="257" w:lineRule="auto"/>
        <w:jc w:val="center"/>
        <w:rPr>
          <w:rFonts w:ascii="Times New Roman" w:eastAsia="Times New Roman" w:hAnsi="Times New Roman" w:cs="Times New Roman"/>
          <w:lang w:val="es"/>
        </w:rPr>
      </w:pPr>
      <w:r w:rsidRPr="5C1551D0">
        <w:rPr>
          <w:rFonts w:ascii="Times New Roman" w:eastAsia="Times New Roman" w:hAnsi="Times New Roman" w:cs="Times New Roman"/>
          <w:lang w:val="es"/>
        </w:rPr>
        <w:t>Formulación y Evaluación de Proyectos</w:t>
      </w:r>
    </w:p>
    <w:p w14:paraId="6CDA7FC8" w14:textId="7B7C4951" w:rsidR="736180DC" w:rsidRDefault="736180DC" w:rsidP="5C1551D0">
      <w:pPr>
        <w:spacing w:line="257" w:lineRule="auto"/>
        <w:jc w:val="center"/>
        <w:rPr>
          <w:rFonts w:ascii="Times New Roman" w:eastAsia="Times New Roman" w:hAnsi="Times New Roman" w:cs="Times New Roman"/>
          <w:b/>
          <w:bCs/>
          <w:lang w:val="es"/>
        </w:rPr>
      </w:pPr>
      <w:r w:rsidRPr="5C1551D0">
        <w:rPr>
          <w:rFonts w:ascii="Times New Roman" w:eastAsia="Times New Roman" w:hAnsi="Times New Roman" w:cs="Times New Roman"/>
          <w:b/>
          <w:bCs/>
          <w:lang w:val="es"/>
        </w:rPr>
        <w:t>TÍTULO:</w:t>
      </w:r>
    </w:p>
    <w:p w14:paraId="26C6CBD8" w14:textId="08C823E9" w:rsidR="736180DC" w:rsidRDefault="736180DC" w:rsidP="5C1551D0">
      <w:pPr>
        <w:spacing w:line="276" w:lineRule="auto"/>
        <w:jc w:val="center"/>
        <w:rPr>
          <w:rFonts w:ascii="Times New Roman" w:eastAsia="Times New Roman" w:hAnsi="Times New Roman" w:cs="Times New Roman"/>
          <w:lang w:val="es"/>
        </w:rPr>
      </w:pPr>
      <w:r w:rsidRPr="5C1551D0">
        <w:rPr>
          <w:rFonts w:ascii="Times New Roman" w:eastAsia="Times New Roman" w:hAnsi="Times New Roman" w:cs="Times New Roman"/>
          <w:lang w:val="es"/>
        </w:rPr>
        <w:t>Sistema Web para la Gestión de Practicas Pre-Profesionales</w:t>
      </w:r>
    </w:p>
    <w:p w14:paraId="4BE26F27" w14:textId="155E84E8" w:rsidR="736180DC" w:rsidRDefault="736180DC" w:rsidP="5C1551D0">
      <w:pPr>
        <w:spacing w:line="257" w:lineRule="auto"/>
        <w:jc w:val="center"/>
        <w:rPr>
          <w:rFonts w:ascii="Times New Roman" w:eastAsia="Times New Roman" w:hAnsi="Times New Roman" w:cs="Times New Roman"/>
          <w:b/>
          <w:bCs/>
          <w:lang w:val="es"/>
        </w:rPr>
      </w:pPr>
      <w:r w:rsidRPr="5C1551D0">
        <w:rPr>
          <w:rFonts w:ascii="Times New Roman" w:eastAsia="Times New Roman" w:hAnsi="Times New Roman" w:cs="Times New Roman"/>
          <w:b/>
          <w:bCs/>
          <w:lang w:val="es"/>
        </w:rPr>
        <w:t>DOCENTE:</w:t>
      </w:r>
    </w:p>
    <w:p w14:paraId="43A15A5C" w14:textId="5C3DC616" w:rsidR="736180DC" w:rsidRDefault="736180DC" w:rsidP="5C1551D0">
      <w:pPr>
        <w:spacing w:line="257" w:lineRule="auto"/>
        <w:jc w:val="center"/>
        <w:rPr>
          <w:rFonts w:ascii="Times New Roman" w:eastAsia="Times New Roman" w:hAnsi="Times New Roman" w:cs="Times New Roman"/>
        </w:rPr>
      </w:pPr>
      <w:r w:rsidRPr="5C1551D0">
        <w:rPr>
          <w:rFonts w:ascii="Times New Roman" w:eastAsia="Times New Roman" w:hAnsi="Times New Roman" w:cs="Times New Roman"/>
        </w:rPr>
        <w:t xml:space="preserve">Ing. Wilder Marlo Rimarachin </w:t>
      </w:r>
    </w:p>
    <w:p w14:paraId="33C95452" w14:textId="3491061C" w:rsidR="736180DC" w:rsidRDefault="736180DC" w:rsidP="5C1551D0">
      <w:pPr>
        <w:spacing w:line="257" w:lineRule="auto"/>
        <w:jc w:val="center"/>
        <w:rPr>
          <w:rFonts w:ascii="Times New Roman" w:eastAsia="Times New Roman" w:hAnsi="Times New Roman" w:cs="Times New Roman"/>
          <w:b/>
          <w:bCs/>
          <w:lang w:val="es"/>
        </w:rPr>
      </w:pPr>
      <w:r w:rsidRPr="5C1551D0">
        <w:rPr>
          <w:rFonts w:ascii="Times New Roman" w:eastAsia="Times New Roman" w:hAnsi="Times New Roman" w:cs="Times New Roman"/>
          <w:b/>
          <w:bCs/>
          <w:lang w:val="es"/>
        </w:rPr>
        <w:t>INTEGRANTES:</w:t>
      </w:r>
    </w:p>
    <w:p w14:paraId="70C17CCC" w14:textId="1ABC4AFE" w:rsidR="736180DC" w:rsidRDefault="736180DC" w:rsidP="5C1551D0">
      <w:pPr>
        <w:spacing w:before="240" w:after="240" w:line="257" w:lineRule="auto"/>
        <w:jc w:val="center"/>
        <w:rPr>
          <w:rFonts w:ascii="Times New Roman" w:eastAsia="Times New Roman" w:hAnsi="Times New Roman" w:cs="Times New Roman"/>
        </w:rPr>
      </w:pPr>
      <w:r w:rsidRPr="5C1551D0">
        <w:rPr>
          <w:rFonts w:ascii="Times New Roman" w:eastAsia="Times New Roman" w:hAnsi="Times New Roman" w:cs="Times New Roman"/>
        </w:rPr>
        <w:t>Anahua Tuso, Giovanni</w:t>
      </w:r>
    </w:p>
    <w:p w14:paraId="4458A488" w14:textId="10ED26AC" w:rsidR="736180DC" w:rsidRDefault="736180DC" w:rsidP="5C1551D0">
      <w:pPr>
        <w:spacing w:before="240" w:after="240" w:line="257" w:lineRule="auto"/>
        <w:jc w:val="center"/>
        <w:rPr>
          <w:rFonts w:ascii="Times New Roman" w:eastAsia="Times New Roman" w:hAnsi="Times New Roman" w:cs="Times New Roman"/>
        </w:rPr>
      </w:pPr>
      <w:r w:rsidRPr="5C1551D0">
        <w:rPr>
          <w:rFonts w:ascii="Times New Roman" w:eastAsia="Times New Roman" w:hAnsi="Times New Roman" w:cs="Times New Roman"/>
        </w:rPr>
        <w:t>Quispe Fernández, Karol</w:t>
      </w:r>
    </w:p>
    <w:p w14:paraId="5E4523C9" w14:textId="31FCC5EB" w:rsidR="736180DC" w:rsidRDefault="736180DC" w:rsidP="5C1551D0">
      <w:pPr>
        <w:spacing w:line="257" w:lineRule="auto"/>
        <w:jc w:val="center"/>
        <w:rPr>
          <w:rFonts w:ascii="Times New Roman" w:eastAsia="Times New Roman" w:hAnsi="Times New Roman" w:cs="Times New Roman"/>
          <w:lang w:val="es"/>
        </w:rPr>
      </w:pPr>
      <w:r w:rsidRPr="5C1551D0">
        <w:rPr>
          <w:rFonts w:ascii="Times New Roman" w:eastAsia="Times New Roman" w:hAnsi="Times New Roman" w:cs="Times New Roman"/>
          <w:lang w:val="es"/>
        </w:rPr>
        <w:t>Ramos Reategui, Emily</w:t>
      </w:r>
    </w:p>
    <w:p w14:paraId="6443E060" w14:textId="0B83EEA1" w:rsidR="736180DC" w:rsidRDefault="736180DC" w:rsidP="5C1551D0">
      <w:pPr>
        <w:spacing w:line="257" w:lineRule="auto"/>
        <w:jc w:val="center"/>
        <w:rPr>
          <w:rFonts w:ascii="Times New Roman" w:eastAsia="Times New Roman" w:hAnsi="Times New Roman" w:cs="Times New Roman"/>
          <w:lang w:val="es"/>
        </w:rPr>
      </w:pPr>
      <w:r w:rsidRPr="5C1551D0">
        <w:rPr>
          <w:rFonts w:ascii="Times New Roman" w:eastAsia="Times New Roman" w:hAnsi="Times New Roman" w:cs="Times New Roman"/>
          <w:lang w:val="es"/>
        </w:rPr>
        <w:t>Saavedra Reategui, Ricardo</w:t>
      </w:r>
    </w:p>
    <w:p w14:paraId="1A9104AF" w14:textId="7BB8BFFB" w:rsidR="736180DC" w:rsidRDefault="736180DC" w:rsidP="5C1551D0">
      <w:pPr>
        <w:spacing w:before="240" w:after="240" w:line="257" w:lineRule="auto"/>
        <w:jc w:val="center"/>
        <w:rPr>
          <w:rFonts w:ascii="Times New Roman" w:eastAsia="Times New Roman" w:hAnsi="Times New Roman" w:cs="Times New Roman"/>
          <w:b/>
          <w:bCs/>
          <w:lang w:val="es"/>
        </w:rPr>
      </w:pPr>
      <w:r w:rsidRPr="5C1551D0">
        <w:rPr>
          <w:rFonts w:ascii="Times New Roman" w:eastAsia="Times New Roman" w:hAnsi="Times New Roman" w:cs="Times New Roman"/>
          <w:b/>
          <w:bCs/>
          <w:lang w:val="es"/>
        </w:rPr>
        <w:t>CICLO:</w:t>
      </w:r>
    </w:p>
    <w:p w14:paraId="18774BAD" w14:textId="5E3FCEAA" w:rsidR="736180DC" w:rsidRDefault="736180DC" w:rsidP="5C1551D0">
      <w:pPr>
        <w:spacing w:before="240" w:after="240" w:line="257" w:lineRule="auto"/>
        <w:jc w:val="center"/>
        <w:rPr>
          <w:rFonts w:ascii="Times New Roman" w:eastAsia="Times New Roman" w:hAnsi="Times New Roman" w:cs="Times New Roman"/>
          <w:lang w:val="es"/>
        </w:rPr>
      </w:pPr>
      <w:r w:rsidRPr="5C1551D0">
        <w:rPr>
          <w:rFonts w:ascii="Times New Roman" w:eastAsia="Times New Roman" w:hAnsi="Times New Roman" w:cs="Times New Roman"/>
          <w:lang w:val="es"/>
        </w:rPr>
        <w:t>V</w:t>
      </w:r>
    </w:p>
    <w:p w14:paraId="32562AA8" w14:textId="53A26062" w:rsidR="736180DC" w:rsidRDefault="736180DC" w:rsidP="5C1551D0">
      <w:pPr>
        <w:spacing w:before="240" w:after="240" w:line="257" w:lineRule="auto"/>
        <w:jc w:val="center"/>
        <w:rPr>
          <w:rFonts w:ascii="Times New Roman" w:eastAsia="Times New Roman" w:hAnsi="Times New Roman" w:cs="Times New Roman"/>
          <w:lang w:val="es"/>
        </w:rPr>
      </w:pPr>
      <w:r w:rsidRPr="5C1551D0">
        <w:rPr>
          <w:rFonts w:ascii="Times New Roman" w:eastAsia="Times New Roman" w:hAnsi="Times New Roman" w:cs="Times New Roman"/>
          <w:lang w:val="es"/>
        </w:rPr>
        <w:t xml:space="preserve"> </w:t>
      </w:r>
    </w:p>
    <w:p w14:paraId="5869F7E2" w14:textId="5DAB1681" w:rsidR="736180DC" w:rsidRDefault="736180DC" w:rsidP="5C1551D0">
      <w:pPr>
        <w:spacing w:before="240" w:after="240" w:line="257" w:lineRule="auto"/>
        <w:jc w:val="center"/>
        <w:rPr>
          <w:rFonts w:ascii="Times New Roman" w:eastAsia="Times New Roman" w:hAnsi="Times New Roman" w:cs="Times New Roman"/>
          <w:b/>
          <w:bCs/>
        </w:rPr>
      </w:pPr>
      <w:r w:rsidRPr="5C1551D0">
        <w:rPr>
          <w:rFonts w:ascii="Times New Roman" w:eastAsia="Times New Roman" w:hAnsi="Times New Roman" w:cs="Times New Roman"/>
          <w:b/>
          <w:bCs/>
        </w:rPr>
        <w:t xml:space="preserve">Tarapoto, </w:t>
      </w:r>
      <w:r w:rsidR="3326C2FD" w:rsidRPr="5C1551D0">
        <w:rPr>
          <w:rFonts w:ascii="Times New Roman" w:eastAsia="Times New Roman" w:hAnsi="Times New Roman" w:cs="Times New Roman"/>
          <w:b/>
          <w:bCs/>
        </w:rPr>
        <w:t>23</w:t>
      </w:r>
      <w:r w:rsidRPr="5C1551D0">
        <w:rPr>
          <w:rFonts w:ascii="Times New Roman" w:eastAsia="Times New Roman" w:hAnsi="Times New Roman" w:cs="Times New Roman"/>
          <w:b/>
          <w:bCs/>
        </w:rPr>
        <w:t xml:space="preserve"> de </w:t>
      </w:r>
      <w:bookmarkStart w:id="0" w:name="_Int_L2VYam9u"/>
      <w:r w:rsidRPr="5C1551D0">
        <w:rPr>
          <w:rFonts w:ascii="Times New Roman" w:eastAsia="Times New Roman" w:hAnsi="Times New Roman" w:cs="Times New Roman"/>
          <w:b/>
          <w:bCs/>
        </w:rPr>
        <w:t>Ju</w:t>
      </w:r>
      <w:r w:rsidR="0FD511A9" w:rsidRPr="5C1551D0">
        <w:rPr>
          <w:rFonts w:ascii="Times New Roman" w:eastAsia="Times New Roman" w:hAnsi="Times New Roman" w:cs="Times New Roman"/>
          <w:b/>
          <w:bCs/>
        </w:rPr>
        <w:t>n</w:t>
      </w:r>
      <w:r w:rsidRPr="5C1551D0">
        <w:rPr>
          <w:rFonts w:ascii="Times New Roman" w:eastAsia="Times New Roman" w:hAnsi="Times New Roman" w:cs="Times New Roman"/>
          <w:b/>
          <w:bCs/>
        </w:rPr>
        <w:t>io</w:t>
      </w:r>
      <w:bookmarkEnd w:id="0"/>
      <w:r w:rsidRPr="5C1551D0">
        <w:rPr>
          <w:rFonts w:ascii="Times New Roman" w:eastAsia="Times New Roman" w:hAnsi="Times New Roman" w:cs="Times New Roman"/>
          <w:b/>
          <w:bCs/>
        </w:rPr>
        <w:t xml:space="preserve"> del 2025</w:t>
      </w:r>
    </w:p>
    <w:p w14:paraId="46ED3237" w14:textId="77777777" w:rsidR="008C025C" w:rsidRDefault="008C025C" w:rsidP="5C1551D0">
      <w:pPr>
        <w:spacing w:before="240" w:after="240" w:line="257" w:lineRule="auto"/>
        <w:jc w:val="center"/>
        <w:rPr>
          <w:rFonts w:ascii="Times New Roman" w:eastAsia="Times New Roman" w:hAnsi="Times New Roman" w:cs="Times New Roman"/>
          <w:b/>
          <w:bCs/>
        </w:rPr>
      </w:pPr>
    </w:p>
    <w:p w14:paraId="2D2420F5" w14:textId="77777777" w:rsidR="008C025C" w:rsidRDefault="008C025C" w:rsidP="5C1551D0">
      <w:pPr>
        <w:spacing w:before="240" w:after="240" w:line="257" w:lineRule="auto"/>
        <w:jc w:val="center"/>
        <w:rPr>
          <w:rFonts w:ascii="Times New Roman" w:eastAsia="Times New Roman" w:hAnsi="Times New Roman" w:cs="Times New Roman"/>
          <w:b/>
          <w:bCs/>
        </w:rPr>
      </w:pPr>
    </w:p>
    <w:p w14:paraId="52219BF2" w14:textId="77777777" w:rsidR="008C025C" w:rsidRDefault="008C025C" w:rsidP="5C1551D0">
      <w:pPr>
        <w:spacing w:before="240" w:after="240" w:line="257" w:lineRule="auto"/>
        <w:jc w:val="center"/>
        <w:rPr>
          <w:rFonts w:ascii="Times New Roman" w:eastAsia="Times New Roman" w:hAnsi="Times New Roman" w:cs="Times New Roman"/>
          <w:color w:val="000000" w:themeColor="text1"/>
        </w:rPr>
      </w:pPr>
    </w:p>
    <w:p w14:paraId="571984A4" w14:textId="3779635E" w:rsidR="071AF0B8" w:rsidRDefault="000E6BC4" w:rsidP="5C1551D0">
      <w:pPr>
        <w:spacing w:before="240" w:after="240" w:line="257"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b/>
          <w:bCs/>
          <w:noProof/>
          <w:color w:val="000000" w:themeColor="text1"/>
        </w:rPr>
        <w:lastRenderedPageBreak/>
        <mc:AlternateContent>
          <mc:Choice Requires="wps">
            <w:drawing>
              <wp:anchor distT="0" distB="0" distL="114300" distR="114300" simplePos="0" relativeHeight="251659264" behindDoc="0" locked="0" layoutInCell="1" allowOverlap="1" wp14:anchorId="46E5DEE5" wp14:editId="150F8DCB">
                <wp:simplePos x="0" y="0"/>
                <wp:positionH relativeFrom="column">
                  <wp:posOffset>5410200</wp:posOffset>
                </wp:positionH>
                <wp:positionV relativeFrom="paragraph">
                  <wp:posOffset>-685800</wp:posOffset>
                </wp:positionV>
                <wp:extent cx="707571" cy="566057"/>
                <wp:effectExtent l="0" t="0" r="0" b="5715"/>
                <wp:wrapNone/>
                <wp:docPr id="2" name="Rectángulo 2"/>
                <wp:cNvGraphicFramePr/>
                <a:graphic xmlns:a="http://schemas.openxmlformats.org/drawingml/2006/main">
                  <a:graphicData uri="http://schemas.microsoft.com/office/word/2010/wordprocessingShape">
                    <wps:wsp>
                      <wps:cNvSpPr/>
                      <wps:spPr>
                        <a:xfrm>
                          <a:off x="0" y="0"/>
                          <a:ext cx="707571" cy="56605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A7C3C" id="Rectángulo 2" o:spid="_x0000_s1026" style="position:absolute;margin-left:426pt;margin-top:-54pt;width:55.7pt;height:44.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" fillcolor="white [3212]" stroked="f" strokeweight="1pt"/>
            </w:pict>
          </mc:Fallback>
        </mc:AlternateContent>
      </w:r>
      <w:r w:rsidR="071AF0B8" w:rsidRPr="5C1551D0">
        <w:rPr>
          <w:rFonts w:ascii="Times New Roman" w:eastAsia="Times New Roman" w:hAnsi="Times New Roman" w:cs="Times New Roman"/>
          <w:b/>
          <w:bCs/>
          <w:color w:val="000000" w:themeColor="text1"/>
        </w:rPr>
        <w:t>TABLA DE CONTENIDO</w:t>
      </w:r>
    </w:p>
    <w:p w14:paraId="31826395" w14:textId="14E296D8" w:rsidR="5C1551D0" w:rsidRDefault="5C1551D0" w:rsidP="5C1551D0">
      <w:pPr>
        <w:rPr>
          <w:rFonts w:ascii="Times New Roman" w:eastAsia="Times New Roman" w:hAnsi="Times New Roman" w:cs="Times New Roman"/>
          <w:color w:val="000000" w:themeColor="text1"/>
        </w:rPr>
      </w:pPr>
    </w:p>
    <w:p w14:paraId="61462204" w14:textId="4C9AA138" w:rsidR="72BC2BDE" w:rsidRDefault="72BC2BDE" w:rsidP="5C1551D0">
      <w:pPr>
        <w:pStyle w:val="Prrafodelista"/>
        <w:numPr>
          <w:ilvl w:val="0"/>
          <w:numId w:val="11"/>
        </w:numPr>
        <w:rPr>
          <w:rFonts w:ascii="Times New Roman" w:eastAsia="Times New Roman" w:hAnsi="Times New Roman" w:cs="Times New Roman"/>
          <w:color w:val="000000" w:themeColor="text1"/>
          <w:sz w:val="28"/>
          <w:szCs w:val="28"/>
        </w:rPr>
      </w:pPr>
      <w:r w:rsidRPr="5C1551D0">
        <w:rPr>
          <w:rFonts w:ascii="Times New Roman" w:eastAsia="Times New Roman" w:hAnsi="Times New Roman" w:cs="Times New Roman"/>
          <w:color w:val="000000" w:themeColor="text1"/>
          <w:sz w:val="28"/>
          <w:szCs w:val="28"/>
        </w:rPr>
        <w:t xml:space="preserve">Resumen Ejecutivo </w:t>
      </w:r>
      <w:r w:rsidR="071AF0B8" w:rsidRPr="5C1551D0">
        <w:rPr>
          <w:rFonts w:ascii="Times New Roman" w:eastAsia="Times New Roman" w:hAnsi="Times New Roman" w:cs="Times New Roman"/>
          <w:color w:val="000000" w:themeColor="text1"/>
          <w:sz w:val="28"/>
          <w:szCs w:val="28"/>
        </w:rPr>
        <w:t xml:space="preserve">....................................................................................... </w:t>
      </w:r>
      <w:r w:rsidR="050234B7" w:rsidRPr="5C1551D0">
        <w:rPr>
          <w:rFonts w:ascii="Times New Roman" w:eastAsia="Times New Roman" w:hAnsi="Times New Roman" w:cs="Times New Roman"/>
          <w:color w:val="000000" w:themeColor="text1"/>
          <w:sz w:val="28"/>
          <w:szCs w:val="28"/>
        </w:rPr>
        <w:t>3</w:t>
      </w:r>
    </w:p>
    <w:p w14:paraId="1D51B2E0" w14:textId="6D9EF702" w:rsidR="5C1551D0" w:rsidRDefault="5C1551D0" w:rsidP="5C1551D0">
      <w:pPr>
        <w:pStyle w:val="Prrafodelista"/>
        <w:ind w:left="360"/>
        <w:rPr>
          <w:rFonts w:ascii="Times New Roman" w:eastAsia="Times New Roman" w:hAnsi="Times New Roman" w:cs="Times New Roman"/>
          <w:color w:val="000000" w:themeColor="text1"/>
          <w:sz w:val="28"/>
          <w:szCs w:val="28"/>
        </w:rPr>
      </w:pPr>
    </w:p>
    <w:p w14:paraId="0D9F8917" w14:textId="21B0D8E9" w:rsidR="56E4301E" w:rsidRDefault="56E4301E" w:rsidP="5C1551D0">
      <w:pPr>
        <w:pStyle w:val="Prrafodelista"/>
        <w:numPr>
          <w:ilvl w:val="0"/>
          <w:numId w:val="11"/>
        </w:numPr>
        <w:rPr>
          <w:rFonts w:ascii="Times New Roman" w:eastAsia="Times New Roman" w:hAnsi="Times New Roman" w:cs="Times New Roman"/>
          <w:color w:val="000000" w:themeColor="text1"/>
          <w:sz w:val="28"/>
          <w:szCs w:val="28"/>
        </w:rPr>
      </w:pPr>
      <w:r w:rsidRPr="5C1551D0">
        <w:rPr>
          <w:rFonts w:ascii="Times New Roman" w:eastAsia="Times New Roman" w:hAnsi="Times New Roman" w:cs="Times New Roman"/>
          <w:color w:val="000000" w:themeColor="text1"/>
          <w:sz w:val="28"/>
          <w:szCs w:val="28"/>
        </w:rPr>
        <w:t xml:space="preserve">Introducción </w:t>
      </w:r>
      <w:r w:rsidR="071AF0B8" w:rsidRPr="5C1551D0">
        <w:rPr>
          <w:rFonts w:ascii="Times New Roman" w:eastAsia="Times New Roman" w:hAnsi="Times New Roman" w:cs="Times New Roman"/>
          <w:color w:val="000000" w:themeColor="text1"/>
          <w:sz w:val="28"/>
          <w:szCs w:val="28"/>
        </w:rPr>
        <w:t>................................................................</w:t>
      </w:r>
      <w:r w:rsidR="147F1C55" w:rsidRPr="5C1551D0">
        <w:rPr>
          <w:rFonts w:ascii="Times New Roman" w:eastAsia="Times New Roman" w:hAnsi="Times New Roman" w:cs="Times New Roman"/>
          <w:color w:val="000000" w:themeColor="text1"/>
          <w:sz w:val="28"/>
          <w:szCs w:val="28"/>
        </w:rPr>
        <w:t>.</w:t>
      </w:r>
      <w:r w:rsidR="071AF0B8" w:rsidRPr="5C1551D0">
        <w:rPr>
          <w:rFonts w:ascii="Times New Roman" w:eastAsia="Times New Roman" w:hAnsi="Times New Roman" w:cs="Times New Roman"/>
          <w:color w:val="000000" w:themeColor="text1"/>
          <w:sz w:val="28"/>
          <w:szCs w:val="28"/>
        </w:rPr>
        <w:t>.......</w:t>
      </w:r>
      <w:r w:rsidR="65E22539" w:rsidRPr="5C1551D0">
        <w:rPr>
          <w:rFonts w:ascii="Times New Roman" w:eastAsia="Times New Roman" w:hAnsi="Times New Roman" w:cs="Times New Roman"/>
          <w:color w:val="000000" w:themeColor="text1"/>
          <w:sz w:val="28"/>
          <w:szCs w:val="28"/>
        </w:rPr>
        <w:t>...........</w:t>
      </w:r>
      <w:r w:rsidR="071AF0B8" w:rsidRPr="5C1551D0">
        <w:rPr>
          <w:rFonts w:ascii="Times New Roman" w:eastAsia="Times New Roman" w:hAnsi="Times New Roman" w:cs="Times New Roman"/>
          <w:color w:val="000000" w:themeColor="text1"/>
          <w:sz w:val="28"/>
          <w:szCs w:val="28"/>
        </w:rPr>
        <w:t xml:space="preserve">............... </w:t>
      </w:r>
      <w:r w:rsidR="3B47824E" w:rsidRPr="5C1551D0">
        <w:rPr>
          <w:rFonts w:ascii="Times New Roman" w:eastAsia="Times New Roman" w:hAnsi="Times New Roman" w:cs="Times New Roman"/>
          <w:color w:val="000000" w:themeColor="text1"/>
          <w:sz w:val="28"/>
          <w:szCs w:val="28"/>
        </w:rPr>
        <w:t>3</w:t>
      </w:r>
    </w:p>
    <w:p w14:paraId="1E6B7069" w14:textId="6CAD516D" w:rsidR="5C1551D0" w:rsidRDefault="5C1551D0" w:rsidP="5C1551D0">
      <w:pPr>
        <w:pStyle w:val="Prrafodelista"/>
        <w:ind w:left="360"/>
        <w:rPr>
          <w:rFonts w:ascii="Times New Roman" w:eastAsia="Times New Roman" w:hAnsi="Times New Roman" w:cs="Times New Roman"/>
          <w:color w:val="000000" w:themeColor="text1"/>
          <w:sz w:val="28"/>
          <w:szCs w:val="28"/>
        </w:rPr>
      </w:pPr>
    </w:p>
    <w:p w14:paraId="63991809" w14:textId="5C3310A4" w:rsidR="151EE092" w:rsidRDefault="151EE092" w:rsidP="5C1551D0">
      <w:pPr>
        <w:pStyle w:val="Prrafodelista"/>
        <w:numPr>
          <w:ilvl w:val="0"/>
          <w:numId w:val="11"/>
        </w:numPr>
        <w:rPr>
          <w:rFonts w:ascii="Times New Roman" w:eastAsia="Times New Roman" w:hAnsi="Times New Roman" w:cs="Times New Roman"/>
          <w:color w:val="000000" w:themeColor="text1"/>
          <w:sz w:val="28"/>
          <w:szCs w:val="28"/>
        </w:rPr>
      </w:pPr>
      <w:r w:rsidRPr="5C1551D0">
        <w:rPr>
          <w:rFonts w:ascii="Times New Roman" w:eastAsia="Times New Roman" w:hAnsi="Times New Roman" w:cs="Times New Roman"/>
          <w:color w:val="000000" w:themeColor="text1"/>
          <w:sz w:val="28"/>
          <w:szCs w:val="28"/>
        </w:rPr>
        <w:t>Análisis Financiero detallado</w:t>
      </w:r>
      <w:r w:rsidR="071AF0B8" w:rsidRPr="5C1551D0">
        <w:rPr>
          <w:rFonts w:ascii="Times New Roman" w:eastAsia="Times New Roman" w:hAnsi="Times New Roman" w:cs="Times New Roman"/>
          <w:color w:val="000000" w:themeColor="text1"/>
          <w:sz w:val="28"/>
          <w:szCs w:val="28"/>
        </w:rPr>
        <w:t xml:space="preserve"> .........................................................</w:t>
      </w:r>
      <w:r w:rsidR="74C39B13" w:rsidRPr="5C1551D0">
        <w:rPr>
          <w:rFonts w:ascii="Times New Roman" w:eastAsia="Times New Roman" w:hAnsi="Times New Roman" w:cs="Times New Roman"/>
          <w:color w:val="000000" w:themeColor="text1"/>
          <w:sz w:val="28"/>
          <w:szCs w:val="28"/>
        </w:rPr>
        <w:t>..</w:t>
      </w:r>
      <w:r w:rsidR="071AF0B8" w:rsidRPr="5C1551D0">
        <w:rPr>
          <w:rFonts w:ascii="Times New Roman" w:eastAsia="Times New Roman" w:hAnsi="Times New Roman" w:cs="Times New Roman"/>
          <w:color w:val="000000" w:themeColor="text1"/>
          <w:sz w:val="28"/>
          <w:szCs w:val="28"/>
        </w:rPr>
        <w:t xml:space="preserve">............ </w:t>
      </w:r>
      <w:r w:rsidR="47C0D41B" w:rsidRPr="5C1551D0">
        <w:rPr>
          <w:rFonts w:ascii="Times New Roman" w:eastAsia="Times New Roman" w:hAnsi="Times New Roman" w:cs="Times New Roman"/>
          <w:color w:val="000000" w:themeColor="text1"/>
          <w:sz w:val="28"/>
          <w:szCs w:val="28"/>
        </w:rPr>
        <w:t>3</w:t>
      </w:r>
    </w:p>
    <w:p w14:paraId="4A165EAA" w14:textId="5030B817" w:rsidR="47C0D41B" w:rsidRDefault="47C0D41B" w:rsidP="5C1551D0">
      <w:pPr>
        <w:pStyle w:val="Prrafodelista"/>
        <w:ind w:left="360"/>
        <w:rPr>
          <w:rFonts w:ascii="Times New Roman" w:eastAsia="Times New Roman" w:hAnsi="Times New Roman" w:cs="Times New Roman"/>
          <w:color w:val="000000" w:themeColor="text1"/>
          <w:sz w:val="32"/>
          <w:szCs w:val="32"/>
        </w:rPr>
      </w:pPr>
      <w:r w:rsidRPr="5C1551D0">
        <w:rPr>
          <w:rFonts w:ascii="Times New Roman" w:eastAsia="Times New Roman" w:hAnsi="Times New Roman" w:cs="Times New Roman"/>
          <w:color w:val="000000" w:themeColor="text1"/>
          <w:sz w:val="28"/>
          <w:szCs w:val="28"/>
        </w:rPr>
        <w:t>3.1. Inversión inicial ..................................................................................... 4</w:t>
      </w:r>
    </w:p>
    <w:p w14:paraId="5284E8DC" w14:textId="6E12667B" w:rsidR="47C0D41B" w:rsidRDefault="47C0D41B" w:rsidP="5C1551D0">
      <w:pPr>
        <w:pStyle w:val="Prrafodelista"/>
        <w:ind w:left="360"/>
        <w:rPr>
          <w:rFonts w:ascii="Times New Roman" w:eastAsia="Times New Roman" w:hAnsi="Times New Roman" w:cs="Times New Roman"/>
          <w:color w:val="000000" w:themeColor="text1"/>
          <w:sz w:val="32"/>
          <w:szCs w:val="32"/>
        </w:rPr>
      </w:pPr>
      <w:r w:rsidRPr="5C1551D0">
        <w:rPr>
          <w:rFonts w:ascii="Times New Roman" w:eastAsia="Times New Roman" w:hAnsi="Times New Roman" w:cs="Times New Roman"/>
          <w:color w:val="000000" w:themeColor="text1"/>
          <w:sz w:val="28"/>
          <w:szCs w:val="28"/>
        </w:rPr>
        <w:t>3.2. Costos operativos anuales ...................................................................... 4</w:t>
      </w:r>
    </w:p>
    <w:p w14:paraId="043ACC7B" w14:textId="05475D8E" w:rsidR="47C0D41B" w:rsidRDefault="47C0D41B" w:rsidP="5C1551D0">
      <w:pPr>
        <w:pStyle w:val="Prrafodelista"/>
        <w:ind w:left="360"/>
        <w:rPr>
          <w:rFonts w:ascii="Times New Roman" w:eastAsia="Times New Roman" w:hAnsi="Times New Roman" w:cs="Times New Roman"/>
          <w:color w:val="000000" w:themeColor="text1"/>
          <w:sz w:val="32"/>
          <w:szCs w:val="32"/>
        </w:rPr>
      </w:pPr>
      <w:r w:rsidRPr="5C1551D0">
        <w:rPr>
          <w:rFonts w:ascii="Times New Roman" w:eastAsia="Times New Roman" w:hAnsi="Times New Roman" w:cs="Times New Roman"/>
          <w:color w:val="000000" w:themeColor="text1"/>
          <w:sz w:val="28"/>
          <w:szCs w:val="28"/>
        </w:rPr>
        <w:t>3.3. Beneficios Económicos Estimados ........................................................ 5</w:t>
      </w:r>
    </w:p>
    <w:p w14:paraId="08586E33" w14:textId="65D91793" w:rsidR="3D462899" w:rsidRDefault="3D462899" w:rsidP="5C1551D0">
      <w:pPr>
        <w:pStyle w:val="Prrafodelista"/>
        <w:ind w:left="360"/>
        <w:rPr>
          <w:rFonts w:ascii="Times New Roman" w:eastAsia="Times New Roman" w:hAnsi="Times New Roman" w:cs="Times New Roman"/>
          <w:color w:val="000000" w:themeColor="text1"/>
          <w:sz w:val="32"/>
          <w:szCs w:val="32"/>
        </w:rPr>
      </w:pPr>
      <w:r w:rsidRPr="5C1551D0">
        <w:rPr>
          <w:rFonts w:ascii="Times New Roman" w:eastAsia="Times New Roman" w:hAnsi="Times New Roman" w:cs="Times New Roman"/>
          <w:color w:val="000000" w:themeColor="text1"/>
          <w:sz w:val="28"/>
          <w:szCs w:val="28"/>
        </w:rPr>
        <w:t>3.4. Indicadores Financieros</w:t>
      </w:r>
      <w:r w:rsidR="741A7556" w:rsidRPr="5C1551D0">
        <w:rPr>
          <w:rFonts w:ascii="Times New Roman" w:eastAsia="Times New Roman" w:hAnsi="Times New Roman" w:cs="Times New Roman"/>
          <w:color w:val="000000" w:themeColor="text1"/>
          <w:sz w:val="28"/>
          <w:szCs w:val="28"/>
        </w:rPr>
        <w:t xml:space="preserve"> </w:t>
      </w:r>
      <w:r w:rsidRPr="5C1551D0">
        <w:rPr>
          <w:rFonts w:ascii="Times New Roman" w:eastAsia="Times New Roman" w:hAnsi="Times New Roman" w:cs="Times New Roman"/>
          <w:color w:val="000000" w:themeColor="text1"/>
          <w:sz w:val="28"/>
          <w:szCs w:val="28"/>
        </w:rPr>
        <w:t>......................................................................... 6</w:t>
      </w:r>
    </w:p>
    <w:p w14:paraId="23083875" w14:textId="77AD5D37" w:rsidR="5C1551D0" w:rsidRDefault="5C1551D0" w:rsidP="5C1551D0">
      <w:pPr>
        <w:pStyle w:val="Prrafodelista"/>
        <w:ind w:left="360"/>
        <w:rPr>
          <w:rFonts w:ascii="Times New Roman" w:eastAsia="Times New Roman" w:hAnsi="Times New Roman" w:cs="Times New Roman"/>
          <w:color w:val="000000" w:themeColor="text1"/>
          <w:sz w:val="28"/>
          <w:szCs w:val="28"/>
        </w:rPr>
      </w:pPr>
    </w:p>
    <w:p w14:paraId="68A63B4D" w14:textId="456C3BF6" w:rsidR="794C0B8D" w:rsidRDefault="794C0B8D" w:rsidP="5C1551D0">
      <w:pPr>
        <w:pStyle w:val="Prrafodelista"/>
        <w:numPr>
          <w:ilvl w:val="0"/>
          <w:numId w:val="11"/>
        </w:numPr>
        <w:rPr>
          <w:rFonts w:ascii="Times New Roman" w:eastAsia="Times New Roman" w:hAnsi="Times New Roman" w:cs="Times New Roman"/>
          <w:color w:val="000000" w:themeColor="text1"/>
          <w:sz w:val="28"/>
          <w:szCs w:val="28"/>
        </w:rPr>
      </w:pPr>
      <w:r w:rsidRPr="5C1551D0">
        <w:rPr>
          <w:rFonts w:ascii="Times New Roman" w:eastAsia="Times New Roman" w:hAnsi="Times New Roman" w:cs="Times New Roman"/>
          <w:color w:val="000000" w:themeColor="text1"/>
          <w:sz w:val="28"/>
          <w:szCs w:val="28"/>
        </w:rPr>
        <w:t xml:space="preserve">Interpretación de Resultado </w:t>
      </w:r>
      <w:r w:rsidR="071AF0B8" w:rsidRPr="5C1551D0">
        <w:rPr>
          <w:rFonts w:ascii="Times New Roman" w:eastAsia="Times New Roman" w:hAnsi="Times New Roman" w:cs="Times New Roman"/>
          <w:color w:val="000000" w:themeColor="text1"/>
          <w:sz w:val="28"/>
          <w:szCs w:val="28"/>
        </w:rPr>
        <w:t>.....................................................</w:t>
      </w:r>
      <w:r w:rsidR="6DC7EE69" w:rsidRPr="5C1551D0">
        <w:rPr>
          <w:rFonts w:ascii="Times New Roman" w:eastAsia="Times New Roman" w:hAnsi="Times New Roman" w:cs="Times New Roman"/>
          <w:color w:val="000000" w:themeColor="text1"/>
          <w:sz w:val="28"/>
          <w:szCs w:val="28"/>
        </w:rPr>
        <w:t>.</w:t>
      </w:r>
      <w:r w:rsidR="071AF0B8" w:rsidRPr="5C1551D0">
        <w:rPr>
          <w:rFonts w:ascii="Times New Roman" w:eastAsia="Times New Roman" w:hAnsi="Times New Roman" w:cs="Times New Roman"/>
          <w:color w:val="000000" w:themeColor="text1"/>
          <w:sz w:val="28"/>
          <w:szCs w:val="28"/>
        </w:rPr>
        <w:t xml:space="preserve">.................... </w:t>
      </w:r>
      <w:r w:rsidR="7FA631C1" w:rsidRPr="5C1551D0">
        <w:rPr>
          <w:rFonts w:ascii="Times New Roman" w:eastAsia="Times New Roman" w:hAnsi="Times New Roman" w:cs="Times New Roman"/>
          <w:color w:val="000000" w:themeColor="text1"/>
          <w:sz w:val="28"/>
          <w:szCs w:val="28"/>
        </w:rPr>
        <w:t>6</w:t>
      </w:r>
    </w:p>
    <w:p w14:paraId="566174E1" w14:textId="0A966433" w:rsidR="5C1551D0" w:rsidRDefault="5C1551D0" w:rsidP="5C1551D0">
      <w:pPr>
        <w:pStyle w:val="Prrafodelista"/>
        <w:ind w:left="360"/>
        <w:rPr>
          <w:rFonts w:ascii="Times New Roman" w:eastAsia="Times New Roman" w:hAnsi="Times New Roman" w:cs="Times New Roman"/>
          <w:color w:val="000000" w:themeColor="text1"/>
          <w:sz w:val="28"/>
          <w:szCs w:val="28"/>
        </w:rPr>
      </w:pPr>
    </w:p>
    <w:p w14:paraId="2079A7AF" w14:textId="13566E6D" w:rsidR="5B5D8AFD" w:rsidRDefault="5B5D8AFD" w:rsidP="5C1551D0">
      <w:pPr>
        <w:pStyle w:val="Prrafodelista"/>
        <w:numPr>
          <w:ilvl w:val="0"/>
          <w:numId w:val="11"/>
        </w:numPr>
        <w:rPr>
          <w:rFonts w:ascii="Times New Roman" w:eastAsia="Times New Roman" w:hAnsi="Times New Roman" w:cs="Times New Roman"/>
          <w:color w:val="000000" w:themeColor="text1"/>
          <w:sz w:val="28"/>
          <w:szCs w:val="28"/>
        </w:rPr>
      </w:pPr>
      <w:r w:rsidRPr="5C1551D0">
        <w:rPr>
          <w:rFonts w:ascii="Times New Roman" w:eastAsia="Times New Roman" w:hAnsi="Times New Roman" w:cs="Times New Roman"/>
          <w:color w:val="000000" w:themeColor="text1"/>
          <w:sz w:val="28"/>
          <w:szCs w:val="28"/>
        </w:rPr>
        <w:t>Recomendaciones</w:t>
      </w:r>
      <w:r w:rsidR="071AF0B8" w:rsidRPr="5C1551D0">
        <w:rPr>
          <w:rFonts w:ascii="Times New Roman" w:eastAsia="Times New Roman" w:hAnsi="Times New Roman" w:cs="Times New Roman"/>
          <w:color w:val="000000" w:themeColor="text1"/>
          <w:sz w:val="28"/>
          <w:szCs w:val="28"/>
        </w:rPr>
        <w:t xml:space="preserve"> .....................</w:t>
      </w:r>
      <w:r w:rsidR="550E9A2E" w:rsidRPr="5C1551D0">
        <w:rPr>
          <w:rFonts w:ascii="Times New Roman" w:eastAsia="Times New Roman" w:hAnsi="Times New Roman" w:cs="Times New Roman"/>
          <w:color w:val="000000" w:themeColor="text1"/>
          <w:sz w:val="28"/>
          <w:szCs w:val="28"/>
        </w:rPr>
        <w:t>......</w:t>
      </w:r>
      <w:r w:rsidR="071AF0B8" w:rsidRPr="5C1551D0">
        <w:rPr>
          <w:rFonts w:ascii="Times New Roman" w:eastAsia="Times New Roman" w:hAnsi="Times New Roman" w:cs="Times New Roman"/>
          <w:color w:val="000000" w:themeColor="text1"/>
          <w:sz w:val="28"/>
          <w:szCs w:val="28"/>
        </w:rPr>
        <w:t>...................................................</w:t>
      </w:r>
      <w:r w:rsidR="46DCBE96" w:rsidRPr="5C1551D0">
        <w:rPr>
          <w:rFonts w:ascii="Times New Roman" w:eastAsia="Times New Roman" w:hAnsi="Times New Roman" w:cs="Times New Roman"/>
          <w:color w:val="000000" w:themeColor="text1"/>
          <w:sz w:val="28"/>
          <w:szCs w:val="28"/>
        </w:rPr>
        <w:t>.</w:t>
      </w:r>
      <w:r w:rsidR="071AF0B8" w:rsidRPr="5C1551D0">
        <w:rPr>
          <w:rFonts w:ascii="Times New Roman" w:eastAsia="Times New Roman" w:hAnsi="Times New Roman" w:cs="Times New Roman"/>
          <w:color w:val="000000" w:themeColor="text1"/>
          <w:sz w:val="28"/>
          <w:szCs w:val="28"/>
        </w:rPr>
        <w:t xml:space="preserve">.......... </w:t>
      </w:r>
      <w:r w:rsidR="440E4731" w:rsidRPr="5C1551D0">
        <w:rPr>
          <w:rFonts w:ascii="Times New Roman" w:eastAsia="Times New Roman" w:hAnsi="Times New Roman" w:cs="Times New Roman"/>
          <w:color w:val="000000" w:themeColor="text1"/>
          <w:sz w:val="28"/>
          <w:szCs w:val="28"/>
        </w:rPr>
        <w:t>7</w:t>
      </w:r>
    </w:p>
    <w:p w14:paraId="180501F3" w14:textId="580577BB" w:rsidR="5C1551D0" w:rsidRDefault="5C1551D0" w:rsidP="5C1551D0">
      <w:pPr>
        <w:pStyle w:val="Prrafodelista"/>
        <w:ind w:left="360"/>
        <w:rPr>
          <w:rFonts w:ascii="Times New Roman" w:eastAsia="Times New Roman" w:hAnsi="Times New Roman" w:cs="Times New Roman"/>
          <w:color w:val="000000" w:themeColor="text1"/>
          <w:sz w:val="28"/>
          <w:szCs w:val="28"/>
        </w:rPr>
      </w:pPr>
    </w:p>
    <w:p w14:paraId="70D6F46C" w14:textId="13096CF2" w:rsidR="55A3D88A" w:rsidRDefault="55A3D88A" w:rsidP="5C1551D0">
      <w:pPr>
        <w:pStyle w:val="Prrafodelista"/>
        <w:numPr>
          <w:ilvl w:val="0"/>
          <w:numId w:val="11"/>
        </w:numPr>
        <w:rPr>
          <w:rFonts w:ascii="Times New Roman" w:eastAsia="Times New Roman" w:hAnsi="Times New Roman" w:cs="Times New Roman"/>
          <w:color w:val="000000" w:themeColor="text1"/>
          <w:sz w:val="28"/>
          <w:szCs w:val="28"/>
        </w:rPr>
      </w:pPr>
      <w:r w:rsidRPr="5C1551D0">
        <w:rPr>
          <w:rFonts w:ascii="Times New Roman" w:eastAsia="Times New Roman" w:hAnsi="Times New Roman" w:cs="Times New Roman"/>
          <w:color w:val="000000" w:themeColor="text1"/>
          <w:sz w:val="28"/>
          <w:szCs w:val="28"/>
        </w:rPr>
        <w:t xml:space="preserve">Anexos </w:t>
      </w:r>
      <w:r w:rsidR="071AF0B8" w:rsidRPr="5C1551D0">
        <w:rPr>
          <w:rFonts w:ascii="Times New Roman" w:eastAsia="Times New Roman" w:hAnsi="Times New Roman" w:cs="Times New Roman"/>
          <w:color w:val="000000" w:themeColor="text1"/>
          <w:sz w:val="28"/>
          <w:szCs w:val="28"/>
        </w:rPr>
        <w:t>..........................................</w:t>
      </w:r>
      <w:r w:rsidR="2F418D52" w:rsidRPr="5C1551D0">
        <w:rPr>
          <w:rFonts w:ascii="Times New Roman" w:eastAsia="Times New Roman" w:hAnsi="Times New Roman" w:cs="Times New Roman"/>
          <w:color w:val="000000" w:themeColor="text1"/>
          <w:sz w:val="28"/>
          <w:szCs w:val="28"/>
        </w:rPr>
        <w:t>.......................</w:t>
      </w:r>
      <w:r w:rsidR="071AF0B8" w:rsidRPr="5C1551D0">
        <w:rPr>
          <w:rFonts w:ascii="Times New Roman" w:eastAsia="Times New Roman" w:hAnsi="Times New Roman" w:cs="Times New Roman"/>
          <w:color w:val="000000" w:themeColor="text1"/>
          <w:sz w:val="28"/>
          <w:szCs w:val="28"/>
        </w:rPr>
        <w:t>.....................</w:t>
      </w:r>
      <w:r w:rsidR="005AFA4A" w:rsidRPr="5C1551D0">
        <w:rPr>
          <w:rFonts w:ascii="Times New Roman" w:eastAsia="Times New Roman" w:hAnsi="Times New Roman" w:cs="Times New Roman"/>
          <w:color w:val="000000" w:themeColor="text1"/>
          <w:sz w:val="28"/>
          <w:szCs w:val="28"/>
        </w:rPr>
        <w:t>.</w:t>
      </w:r>
      <w:r w:rsidR="071AF0B8" w:rsidRPr="5C1551D0">
        <w:rPr>
          <w:rFonts w:ascii="Times New Roman" w:eastAsia="Times New Roman" w:hAnsi="Times New Roman" w:cs="Times New Roman"/>
          <w:color w:val="000000" w:themeColor="text1"/>
          <w:sz w:val="28"/>
          <w:szCs w:val="28"/>
        </w:rPr>
        <w:t xml:space="preserve">................... </w:t>
      </w:r>
      <w:r w:rsidR="6315B110" w:rsidRPr="5C1551D0">
        <w:rPr>
          <w:rFonts w:ascii="Times New Roman" w:eastAsia="Times New Roman" w:hAnsi="Times New Roman" w:cs="Times New Roman"/>
          <w:color w:val="000000" w:themeColor="text1"/>
          <w:sz w:val="28"/>
          <w:szCs w:val="28"/>
        </w:rPr>
        <w:t>8</w:t>
      </w:r>
    </w:p>
    <w:p w14:paraId="24041A8C" w14:textId="65093D10" w:rsidR="5C1551D0" w:rsidRDefault="5C1551D0" w:rsidP="5C1551D0">
      <w:pPr>
        <w:rPr>
          <w:rFonts w:ascii="Times New Roman" w:eastAsia="Times New Roman" w:hAnsi="Times New Roman" w:cs="Times New Roman"/>
          <w:b/>
          <w:bCs/>
        </w:rPr>
      </w:pPr>
    </w:p>
    <w:p w14:paraId="56BE0295" w14:textId="7289EDDB" w:rsidR="5C1551D0" w:rsidRDefault="5C1551D0" w:rsidP="5C1551D0">
      <w:pPr>
        <w:rPr>
          <w:rFonts w:ascii="Times New Roman" w:eastAsia="Times New Roman" w:hAnsi="Times New Roman" w:cs="Times New Roman"/>
          <w:b/>
          <w:bCs/>
        </w:rPr>
      </w:pPr>
    </w:p>
    <w:p w14:paraId="773E380F" w14:textId="4581919C" w:rsidR="5C1551D0" w:rsidRDefault="5C1551D0" w:rsidP="5C1551D0">
      <w:pPr>
        <w:rPr>
          <w:rFonts w:ascii="Times New Roman" w:eastAsia="Times New Roman" w:hAnsi="Times New Roman" w:cs="Times New Roman"/>
          <w:b/>
          <w:bCs/>
        </w:rPr>
      </w:pPr>
    </w:p>
    <w:p w14:paraId="2EF550BA" w14:textId="6FEC0A1B" w:rsidR="5C1551D0" w:rsidRDefault="5C1551D0" w:rsidP="5C1551D0">
      <w:pPr>
        <w:rPr>
          <w:rFonts w:ascii="Times New Roman" w:eastAsia="Times New Roman" w:hAnsi="Times New Roman" w:cs="Times New Roman"/>
          <w:b/>
          <w:bCs/>
        </w:rPr>
      </w:pPr>
    </w:p>
    <w:p w14:paraId="7E02C695" w14:textId="17FBF284" w:rsidR="5C1551D0" w:rsidRDefault="5C1551D0" w:rsidP="5C1551D0">
      <w:pPr>
        <w:rPr>
          <w:rFonts w:ascii="Times New Roman" w:eastAsia="Times New Roman" w:hAnsi="Times New Roman" w:cs="Times New Roman"/>
          <w:b/>
          <w:bCs/>
        </w:rPr>
      </w:pPr>
    </w:p>
    <w:p w14:paraId="46894467" w14:textId="4E646B8A" w:rsidR="5C1551D0" w:rsidRDefault="5C1551D0" w:rsidP="5C1551D0">
      <w:pPr>
        <w:rPr>
          <w:rFonts w:ascii="Times New Roman" w:eastAsia="Times New Roman" w:hAnsi="Times New Roman" w:cs="Times New Roman"/>
          <w:b/>
          <w:bCs/>
        </w:rPr>
      </w:pPr>
    </w:p>
    <w:p w14:paraId="59076F4C" w14:textId="19082E1B" w:rsidR="5C1551D0" w:rsidRDefault="5C1551D0" w:rsidP="5C1551D0">
      <w:pPr>
        <w:rPr>
          <w:rFonts w:ascii="Times New Roman" w:eastAsia="Times New Roman" w:hAnsi="Times New Roman" w:cs="Times New Roman"/>
          <w:b/>
          <w:bCs/>
        </w:rPr>
      </w:pPr>
    </w:p>
    <w:p w14:paraId="24DAB057" w14:textId="379936ED" w:rsidR="5C1551D0" w:rsidRDefault="5C1551D0" w:rsidP="5C1551D0">
      <w:pPr>
        <w:rPr>
          <w:rFonts w:ascii="Times New Roman" w:eastAsia="Times New Roman" w:hAnsi="Times New Roman" w:cs="Times New Roman"/>
          <w:b/>
          <w:bCs/>
        </w:rPr>
      </w:pPr>
    </w:p>
    <w:p w14:paraId="2918AC5A" w14:textId="52D48E80" w:rsidR="5C1551D0" w:rsidRDefault="5C1551D0" w:rsidP="5C1551D0">
      <w:pPr>
        <w:rPr>
          <w:rFonts w:ascii="Times New Roman" w:eastAsia="Times New Roman" w:hAnsi="Times New Roman" w:cs="Times New Roman"/>
          <w:b/>
          <w:bCs/>
        </w:rPr>
      </w:pPr>
    </w:p>
    <w:p w14:paraId="5CA567FE" w14:textId="50539B67" w:rsidR="5C1551D0" w:rsidRDefault="5C1551D0" w:rsidP="5C1551D0">
      <w:pPr>
        <w:rPr>
          <w:rFonts w:ascii="Times New Roman" w:eastAsia="Times New Roman" w:hAnsi="Times New Roman" w:cs="Times New Roman"/>
          <w:b/>
          <w:bCs/>
        </w:rPr>
      </w:pPr>
    </w:p>
    <w:p w14:paraId="292286B7" w14:textId="36E780DB" w:rsidR="5C1551D0" w:rsidRDefault="5C1551D0" w:rsidP="5C1551D0">
      <w:pPr>
        <w:rPr>
          <w:rFonts w:ascii="Times New Roman" w:eastAsia="Times New Roman" w:hAnsi="Times New Roman" w:cs="Times New Roman"/>
          <w:b/>
          <w:bCs/>
        </w:rPr>
      </w:pPr>
    </w:p>
    <w:p w14:paraId="6BDE1FF6" w14:textId="0C2779F7" w:rsidR="5C1551D0" w:rsidRDefault="5C1551D0" w:rsidP="5C1551D0">
      <w:pPr>
        <w:rPr>
          <w:rFonts w:ascii="Times New Roman" w:eastAsia="Times New Roman" w:hAnsi="Times New Roman" w:cs="Times New Roman"/>
          <w:b/>
          <w:bCs/>
        </w:rPr>
      </w:pPr>
    </w:p>
    <w:p w14:paraId="7E34E24C" w14:textId="4DC8F2D0" w:rsidR="5C1551D0" w:rsidRDefault="5C1551D0" w:rsidP="5C1551D0">
      <w:pPr>
        <w:rPr>
          <w:rFonts w:ascii="Times New Roman" w:eastAsia="Times New Roman" w:hAnsi="Times New Roman" w:cs="Times New Roman"/>
          <w:b/>
          <w:bCs/>
        </w:rPr>
      </w:pPr>
    </w:p>
    <w:p w14:paraId="60833732" w14:textId="16391C44" w:rsidR="5C1551D0" w:rsidRDefault="5C1551D0" w:rsidP="5C1551D0">
      <w:pPr>
        <w:rPr>
          <w:rFonts w:ascii="Times New Roman" w:eastAsia="Times New Roman" w:hAnsi="Times New Roman" w:cs="Times New Roman"/>
          <w:b/>
          <w:bCs/>
        </w:rPr>
      </w:pPr>
    </w:p>
    <w:p w14:paraId="379C943A" w14:textId="77777777" w:rsidR="008C025C" w:rsidRDefault="008C025C" w:rsidP="5C1551D0">
      <w:pPr>
        <w:rPr>
          <w:rFonts w:ascii="Times New Roman" w:eastAsia="Times New Roman" w:hAnsi="Times New Roman" w:cs="Times New Roman"/>
          <w:b/>
          <w:bCs/>
        </w:rPr>
      </w:pPr>
    </w:p>
    <w:p w14:paraId="17AA720E" w14:textId="61A60F09" w:rsidR="26F78314" w:rsidRDefault="26F78314" w:rsidP="5C1551D0">
      <w:pPr>
        <w:pStyle w:val="Prrafodelista"/>
        <w:spacing w:before="240" w:after="240"/>
        <w:jc w:val="center"/>
        <w:rPr>
          <w:rFonts w:ascii="Times New Roman" w:eastAsia="Times New Roman" w:hAnsi="Times New Roman" w:cs="Times New Roman"/>
          <w:b/>
          <w:bCs/>
        </w:rPr>
      </w:pPr>
      <w:r w:rsidRPr="5C1551D0">
        <w:rPr>
          <w:rFonts w:ascii="Times New Roman" w:eastAsia="Times New Roman" w:hAnsi="Times New Roman" w:cs="Times New Roman"/>
          <w:b/>
          <w:bCs/>
        </w:rPr>
        <w:lastRenderedPageBreak/>
        <w:t>INFORME DE VIABILIDAD FINANCIERA DEL PROYECTO</w:t>
      </w:r>
    </w:p>
    <w:p w14:paraId="08CCB45C" w14:textId="4F3E9E09" w:rsidR="5C1551D0" w:rsidRDefault="5C1551D0" w:rsidP="5C1551D0">
      <w:pPr>
        <w:pStyle w:val="Prrafodelista"/>
        <w:spacing w:before="240" w:after="240"/>
        <w:jc w:val="both"/>
        <w:rPr>
          <w:rFonts w:ascii="Times New Roman" w:eastAsia="Times New Roman" w:hAnsi="Times New Roman" w:cs="Times New Roman"/>
          <w:b/>
          <w:bCs/>
        </w:rPr>
      </w:pPr>
    </w:p>
    <w:p w14:paraId="4FD67658" w14:textId="1A39DEE2" w:rsidR="5AE3894A" w:rsidRDefault="5AE3894A" w:rsidP="5C1551D0">
      <w:pPr>
        <w:pStyle w:val="Prrafodelista"/>
        <w:numPr>
          <w:ilvl w:val="0"/>
          <w:numId w:val="10"/>
        </w:numPr>
        <w:spacing w:before="240" w:after="240"/>
        <w:jc w:val="both"/>
        <w:rPr>
          <w:rFonts w:ascii="Times New Roman" w:eastAsia="Times New Roman" w:hAnsi="Times New Roman" w:cs="Times New Roman"/>
          <w:b/>
          <w:bCs/>
        </w:rPr>
      </w:pPr>
      <w:r w:rsidRPr="5C1551D0">
        <w:rPr>
          <w:rFonts w:ascii="Times New Roman" w:eastAsia="Times New Roman" w:hAnsi="Times New Roman" w:cs="Times New Roman"/>
          <w:b/>
          <w:bCs/>
        </w:rPr>
        <w:t>RESUMEN EJECUTIVO</w:t>
      </w:r>
    </w:p>
    <w:p w14:paraId="1975F419" w14:textId="342FD2DD" w:rsidR="5AE3894A" w:rsidRDefault="5AE3894A" w:rsidP="5C1551D0">
      <w:pPr>
        <w:ind w:firstLine="708"/>
        <w:jc w:val="both"/>
        <w:rPr>
          <w:rFonts w:ascii="Times New Roman" w:eastAsia="Times New Roman" w:hAnsi="Times New Roman" w:cs="Times New Roman"/>
        </w:rPr>
      </w:pPr>
      <w:r w:rsidRPr="5C1551D0">
        <w:rPr>
          <w:rFonts w:ascii="Times New Roman" w:eastAsia="Times New Roman" w:hAnsi="Times New Roman" w:cs="Times New Roman"/>
        </w:rPr>
        <w:t>El presente informe analiza la viabilidad financiera del proyecto "Sistema Web para la Gestión de Prácticas Preprofesionales", desarrollado por el equipo 4Kódika de la Escuela Profesional de Ingeniería de Sistemas, una solución tecnológica destinada a digitalizar y automatizar los procesos académicos y administrativos vinculados a las prácticas preprofesionales. Se evaluaron métricas clave como el ROI (29 %), el periodo de recuperación (3.44 años) y se estimaron beneficios anuales superiores a los costos operativos.</w:t>
      </w:r>
    </w:p>
    <w:p w14:paraId="21F39DD4" w14:textId="5E772931" w:rsidR="5AE3894A" w:rsidRDefault="5AE3894A" w:rsidP="5C1551D0">
      <w:pPr>
        <w:ind w:firstLine="708"/>
        <w:jc w:val="both"/>
        <w:rPr>
          <w:rFonts w:ascii="Times New Roman" w:eastAsia="Times New Roman" w:hAnsi="Times New Roman" w:cs="Times New Roman"/>
        </w:rPr>
      </w:pPr>
      <w:r w:rsidRPr="5C1551D0">
        <w:rPr>
          <w:rFonts w:ascii="Times New Roman" w:eastAsia="Times New Roman" w:hAnsi="Times New Roman" w:cs="Times New Roman"/>
        </w:rPr>
        <w:t>El análisis financiero, basado en métricas como ROI, periodo de recuperación y beneficios tangibles, demuestra que el proyecto es técnica y operativamente viable, y económicamente rentable. Se recomienda su implementación progresiva como una inversión estratégica sostenible.</w:t>
      </w:r>
    </w:p>
    <w:p w14:paraId="5DF634ED" w14:textId="0E23FAD0" w:rsidR="5C1551D0" w:rsidRDefault="5C1551D0" w:rsidP="5C1551D0">
      <w:pPr>
        <w:jc w:val="both"/>
        <w:rPr>
          <w:rFonts w:ascii="Times New Roman" w:eastAsia="Times New Roman" w:hAnsi="Times New Roman" w:cs="Times New Roman"/>
          <w:b/>
          <w:bCs/>
        </w:rPr>
      </w:pPr>
    </w:p>
    <w:p w14:paraId="2DFB6E35" w14:textId="17251026" w:rsidR="129D27CE" w:rsidRDefault="129D27CE" w:rsidP="5C1551D0">
      <w:pPr>
        <w:pStyle w:val="Prrafodelista"/>
        <w:numPr>
          <w:ilvl w:val="0"/>
          <w:numId w:val="10"/>
        </w:numPr>
        <w:jc w:val="both"/>
        <w:rPr>
          <w:rFonts w:ascii="Times New Roman" w:eastAsia="Times New Roman" w:hAnsi="Times New Roman" w:cs="Times New Roman"/>
          <w:b/>
          <w:bCs/>
        </w:rPr>
      </w:pPr>
      <w:r w:rsidRPr="5C1551D0">
        <w:rPr>
          <w:rFonts w:ascii="Times New Roman" w:eastAsia="Times New Roman" w:hAnsi="Times New Roman" w:cs="Times New Roman"/>
          <w:b/>
          <w:bCs/>
        </w:rPr>
        <w:t>INTRODUCCIÓN</w:t>
      </w:r>
    </w:p>
    <w:p w14:paraId="14580E1B" w14:textId="4BB8367C" w:rsidR="298A8E41" w:rsidRDefault="298A8E41" w:rsidP="5C1551D0">
      <w:pPr>
        <w:spacing w:before="240" w:after="240"/>
        <w:ind w:firstLine="708"/>
        <w:jc w:val="both"/>
        <w:rPr>
          <w:rFonts w:ascii="Times New Roman" w:eastAsia="Times New Roman" w:hAnsi="Times New Roman" w:cs="Times New Roman"/>
        </w:rPr>
      </w:pPr>
      <w:r w:rsidRPr="5C1551D0">
        <w:rPr>
          <w:rFonts w:ascii="Times New Roman" w:eastAsia="Times New Roman" w:hAnsi="Times New Roman" w:cs="Times New Roman"/>
        </w:rPr>
        <w:t xml:space="preserve">El sistema propuesto surge de la necesidad de modernizar los procesos manuales asociados a la gestión de prácticas preprofesionales, los cuales resultan ineficientes, propensos a errores y carentes de trazabilidad. </w:t>
      </w:r>
      <w:bookmarkStart w:id="1" w:name="_Int_ue7oTmOZ"/>
      <w:r w:rsidRPr="5C1551D0">
        <w:rPr>
          <w:rFonts w:ascii="Times New Roman" w:eastAsia="Times New Roman" w:hAnsi="Times New Roman" w:cs="Times New Roman"/>
        </w:rPr>
        <w:t>A través de una arquitectura basada en microservicios y el uso de tecnologías como Java, Angular y Docker, el sistema permite gestionar de manera centralizada y segura los registros, postulaciones, convenios y evidencias requeridas durante las prácticas.</w:t>
      </w:r>
      <w:bookmarkEnd w:id="1"/>
    </w:p>
    <w:p w14:paraId="478A00A9" w14:textId="0C23E203" w:rsidR="4D403D4F" w:rsidRDefault="4D403D4F" w:rsidP="5C1551D0">
      <w:pPr>
        <w:spacing w:before="240" w:after="240"/>
        <w:ind w:firstLine="708"/>
        <w:jc w:val="both"/>
        <w:rPr>
          <w:rFonts w:ascii="Times New Roman" w:eastAsia="Times New Roman" w:hAnsi="Times New Roman" w:cs="Times New Roman"/>
        </w:rPr>
      </w:pPr>
      <w:r w:rsidRPr="5C1551D0">
        <w:rPr>
          <w:rFonts w:ascii="Times New Roman" w:eastAsia="Times New Roman" w:hAnsi="Times New Roman" w:cs="Times New Roman"/>
        </w:rPr>
        <w:t>Este análisis tiene como objetivo demostrar su viabilidad económica a través de indicadores financieros clásicos en TI como ROI, VAN y TIR, siguiendo las buenas prácticas de formulación de proyectos.</w:t>
      </w:r>
    </w:p>
    <w:p w14:paraId="318CD137" w14:textId="1866EE82" w:rsidR="5C1551D0" w:rsidRDefault="5C1551D0" w:rsidP="5C1551D0">
      <w:pPr>
        <w:spacing w:before="240" w:after="240"/>
        <w:ind w:firstLine="708"/>
        <w:jc w:val="both"/>
        <w:rPr>
          <w:rFonts w:ascii="Times New Roman" w:eastAsia="Times New Roman" w:hAnsi="Times New Roman" w:cs="Times New Roman"/>
        </w:rPr>
      </w:pPr>
    </w:p>
    <w:p w14:paraId="1F3D75A5" w14:textId="592B62EF" w:rsidR="0212166A" w:rsidRDefault="0212166A" w:rsidP="5C1551D0">
      <w:pPr>
        <w:pStyle w:val="Prrafodelista"/>
        <w:numPr>
          <w:ilvl w:val="0"/>
          <w:numId w:val="10"/>
        </w:numPr>
        <w:rPr>
          <w:rFonts w:ascii="Times New Roman" w:eastAsia="Times New Roman" w:hAnsi="Times New Roman" w:cs="Times New Roman"/>
          <w:b/>
          <w:bCs/>
        </w:rPr>
      </w:pPr>
      <w:r w:rsidRPr="5C1551D0">
        <w:rPr>
          <w:rFonts w:ascii="Times New Roman" w:eastAsia="Times New Roman" w:hAnsi="Times New Roman" w:cs="Times New Roman"/>
          <w:b/>
          <w:bCs/>
        </w:rPr>
        <w:t>Análisis Financiero Detallado</w:t>
      </w:r>
    </w:p>
    <w:p w14:paraId="73D019E6" w14:textId="0B32E632" w:rsidR="7DCF438E" w:rsidRDefault="7DCF438E" w:rsidP="5C1551D0">
      <w:pPr>
        <w:ind w:firstLine="708"/>
        <w:jc w:val="both"/>
        <w:rPr>
          <w:rFonts w:ascii="Times New Roman" w:eastAsia="Times New Roman" w:hAnsi="Times New Roman" w:cs="Times New Roman"/>
        </w:rPr>
      </w:pPr>
      <w:r w:rsidRPr="5C1551D0">
        <w:rPr>
          <w:rFonts w:ascii="Times New Roman" w:eastAsia="Times New Roman" w:hAnsi="Times New Roman" w:cs="Times New Roman"/>
        </w:rPr>
        <w:t>Esta sección evalúa los aspectos económicos claves relacionados con la implementación, sostenibilidad y rentabilidad del sistema de prácticas preprofesionales desarrollado por el equipo 4Kódika. El análisis abarca los costos de inversión inicial, los costos operativos anuales, los beneficios económicos esperados, y el cálculo de indicadores financieros fundamentales para determinar su viabilidad económica</w:t>
      </w:r>
      <w:r w:rsidR="758BB7D7" w:rsidRPr="5C1551D0">
        <w:rPr>
          <w:rFonts w:ascii="Times New Roman" w:eastAsia="Times New Roman" w:hAnsi="Times New Roman" w:cs="Times New Roman"/>
        </w:rPr>
        <w:t>.</w:t>
      </w:r>
    </w:p>
    <w:p w14:paraId="1F0F8EFF" w14:textId="7F9FE11E" w:rsidR="5C1551D0" w:rsidRDefault="5C1551D0" w:rsidP="5C1551D0">
      <w:pPr>
        <w:jc w:val="both"/>
        <w:rPr>
          <w:rFonts w:ascii="Times New Roman" w:eastAsia="Times New Roman" w:hAnsi="Times New Roman" w:cs="Times New Roman"/>
        </w:rPr>
      </w:pPr>
    </w:p>
    <w:p w14:paraId="56F420EE" w14:textId="163A196D" w:rsidR="7DCF438E" w:rsidRDefault="7DCF438E" w:rsidP="5C1551D0">
      <w:pPr>
        <w:ind w:left="708"/>
        <w:rPr>
          <w:rFonts w:ascii="Times New Roman" w:eastAsia="Times New Roman" w:hAnsi="Times New Roman" w:cs="Times New Roman"/>
          <w:b/>
          <w:bCs/>
        </w:rPr>
      </w:pPr>
      <w:r w:rsidRPr="5C1551D0">
        <w:rPr>
          <w:rFonts w:ascii="Times New Roman" w:eastAsia="Times New Roman" w:hAnsi="Times New Roman" w:cs="Times New Roman"/>
          <w:b/>
          <w:bCs/>
        </w:rPr>
        <w:t>3.1 Inversión inicial</w:t>
      </w:r>
    </w:p>
    <w:p w14:paraId="0A623CF5" w14:textId="3CF71BAB" w:rsidR="59393D18" w:rsidRDefault="59393D18" w:rsidP="5C1551D0">
      <w:pPr>
        <w:ind w:firstLine="708"/>
        <w:jc w:val="both"/>
        <w:rPr>
          <w:rFonts w:ascii="Times New Roman" w:eastAsia="Times New Roman" w:hAnsi="Times New Roman" w:cs="Times New Roman"/>
        </w:rPr>
      </w:pPr>
      <w:r w:rsidRPr="5C1551D0">
        <w:rPr>
          <w:rFonts w:ascii="Times New Roman" w:eastAsia="Times New Roman" w:hAnsi="Times New Roman" w:cs="Times New Roman"/>
        </w:rPr>
        <w:t>El desarrollo del sistema implicó una inversión directa en recursos humanos, tecnológicos y logísticos necesarios para su planificación, construcción y puesta en marcha. A continuación, se detalla el presupuesto estimado:</w:t>
      </w:r>
    </w:p>
    <w:p w14:paraId="1C0589CE" w14:textId="5A9750FB" w:rsidR="1502C91C" w:rsidRDefault="1502C91C" w:rsidP="5C1551D0">
      <w:pPr>
        <w:rPr>
          <w:rFonts w:ascii="Times New Roman" w:eastAsia="Times New Roman" w:hAnsi="Times New Roman" w:cs="Times New Roman"/>
          <w:b/>
          <w:bCs/>
        </w:rPr>
      </w:pPr>
      <w:r w:rsidRPr="5C1551D0">
        <w:rPr>
          <w:rFonts w:ascii="Times New Roman" w:eastAsia="Times New Roman" w:hAnsi="Times New Roman" w:cs="Times New Roman"/>
          <w:b/>
          <w:bCs/>
        </w:rPr>
        <w:lastRenderedPageBreak/>
        <w:t>Tabla 1</w:t>
      </w:r>
    </w:p>
    <w:p w14:paraId="218FF642" w14:textId="447799B2" w:rsidR="1502C91C" w:rsidRDefault="1502C91C" w:rsidP="5C1551D0">
      <w:pPr>
        <w:rPr>
          <w:rFonts w:ascii="Times New Roman" w:eastAsia="Times New Roman" w:hAnsi="Times New Roman" w:cs="Times New Roman"/>
          <w:i/>
          <w:iCs/>
        </w:rPr>
      </w:pPr>
      <w:r w:rsidRPr="5C1551D0">
        <w:rPr>
          <w:rFonts w:ascii="Times New Roman" w:eastAsia="Times New Roman" w:hAnsi="Times New Roman" w:cs="Times New Roman"/>
          <w:i/>
          <w:iCs/>
        </w:rPr>
        <w:t>Detalles de inversión inicial del proyecto</w:t>
      </w:r>
    </w:p>
    <w:tbl>
      <w:tblPr>
        <w:tblStyle w:val="Tablanormal2"/>
        <w:tblW w:w="0" w:type="auto"/>
        <w:jc w:val="center"/>
        <w:tblLayout w:type="fixed"/>
        <w:tblLook w:val="04A0" w:firstRow="1" w:lastRow="0" w:firstColumn="1" w:lastColumn="0" w:noHBand="0" w:noVBand="1"/>
      </w:tblPr>
      <w:tblGrid>
        <w:gridCol w:w="2330"/>
        <w:gridCol w:w="3843"/>
        <w:gridCol w:w="2005"/>
      </w:tblGrid>
      <w:tr w:rsidR="5C1551D0" w14:paraId="64E5B25B" w14:textId="77777777" w:rsidTr="5C1551D0">
        <w:trPr>
          <w:cnfStyle w:val="100000000000" w:firstRow="1" w:lastRow="0" w:firstColumn="0" w:lastColumn="0" w:oddVBand="0" w:evenVBand="0" w:oddHBand="0" w:evenHBand="0" w:firstRowFirstColumn="0" w:firstRowLastColumn="0" w:lastRowFirstColumn="0" w:lastRowLastColumn="0"/>
          <w:trHeight w:val="582"/>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2D080EE7" w14:textId="3E234C13" w:rsidR="5C1551D0" w:rsidRDefault="5C1551D0" w:rsidP="5C1551D0">
            <w:pPr>
              <w:jc w:val="center"/>
              <w:rPr>
                <w:rFonts w:ascii="Times New Roman" w:eastAsia="Times New Roman" w:hAnsi="Times New Roman" w:cs="Times New Roman"/>
                <w:lang w:val="en-US"/>
              </w:rPr>
            </w:pPr>
            <w:r w:rsidRPr="5C1551D0">
              <w:rPr>
                <w:rFonts w:ascii="Times New Roman" w:eastAsia="Times New Roman" w:hAnsi="Times New Roman" w:cs="Times New Roman"/>
                <w:lang w:val="en-US"/>
              </w:rPr>
              <w:t>Categoría</w:t>
            </w:r>
          </w:p>
        </w:tc>
        <w:tc>
          <w:tcPr>
            <w:tcW w:w="3843" w:type="dxa"/>
            <w:vAlign w:val="center"/>
          </w:tcPr>
          <w:p w14:paraId="690382C8" w14:textId="205A08E3" w:rsidR="5C1551D0" w:rsidRDefault="5C1551D0" w:rsidP="5C1551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val="en-US"/>
              </w:rPr>
            </w:pPr>
            <w:r w:rsidRPr="5C1551D0">
              <w:rPr>
                <w:rFonts w:ascii="Times New Roman" w:eastAsia="Times New Roman" w:hAnsi="Times New Roman" w:cs="Times New Roman"/>
                <w:lang w:val="en-US"/>
              </w:rPr>
              <w:t>Actividades Principales</w:t>
            </w:r>
          </w:p>
        </w:tc>
        <w:tc>
          <w:tcPr>
            <w:tcW w:w="2005" w:type="dxa"/>
            <w:vAlign w:val="center"/>
          </w:tcPr>
          <w:p w14:paraId="5E3FA3DE" w14:textId="6FB8F5EA" w:rsidR="5C1551D0" w:rsidRDefault="5C1551D0" w:rsidP="5C1551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val="en-US"/>
              </w:rPr>
            </w:pPr>
            <w:bookmarkStart w:id="2" w:name="_Int_fuwu6SSw"/>
            <w:r w:rsidRPr="5C1551D0">
              <w:rPr>
                <w:rFonts w:ascii="Times New Roman" w:eastAsia="Times New Roman" w:hAnsi="Times New Roman" w:cs="Times New Roman"/>
                <w:lang w:val="en-US"/>
              </w:rPr>
              <w:t>Costo</w:t>
            </w:r>
            <w:bookmarkEnd w:id="2"/>
            <w:r w:rsidRPr="5C1551D0">
              <w:rPr>
                <w:rFonts w:ascii="Times New Roman" w:eastAsia="Times New Roman" w:hAnsi="Times New Roman" w:cs="Times New Roman"/>
                <w:lang w:val="en-US"/>
              </w:rPr>
              <w:t xml:space="preserve"> Total (S/.)</w:t>
            </w:r>
          </w:p>
        </w:tc>
      </w:tr>
      <w:tr w:rsidR="5C1551D0" w14:paraId="39F99B35"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06B22BC6" w14:textId="732ABF7F"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Diseño</w:t>
            </w:r>
            <w:r w:rsidR="0AB0FC95" w:rsidRPr="5C1551D0">
              <w:rPr>
                <w:rFonts w:ascii="Times New Roman" w:eastAsia="Times New Roman" w:hAnsi="Times New Roman" w:cs="Times New Roman"/>
                <w:lang w:val="en-US"/>
              </w:rPr>
              <w:t xml:space="preserve"> y planificación</w:t>
            </w:r>
          </w:p>
        </w:tc>
        <w:tc>
          <w:tcPr>
            <w:tcW w:w="3843" w:type="dxa"/>
          </w:tcPr>
          <w:p w14:paraId="1778C6B1" w14:textId="05E34993" w:rsidR="5C1551D0" w:rsidRPr="008C025C"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Análisis, alcance, EDT, planificación</w:t>
            </w:r>
            <w:r w:rsidR="32A5C231" w:rsidRPr="008C025C">
              <w:rPr>
                <w:rFonts w:ascii="Times New Roman" w:eastAsia="Times New Roman" w:hAnsi="Times New Roman" w:cs="Times New Roman"/>
                <w:lang w:val="es-PE"/>
              </w:rPr>
              <w:t>, Monday.</w:t>
            </w:r>
          </w:p>
        </w:tc>
        <w:tc>
          <w:tcPr>
            <w:tcW w:w="2005" w:type="dxa"/>
            <w:vAlign w:val="center"/>
          </w:tcPr>
          <w:p w14:paraId="17FB1519" w14:textId="7670C434"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1,008.00</w:t>
            </w:r>
          </w:p>
        </w:tc>
      </w:tr>
      <w:tr w:rsidR="5C1551D0" w14:paraId="0828F9AB"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7A36F9AF" w14:textId="6D7CAEA4"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Desarrollo</w:t>
            </w:r>
            <w:r w:rsidR="1BE1500C" w:rsidRPr="5C1551D0">
              <w:rPr>
                <w:rFonts w:ascii="Times New Roman" w:eastAsia="Times New Roman" w:hAnsi="Times New Roman" w:cs="Times New Roman"/>
                <w:lang w:val="en-US"/>
              </w:rPr>
              <w:t xml:space="preserve"> del sistema</w:t>
            </w:r>
          </w:p>
        </w:tc>
        <w:tc>
          <w:tcPr>
            <w:tcW w:w="3843" w:type="dxa"/>
          </w:tcPr>
          <w:p w14:paraId="1F313BB6" w14:textId="08C4EB62" w:rsidR="5C1551D0" w:rsidRPr="008C025C"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Backend, frontend, microservicios, lógica del sistema</w:t>
            </w:r>
          </w:p>
        </w:tc>
        <w:tc>
          <w:tcPr>
            <w:tcW w:w="2005" w:type="dxa"/>
            <w:vAlign w:val="center"/>
          </w:tcPr>
          <w:p w14:paraId="755EA38E" w14:textId="2BA90B23"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4,420.00</w:t>
            </w:r>
          </w:p>
        </w:tc>
      </w:tr>
      <w:tr w:rsidR="5C1551D0" w14:paraId="056D386A"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7D1ECEB5" w14:textId="652D6F6F" w:rsidR="67C9A600" w:rsidRDefault="67C9A60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Configuración e infraestructura</w:t>
            </w:r>
          </w:p>
          <w:p w14:paraId="7C6A669F" w14:textId="556AF672" w:rsidR="5C1551D0" w:rsidRDefault="5C1551D0" w:rsidP="5C1551D0">
            <w:pPr>
              <w:rPr>
                <w:rFonts w:ascii="Times New Roman" w:eastAsia="Times New Roman" w:hAnsi="Times New Roman" w:cs="Times New Roman"/>
                <w:lang w:val="en-US"/>
              </w:rPr>
            </w:pPr>
          </w:p>
        </w:tc>
        <w:tc>
          <w:tcPr>
            <w:tcW w:w="3843" w:type="dxa"/>
          </w:tcPr>
          <w:p w14:paraId="01E6A02D" w14:textId="29F76C35" w:rsidR="5C1551D0"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 xml:space="preserve">Docker Compose, PostgreSQL, Config Server, Gateway, estructura </w:t>
            </w:r>
            <w:bookmarkStart w:id="3" w:name="_Int_Lrup6mc1"/>
            <w:r w:rsidRPr="5C1551D0">
              <w:rPr>
                <w:rFonts w:ascii="Times New Roman" w:eastAsia="Times New Roman" w:hAnsi="Times New Roman" w:cs="Times New Roman"/>
                <w:lang w:val="en-US"/>
              </w:rPr>
              <w:t>de red</w:t>
            </w:r>
            <w:bookmarkEnd w:id="3"/>
            <w:r w:rsidRPr="5C1551D0">
              <w:rPr>
                <w:rFonts w:ascii="Times New Roman" w:eastAsia="Times New Roman" w:hAnsi="Times New Roman" w:cs="Times New Roman"/>
                <w:lang w:val="en-US"/>
              </w:rPr>
              <w:t xml:space="preserve"> local.</w:t>
            </w:r>
          </w:p>
        </w:tc>
        <w:tc>
          <w:tcPr>
            <w:tcW w:w="2005" w:type="dxa"/>
            <w:vAlign w:val="center"/>
          </w:tcPr>
          <w:p w14:paraId="16E692D6" w14:textId="00CA10B5"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660.00</w:t>
            </w:r>
          </w:p>
        </w:tc>
      </w:tr>
      <w:tr w:rsidR="5C1551D0" w14:paraId="0211841F"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6AE35E60" w14:textId="19C93CE6" w:rsidR="5C1551D0" w:rsidRDefault="5C1551D0" w:rsidP="5C1551D0">
            <w:pPr>
              <w:rPr>
                <w:rFonts w:ascii="Times New Roman" w:eastAsia="Times New Roman" w:hAnsi="Times New Roman" w:cs="Times New Roman"/>
              </w:rPr>
            </w:pPr>
            <w:r w:rsidRPr="5C1551D0">
              <w:rPr>
                <w:rFonts w:ascii="Times New Roman" w:eastAsia="Times New Roman" w:hAnsi="Times New Roman" w:cs="Times New Roman"/>
              </w:rPr>
              <w:t>Aseguramiento de calidad</w:t>
            </w:r>
          </w:p>
        </w:tc>
        <w:tc>
          <w:tcPr>
            <w:tcW w:w="3843" w:type="dxa"/>
          </w:tcPr>
          <w:p w14:paraId="5518E375" w14:textId="5C5E0A73" w:rsidR="5C1551D0"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Pruebas con usuarios, retroalimentación, ajustes, documentación funcional y técnica.</w:t>
            </w:r>
          </w:p>
        </w:tc>
        <w:tc>
          <w:tcPr>
            <w:tcW w:w="2005" w:type="dxa"/>
            <w:vAlign w:val="center"/>
          </w:tcPr>
          <w:p w14:paraId="230D84F5" w14:textId="20301DA5"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306.00</w:t>
            </w:r>
          </w:p>
        </w:tc>
      </w:tr>
      <w:tr w:rsidR="5C1551D0" w14:paraId="32FCDC6B"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04DA5EAC" w14:textId="7AE022EA" w:rsidR="5C1551D0" w:rsidRDefault="5C1551D0" w:rsidP="5C1551D0">
            <w:pPr>
              <w:rPr>
                <w:rFonts w:ascii="Times New Roman" w:eastAsia="Times New Roman" w:hAnsi="Times New Roman" w:cs="Times New Roman"/>
              </w:rPr>
            </w:pPr>
            <w:r w:rsidRPr="5C1551D0">
              <w:rPr>
                <w:rFonts w:ascii="Times New Roman" w:eastAsia="Times New Roman" w:hAnsi="Times New Roman" w:cs="Times New Roman"/>
              </w:rPr>
              <w:t>Capacitación y coordinación</w:t>
            </w:r>
          </w:p>
        </w:tc>
        <w:tc>
          <w:tcPr>
            <w:tcW w:w="3843" w:type="dxa"/>
          </w:tcPr>
          <w:p w14:paraId="56FB0483" w14:textId="1782F688" w:rsidR="5C1551D0"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Talleres internos, sesiones de inducción, comunicación con stakeholders.</w:t>
            </w:r>
          </w:p>
        </w:tc>
        <w:tc>
          <w:tcPr>
            <w:tcW w:w="2005" w:type="dxa"/>
            <w:vAlign w:val="center"/>
          </w:tcPr>
          <w:p w14:paraId="710BC107" w14:textId="2AF6F8E1"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288.00</w:t>
            </w:r>
          </w:p>
        </w:tc>
      </w:tr>
      <w:tr w:rsidR="5C1551D0" w14:paraId="696DF8B3"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11F98CFD" w14:textId="6148ED60" w:rsidR="5C1551D0" w:rsidRDefault="5C1551D0" w:rsidP="5C1551D0">
            <w:pPr>
              <w:rPr>
                <w:rFonts w:ascii="Times New Roman" w:eastAsia="Times New Roman" w:hAnsi="Times New Roman" w:cs="Times New Roman"/>
              </w:rPr>
            </w:pPr>
            <w:r w:rsidRPr="5C1551D0">
              <w:rPr>
                <w:rFonts w:ascii="Times New Roman" w:eastAsia="Times New Roman" w:hAnsi="Times New Roman" w:cs="Times New Roman"/>
              </w:rPr>
              <w:t>Implementación final</w:t>
            </w:r>
          </w:p>
        </w:tc>
        <w:tc>
          <w:tcPr>
            <w:tcW w:w="3843" w:type="dxa"/>
          </w:tcPr>
          <w:p w14:paraId="74429C65" w14:textId="1CE589FC" w:rsidR="5C1551D0"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Configuración de roles, permisos, despliegue completo del sistema.</w:t>
            </w:r>
          </w:p>
        </w:tc>
        <w:tc>
          <w:tcPr>
            <w:tcW w:w="2005" w:type="dxa"/>
            <w:vAlign w:val="center"/>
          </w:tcPr>
          <w:p w14:paraId="7611C7BD" w14:textId="7D66B92C"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580.00</w:t>
            </w:r>
          </w:p>
        </w:tc>
      </w:tr>
      <w:tr w:rsidR="5C1551D0" w14:paraId="03721C94"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14FF5FFE" w14:textId="10CA9824" w:rsidR="5C1551D0" w:rsidRDefault="5C1551D0" w:rsidP="5C1551D0">
            <w:pPr>
              <w:rPr>
                <w:rFonts w:ascii="Times New Roman" w:eastAsia="Times New Roman" w:hAnsi="Times New Roman" w:cs="Times New Roman"/>
              </w:rPr>
            </w:pPr>
            <w:r w:rsidRPr="5C1551D0">
              <w:rPr>
                <w:rFonts w:ascii="Times New Roman" w:eastAsia="Times New Roman" w:hAnsi="Times New Roman" w:cs="Times New Roman"/>
              </w:rPr>
              <w:t>Subtotal</w:t>
            </w:r>
          </w:p>
        </w:tc>
        <w:tc>
          <w:tcPr>
            <w:tcW w:w="3843" w:type="dxa"/>
          </w:tcPr>
          <w:p w14:paraId="51596449" w14:textId="4A305AD3" w:rsidR="5C1551D0"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c>
          <w:tcPr>
            <w:tcW w:w="2005" w:type="dxa"/>
            <w:vAlign w:val="center"/>
          </w:tcPr>
          <w:p w14:paraId="70986FFB" w14:textId="10F24512"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5C1551D0">
              <w:rPr>
                <w:rFonts w:ascii="Times New Roman" w:eastAsia="Times New Roman" w:hAnsi="Times New Roman" w:cs="Times New Roman"/>
                <w:b/>
                <w:bCs/>
              </w:rPr>
              <w:t>7,450.00</w:t>
            </w:r>
          </w:p>
        </w:tc>
      </w:tr>
      <w:tr w:rsidR="5C1551D0" w14:paraId="01592FB6"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52C2B772" w14:textId="183E05A9"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Reserva de Contingencia (10%)</w:t>
            </w:r>
          </w:p>
        </w:tc>
        <w:tc>
          <w:tcPr>
            <w:tcW w:w="3843" w:type="dxa"/>
          </w:tcPr>
          <w:p w14:paraId="7F45F7FC" w14:textId="5E0A7017" w:rsidR="5C1551D0"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Prevención de riesgos financieros</w:t>
            </w:r>
          </w:p>
        </w:tc>
        <w:tc>
          <w:tcPr>
            <w:tcW w:w="2005" w:type="dxa"/>
            <w:vAlign w:val="center"/>
          </w:tcPr>
          <w:p w14:paraId="78CE8E82" w14:textId="75610717"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745.00</w:t>
            </w:r>
          </w:p>
        </w:tc>
      </w:tr>
      <w:tr w:rsidR="5C1551D0" w14:paraId="0A15BFC5"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4C052305" w14:textId="6B1F33E6"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Reserva del Proyecto</w:t>
            </w:r>
          </w:p>
        </w:tc>
        <w:tc>
          <w:tcPr>
            <w:tcW w:w="3843" w:type="dxa"/>
          </w:tcPr>
          <w:p w14:paraId="4633D320" w14:textId="48F5FDED" w:rsidR="5C1551D0" w:rsidRPr="008C025C"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Supervisión, gestión y control del proyecto</w:t>
            </w:r>
          </w:p>
        </w:tc>
        <w:tc>
          <w:tcPr>
            <w:tcW w:w="2005" w:type="dxa"/>
            <w:vAlign w:val="center"/>
          </w:tcPr>
          <w:p w14:paraId="242E9A00" w14:textId="48F64B79"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409.75</w:t>
            </w:r>
          </w:p>
        </w:tc>
      </w:tr>
      <w:tr w:rsidR="5C1551D0" w14:paraId="0DF50D0E"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24F49107" w14:textId="56CDD740"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Total Inversión</w:t>
            </w:r>
          </w:p>
        </w:tc>
        <w:tc>
          <w:tcPr>
            <w:tcW w:w="3843" w:type="dxa"/>
          </w:tcPr>
          <w:p w14:paraId="15B8CC60" w14:textId="66DC1F65" w:rsidR="5C1551D0"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n-US"/>
              </w:rPr>
            </w:pPr>
            <w:r w:rsidRPr="5C1551D0">
              <w:rPr>
                <w:rFonts w:ascii="Times New Roman" w:eastAsia="Times New Roman" w:hAnsi="Times New Roman" w:cs="Times New Roman"/>
                <w:b/>
                <w:bCs/>
                <w:lang w:val="en-US"/>
              </w:rPr>
              <w:t xml:space="preserve"> </w:t>
            </w:r>
          </w:p>
        </w:tc>
        <w:tc>
          <w:tcPr>
            <w:tcW w:w="2005" w:type="dxa"/>
            <w:vAlign w:val="center"/>
          </w:tcPr>
          <w:p w14:paraId="5F62E545" w14:textId="1C719660"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n-US"/>
              </w:rPr>
            </w:pPr>
            <w:r w:rsidRPr="5C1551D0">
              <w:rPr>
                <w:rFonts w:ascii="Times New Roman" w:eastAsia="Times New Roman" w:hAnsi="Times New Roman" w:cs="Times New Roman"/>
                <w:b/>
                <w:bCs/>
                <w:lang w:val="en-US"/>
              </w:rPr>
              <w:t>8,604.75</w:t>
            </w:r>
          </w:p>
        </w:tc>
      </w:tr>
    </w:tbl>
    <w:p w14:paraId="519B7D49" w14:textId="218DDB57" w:rsidR="5C1551D0" w:rsidRDefault="5C1551D0" w:rsidP="5C1551D0">
      <w:pPr>
        <w:pStyle w:val="Prrafodelista"/>
        <w:rPr>
          <w:rFonts w:ascii="Times New Roman" w:eastAsia="Times New Roman" w:hAnsi="Times New Roman" w:cs="Times New Roman"/>
          <w:b/>
          <w:bCs/>
        </w:rPr>
      </w:pPr>
    </w:p>
    <w:p w14:paraId="14053AF2" w14:textId="543B1EA4" w:rsidR="7D4211CF" w:rsidRDefault="7D4211CF" w:rsidP="5C1551D0">
      <w:pPr>
        <w:rPr>
          <w:rFonts w:ascii="Times New Roman" w:eastAsia="Times New Roman" w:hAnsi="Times New Roman" w:cs="Times New Roman"/>
        </w:rPr>
      </w:pPr>
      <w:r w:rsidRPr="5C1551D0">
        <w:rPr>
          <w:rFonts w:ascii="Times New Roman" w:eastAsia="Times New Roman" w:hAnsi="Times New Roman" w:cs="Times New Roman"/>
          <w:b/>
          <w:bCs/>
          <w:i/>
          <w:iCs/>
        </w:rPr>
        <w:t>Nota</w:t>
      </w:r>
      <w:r w:rsidR="0AEE0A61" w:rsidRPr="5C1551D0">
        <w:rPr>
          <w:rFonts w:ascii="Times New Roman" w:eastAsia="Times New Roman" w:hAnsi="Times New Roman" w:cs="Times New Roman"/>
          <w:b/>
          <w:bCs/>
          <w:i/>
          <w:iCs/>
        </w:rPr>
        <w:t>:</w:t>
      </w:r>
      <w:r w:rsidR="0AEE0A61" w:rsidRPr="5C1551D0">
        <w:rPr>
          <w:rFonts w:ascii="Times New Roman" w:eastAsia="Times New Roman" w:hAnsi="Times New Roman" w:cs="Times New Roman"/>
        </w:rPr>
        <w:t xml:space="preserve"> </w:t>
      </w:r>
      <w:r w:rsidR="4F59A1E8" w:rsidRPr="5C1551D0">
        <w:rPr>
          <w:rFonts w:ascii="Times New Roman" w:eastAsia="Times New Roman" w:hAnsi="Times New Roman" w:cs="Times New Roman"/>
        </w:rPr>
        <w:t>La inversión inicial es realista para un sistema universitario interno. Utiliza tecnologías de código abierto y talento propio, lo cual permite mantener el costo bajo sin comprometer la calidad del producto.</w:t>
      </w:r>
    </w:p>
    <w:p w14:paraId="42B2397D" w14:textId="4D013D0C" w:rsidR="4B0A9782" w:rsidRDefault="4B0A9782" w:rsidP="5C1551D0">
      <w:pPr>
        <w:ind w:left="708"/>
        <w:rPr>
          <w:rFonts w:ascii="Times New Roman" w:eastAsia="Times New Roman" w:hAnsi="Times New Roman" w:cs="Times New Roman"/>
          <w:b/>
          <w:bCs/>
        </w:rPr>
      </w:pPr>
      <w:r w:rsidRPr="5C1551D0">
        <w:rPr>
          <w:rFonts w:ascii="Times New Roman" w:eastAsia="Times New Roman" w:hAnsi="Times New Roman" w:cs="Times New Roman"/>
          <w:b/>
          <w:bCs/>
        </w:rPr>
        <w:t>3.2 Costos operativos anuales</w:t>
      </w:r>
    </w:p>
    <w:p w14:paraId="4AC0A25B" w14:textId="32EC6BE6" w:rsidR="4B0A9782" w:rsidRDefault="4B0A9782" w:rsidP="5C1551D0">
      <w:pPr>
        <w:ind w:firstLine="708"/>
        <w:jc w:val="both"/>
        <w:rPr>
          <w:rFonts w:ascii="Times New Roman" w:eastAsia="Times New Roman" w:hAnsi="Times New Roman" w:cs="Times New Roman"/>
        </w:rPr>
      </w:pPr>
      <w:r w:rsidRPr="5C1551D0">
        <w:rPr>
          <w:rFonts w:ascii="Times New Roman" w:eastAsia="Times New Roman" w:hAnsi="Times New Roman" w:cs="Times New Roman"/>
        </w:rPr>
        <w:t>Para garantizar el funcionamiento continuo del sistema y su escalabilidad, se proyectaron los siguientes costos operativos:</w:t>
      </w:r>
    </w:p>
    <w:p w14:paraId="349FBE31" w14:textId="1CB7CEE2" w:rsidR="258F30BD" w:rsidRDefault="258F30BD" w:rsidP="5C1551D0">
      <w:pPr>
        <w:rPr>
          <w:rFonts w:ascii="Times New Roman" w:eastAsia="Times New Roman" w:hAnsi="Times New Roman" w:cs="Times New Roman"/>
          <w:b/>
          <w:bCs/>
        </w:rPr>
      </w:pPr>
      <w:r w:rsidRPr="5C1551D0">
        <w:rPr>
          <w:rFonts w:ascii="Times New Roman" w:eastAsia="Times New Roman" w:hAnsi="Times New Roman" w:cs="Times New Roman"/>
          <w:b/>
          <w:bCs/>
        </w:rPr>
        <w:t>Tabla</w:t>
      </w:r>
      <w:r w:rsidR="07D7C237" w:rsidRPr="5C1551D0">
        <w:rPr>
          <w:rFonts w:ascii="Times New Roman" w:eastAsia="Times New Roman" w:hAnsi="Times New Roman" w:cs="Times New Roman"/>
          <w:b/>
          <w:bCs/>
        </w:rPr>
        <w:t xml:space="preserve"> 2</w:t>
      </w:r>
    </w:p>
    <w:p w14:paraId="49F4AC2B" w14:textId="3657C121" w:rsidR="07D7C237" w:rsidRDefault="07D7C237" w:rsidP="5C1551D0">
      <w:pPr>
        <w:rPr>
          <w:rFonts w:ascii="Times New Roman" w:eastAsia="Times New Roman" w:hAnsi="Times New Roman" w:cs="Times New Roman"/>
        </w:rPr>
      </w:pPr>
      <w:r w:rsidRPr="5C1551D0">
        <w:rPr>
          <w:rFonts w:ascii="Times New Roman" w:eastAsia="Times New Roman" w:hAnsi="Times New Roman" w:cs="Times New Roman"/>
          <w:i/>
          <w:iCs/>
        </w:rPr>
        <w:t>Detalles de los costos operativos.</w:t>
      </w:r>
      <w:r w:rsidRPr="5C1551D0">
        <w:rPr>
          <w:rFonts w:ascii="Times New Roman" w:eastAsia="Times New Roman" w:hAnsi="Times New Roman" w:cs="Times New Roman"/>
        </w:rPr>
        <w:t xml:space="preserve"> </w:t>
      </w:r>
    </w:p>
    <w:tbl>
      <w:tblPr>
        <w:tblStyle w:val="Tablanormal2"/>
        <w:tblW w:w="0" w:type="auto"/>
        <w:jc w:val="center"/>
        <w:tblLayout w:type="fixed"/>
        <w:tblLook w:val="04A0" w:firstRow="1" w:lastRow="0" w:firstColumn="1" w:lastColumn="0" w:noHBand="0" w:noVBand="1"/>
      </w:tblPr>
      <w:tblGrid>
        <w:gridCol w:w="2880"/>
        <w:gridCol w:w="3830"/>
        <w:gridCol w:w="1930"/>
      </w:tblGrid>
      <w:tr w:rsidR="5C1551D0" w14:paraId="049609B4" w14:textId="77777777" w:rsidTr="5C1551D0">
        <w:trPr>
          <w:cnfStyle w:val="100000000000" w:firstRow="1" w:lastRow="0" w:firstColumn="0" w:lastColumn="0" w:oddVBand="0" w:evenVBand="0" w:oddHBand="0" w:evenHBand="0"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5246D0CF" w14:textId="1CA64129" w:rsidR="5C1551D0" w:rsidRDefault="5C1551D0" w:rsidP="5C1551D0">
            <w:pPr>
              <w:jc w:val="center"/>
              <w:rPr>
                <w:rFonts w:ascii="Times New Roman" w:eastAsia="Times New Roman" w:hAnsi="Times New Roman" w:cs="Times New Roman"/>
                <w:lang w:val="en-US"/>
              </w:rPr>
            </w:pPr>
            <w:r w:rsidRPr="5C1551D0">
              <w:rPr>
                <w:rFonts w:ascii="Times New Roman" w:eastAsia="Times New Roman" w:hAnsi="Times New Roman" w:cs="Times New Roman"/>
                <w:lang w:val="en-US"/>
              </w:rPr>
              <w:t>Concepto</w:t>
            </w:r>
          </w:p>
        </w:tc>
        <w:tc>
          <w:tcPr>
            <w:tcW w:w="3830" w:type="dxa"/>
            <w:vAlign w:val="center"/>
          </w:tcPr>
          <w:p w14:paraId="078AEEB8" w14:textId="18232B11" w:rsidR="5C1551D0" w:rsidRDefault="5C1551D0" w:rsidP="5C1551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val="en-US"/>
              </w:rPr>
            </w:pPr>
            <w:r w:rsidRPr="5C1551D0">
              <w:rPr>
                <w:rFonts w:ascii="Times New Roman" w:eastAsia="Times New Roman" w:hAnsi="Times New Roman" w:cs="Times New Roman"/>
                <w:lang w:val="en-US"/>
              </w:rPr>
              <w:t>Justificación</w:t>
            </w:r>
          </w:p>
        </w:tc>
        <w:tc>
          <w:tcPr>
            <w:tcW w:w="1930" w:type="dxa"/>
            <w:vAlign w:val="center"/>
          </w:tcPr>
          <w:p w14:paraId="6D139399" w14:textId="502C0429" w:rsidR="5C1551D0" w:rsidRDefault="5C1551D0" w:rsidP="5C1551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val="en-US"/>
              </w:rPr>
            </w:pPr>
            <w:r w:rsidRPr="5C1551D0">
              <w:rPr>
                <w:rFonts w:ascii="Times New Roman" w:eastAsia="Times New Roman" w:hAnsi="Times New Roman" w:cs="Times New Roman"/>
                <w:lang w:val="en-US"/>
              </w:rPr>
              <w:t>Monto (S/.)</w:t>
            </w:r>
          </w:p>
        </w:tc>
      </w:tr>
      <w:tr w:rsidR="5C1551D0" w14:paraId="1F061230"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24E0502" w14:textId="7D3CED4D"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Mantenimiento y soporte</w:t>
            </w:r>
            <w:r w:rsidR="7E8F2F0E" w:rsidRPr="5C1551D0">
              <w:rPr>
                <w:rFonts w:ascii="Times New Roman" w:eastAsia="Times New Roman" w:hAnsi="Times New Roman" w:cs="Times New Roman"/>
                <w:lang w:val="en-US"/>
              </w:rPr>
              <w:t xml:space="preserve"> técnico</w:t>
            </w:r>
          </w:p>
        </w:tc>
        <w:tc>
          <w:tcPr>
            <w:tcW w:w="3830" w:type="dxa"/>
          </w:tcPr>
          <w:p w14:paraId="4CC02EB4" w14:textId="6359C675" w:rsidR="5C1551D0" w:rsidRPr="008C025C"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Corrección de errores, mejoras internas, soporte a usuarios clave</w:t>
            </w:r>
          </w:p>
        </w:tc>
        <w:tc>
          <w:tcPr>
            <w:tcW w:w="1930" w:type="dxa"/>
            <w:vAlign w:val="center"/>
          </w:tcPr>
          <w:p w14:paraId="7B1EA9BC" w14:textId="7C017B32"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2,500.00</w:t>
            </w:r>
          </w:p>
        </w:tc>
      </w:tr>
      <w:tr w:rsidR="5C1551D0" w14:paraId="22D5F073"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C1BD220" w14:textId="514C154D"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 xml:space="preserve">Mejoras y nuevas </w:t>
            </w:r>
            <w:r w:rsidR="58EE1061" w:rsidRPr="5C1551D0">
              <w:rPr>
                <w:rFonts w:ascii="Times New Roman" w:eastAsia="Times New Roman" w:hAnsi="Times New Roman" w:cs="Times New Roman"/>
                <w:lang w:val="en-US"/>
              </w:rPr>
              <w:t>actualizaciones</w:t>
            </w:r>
          </w:p>
        </w:tc>
        <w:tc>
          <w:tcPr>
            <w:tcW w:w="3830" w:type="dxa"/>
          </w:tcPr>
          <w:p w14:paraId="740F1B4D" w14:textId="7197AEA3" w:rsidR="5C1551D0"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Agregar módulos como notificaciones, reportes avanzados o integración con APIs</w:t>
            </w:r>
            <w:r w:rsidR="7065E847" w:rsidRPr="5C1551D0">
              <w:rPr>
                <w:rFonts w:ascii="Times New Roman" w:eastAsia="Times New Roman" w:hAnsi="Times New Roman" w:cs="Times New Roman"/>
              </w:rPr>
              <w:t>, mejoras UX/UI, cambios por normativa.</w:t>
            </w:r>
          </w:p>
        </w:tc>
        <w:tc>
          <w:tcPr>
            <w:tcW w:w="1930" w:type="dxa"/>
            <w:vAlign w:val="center"/>
          </w:tcPr>
          <w:p w14:paraId="0E3D8AEA" w14:textId="4BBD5B4A"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1,200.00</w:t>
            </w:r>
          </w:p>
        </w:tc>
      </w:tr>
      <w:tr w:rsidR="5C1551D0" w14:paraId="6C225DA4"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FC9E6D7" w14:textId="3BC89FD1"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lastRenderedPageBreak/>
              <w:t>Hosting cloud (Docker + PostgreSQL)</w:t>
            </w:r>
          </w:p>
        </w:tc>
        <w:tc>
          <w:tcPr>
            <w:tcW w:w="3830" w:type="dxa"/>
          </w:tcPr>
          <w:p w14:paraId="13515D5B" w14:textId="28CE0531" w:rsidR="6E7332E3" w:rsidRPr="008C025C" w:rsidRDefault="6E7332E3"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 xml:space="preserve">Suscripción </w:t>
            </w:r>
            <w:bookmarkStart w:id="4" w:name="_Int_R8THfAsG"/>
            <w:r w:rsidRPr="008C025C">
              <w:rPr>
                <w:rFonts w:ascii="Times New Roman" w:eastAsia="Times New Roman" w:hAnsi="Times New Roman" w:cs="Times New Roman"/>
                <w:lang w:val="es-PE"/>
              </w:rPr>
              <w:t>a hosting</w:t>
            </w:r>
            <w:bookmarkEnd w:id="4"/>
            <w:r w:rsidRPr="008C025C">
              <w:rPr>
                <w:rFonts w:ascii="Times New Roman" w:eastAsia="Times New Roman" w:hAnsi="Times New Roman" w:cs="Times New Roman"/>
                <w:lang w:val="es-PE"/>
              </w:rPr>
              <w:t xml:space="preserve"> Docker-compatible con PostgreSQL, tiempo de actividad garantizado.</w:t>
            </w:r>
          </w:p>
        </w:tc>
        <w:tc>
          <w:tcPr>
            <w:tcW w:w="1930" w:type="dxa"/>
            <w:vAlign w:val="center"/>
          </w:tcPr>
          <w:p w14:paraId="68DABB8F" w14:textId="5B00374F"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1,000.00</w:t>
            </w:r>
          </w:p>
        </w:tc>
      </w:tr>
      <w:tr w:rsidR="5C1551D0" w14:paraId="67966A52"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842584F" w14:textId="1E5EAFF4" w:rsidR="5C1551D0" w:rsidRPr="008C025C" w:rsidRDefault="5C1551D0" w:rsidP="5C1551D0">
            <w:pPr>
              <w:rPr>
                <w:rFonts w:ascii="Times New Roman" w:eastAsia="Times New Roman" w:hAnsi="Times New Roman" w:cs="Times New Roman"/>
                <w:lang w:val="es-PE"/>
              </w:rPr>
            </w:pPr>
            <w:r w:rsidRPr="008C025C">
              <w:rPr>
                <w:rFonts w:ascii="Times New Roman" w:eastAsia="Times New Roman" w:hAnsi="Times New Roman" w:cs="Times New Roman"/>
                <w:lang w:val="es-PE"/>
              </w:rPr>
              <w:t>Certificado SSL y dominio web</w:t>
            </w:r>
          </w:p>
        </w:tc>
        <w:tc>
          <w:tcPr>
            <w:tcW w:w="3830" w:type="dxa"/>
          </w:tcPr>
          <w:p w14:paraId="178C3688" w14:textId="5D85E892" w:rsidR="58816B1A" w:rsidRDefault="58816B1A"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Seguridad y d</w:t>
            </w:r>
            <w:r w:rsidR="5C1551D0" w:rsidRPr="5C1551D0">
              <w:rPr>
                <w:rFonts w:ascii="Times New Roman" w:eastAsia="Times New Roman" w:hAnsi="Times New Roman" w:cs="Times New Roman"/>
              </w:rPr>
              <w:t>ominio web, SSL, correos institucionales.</w:t>
            </w:r>
          </w:p>
        </w:tc>
        <w:tc>
          <w:tcPr>
            <w:tcW w:w="1930" w:type="dxa"/>
            <w:vAlign w:val="center"/>
          </w:tcPr>
          <w:p w14:paraId="196C5E1A" w14:textId="5856B8EC"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300.00</w:t>
            </w:r>
          </w:p>
        </w:tc>
      </w:tr>
      <w:tr w:rsidR="5C1551D0" w14:paraId="1DD8322D"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8404F32" w14:textId="29F8D80C" w:rsidR="5C1551D0" w:rsidRPr="008C025C" w:rsidRDefault="5C1551D0" w:rsidP="5C1551D0">
            <w:pPr>
              <w:rPr>
                <w:rFonts w:ascii="Times New Roman" w:eastAsia="Times New Roman" w:hAnsi="Times New Roman" w:cs="Times New Roman"/>
                <w:lang w:val="es-PE"/>
              </w:rPr>
            </w:pPr>
            <w:r w:rsidRPr="008C025C">
              <w:rPr>
                <w:rFonts w:ascii="Times New Roman" w:eastAsia="Times New Roman" w:hAnsi="Times New Roman" w:cs="Times New Roman"/>
                <w:lang w:val="es-PE"/>
              </w:rPr>
              <w:t>Capacitación anual a nuevos administradores</w:t>
            </w:r>
          </w:p>
        </w:tc>
        <w:tc>
          <w:tcPr>
            <w:tcW w:w="3830" w:type="dxa"/>
          </w:tcPr>
          <w:p w14:paraId="51ADF699" w14:textId="6B7D6FE5" w:rsidR="5C1551D0"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C025C">
              <w:rPr>
                <w:rFonts w:ascii="Times New Roman" w:eastAsia="Times New Roman" w:hAnsi="Times New Roman" w:cs="Times New Roman"/>
                <w:lang w:val="es-PE"/>
              </w:rPr>
              <w:t>Entrenamiento al personal que ingresa a coordinar prácticas cada año</w:t>
            </w:r>
            <w:r w:rsidR="44DE1C93" w:rsidRPr="008C025C">
              <w:rPr>
                <w:rFonts w:ascii="Times New Roman" w:eastAsia="Times New Roman" w:hAnsi="Times New Roman" w:cs="Times New Roman"/>
                <w:lang w:val="es-PE"/>
              </w:rPr>
              <w:t xml:space="preserve"> asi </w:t>
            </w:r>
            <w:r w:rsidR="44DE1C93" w:rsidRPr="5C1551D0">
              <w:rPr>
                <w:rFonts w:ascii="Times New Roman" w:eastAsia="Times New Roman" w:hAnsi="Times New Roman" w:cs="Times New Roman"/>
              </w:rPr>
              <w:t>mismo a cada nuevo usuario.</w:t>
            </w:r>
          </w:p>
        </w:tc>
        <w:tc>
          <w:tcPr>
            <w:tcW w:w="1930" w:type="dxa"/>
            <w:vAlign w:val="center"/>
          </w:tcPr>
          <w:p w14:paraId="5C5E6500" w14:textId="4B7E2DCF"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500.00</w:t>
            </w:r>
          </w:p>
        </w:tc>
      </w:tr>
      <w:tr w:rsidR="5C1551D0" w14:paraId="42F15471"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4C7BB08" w14:textId="5132BA58"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Total Anual Estimado</w:t>
            </w:r>
          </w:p>
        </w:tc>
        <w:tc>
          <w:tcPr>
            <w:tcW w:w="3830" w:type="dxa"/>
          </w:tcPr>
          <w:p w14:paraId="1C0461F2" w14:textId="5F7D37A1" w:rsidR="5C1551D0"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n-US"/>
              </w:rPr>
            </w:pPr>
          </w:p>
        </w:tc>
        <w:tc>
          <w:tcPr>
            <w:tcW w:w="1930" w:type="dxa"/>
            <w:vAlign w:val="center"/>
          </w:tcPr>
          <w:p w14:paraId="25B36299" w14:textId="7C062C26"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n-US"/>
              </w:rPr>
            </w:pPr>
            <w:r w:rsidRPr="5C1551D0">
              <w:rPr>
                <w:rFonts w:ascii="Times New Roman" w:eastAsia="Times New Roman" w:hAnsi="Times New Roman" w:cs="Times New Roman"/>
                <w:b/>
                <w:bCs/>
                <w:lang w:val="en-US"/>
              </w:rPr>
              <w:t>5,500.00</w:t>
            </w:r>
          </w:p>
        </w:tc>
      </w:tr>
    </w:tbl>
    <w:p w14:paraId="6F019B55" w14:textId="3D9D3BCC" w:rsidR="5C1551D0" w:rsidRDefault="5C1551D0" w:rsidP="5C1551D0">
      <w:pPr>
        <w:rPr>
          <w:rFonts w:ascii="Times New Roman" w:eastAsia="Times New Roman" w:hAnsi="Times New Roman" w:cs="Times New Roman"/>
        </w:rPr>
      </w:pPr>
    </w:p>
    <w:p w14:paraId="236485B8" w14:textId="0C343BC3" w:rsidR="31DAFD7D" w:rsidRDefault="31DAFD7D" w:rsidP="5C1551D0">
      <w:pPr>
        <w:jc w:val="both"/>
        <w:rPr>
          <w:rFonts w:ascii="Times New Roman" w:eastAsia="Times New Roman" w:hAnsi="Times New Roman" w:cs="Times New Roman"/>
        </w:rPr>
      </w:pPr>
      <w:r w:rsidRPr="5C1551D0">
        <w:rPr>
          <w:rFonts w:ascii="Times New Roman" w:eastAsia="Times New Roman" w:hAnsi="Times New Roman" w:cs="Times New Roman"/>
          <w:b/>
          <w:bCs/>
          <w:i/>
          <w:iCs/>
        </w:rPr>
        <w:t>Nota</w:t>
      </w:r>
      <w:r w:rsidR="2E966ABF" w:rsidRPr="5C1551D0">
        <w:rPr>
          <w:rFonts w:ascii="Times New Roman" w:eastAsia="Times New Roman" w:hAnsi="Times New Roman" w:cs="Times New Roman"/>
          <w:b/>
          <w:bCs/>
          <w:i/>
          <w:iCs/>
        </w:rPr>
        <w:t>:</w:t>
      </w:r>
      <w:r w:rsidR="68154BE0" w:rsidRPr="5C1551D0">
        <w:rPr>
          <w:rFonts w:ascii="Times New Roman" w:eastAsia="Times New Roman" w:hAnsi="Times New Roman" w:cs="Times New Roman"/>
          <w:b/>
          <w:bCs/>
          <w:i/>
          <w:iCs/>
        </w:rPr>
        <w:t xml:space="preserve"> </w:t>
      </w:r>
      <w:r w:rsidR="2E966ABF" w:rsidRPr="5C1551D0">
        <w:rPr>
          <w:rFonts w:ascii="Times New Roman" w:eastAsia="Times New Roman" w:hAnsi="Times New Roman" w:cs="Times New Roman"/>
        </w:rPr>
        <w:t>Son costos bajos y sostenibles. La universidad puede cubrirlos fácilmente dentro de su presupuesto operativo, especialmente considerando los beneficios que genera el sistema.</w:t>
      </w:r>
    </w:p>
    <w:p w14:paraId="6D3B4B21" w14:textId="1D9A686F" w:rsidR="3CD31B55" w:rsidRDefault="3CD31B55" w:rsidP="5C1551D0">
      <w:pPr>
        <w:spacing w:before="319" w:after="319"/>
        <w:ind w:left="708"/>
        <w:rPr>
          <w:rFonts w:ascii="Times New Roman" w:eastAsia="Times New Roman" w:hAnsi="Times New Roman" w:cs="Times New Roman"/>
          <w:b/>
          <w:bCs/>
        </w:rPr>
      </w:pPr>
      <w:r w:rsidRPr="5C1551D0">
        <w:rPr>
          <w:rFonts w:ascii="Times New Roman" w:eastAsia="Times New Roman" w:hAnsi="Times New Roman" w:cs="Times New Roman"/>
          <w:b/>
          <w:bCs/>
        </w:rPr>
        <w:t xml:space="preserve">3.3 </w:t>
      </w:r>
      <w:r w:rsidR="2FC36432" w:rsidRPr="5C1551D0">
        <w:rPr>
          <w:rFonts w:ascii="Times New Roman" w:eastAsia="Times New Roman" w:hAnsi="Times New Roman" w:cs="Times New Roman"/>
          <w:b/>
          <w:bCs/>
        </w:rPr>
        <w:t>Beneficios Económicos Estimados</w:t>
      </w:r>
    </w:p>
    <w:p w14:paraId="65A35861" w14:textId="72E9C0B1" w:rsidR="2FC36432" w:rsidRDefault="2FC36432" w:rsidP="5C1551D0">
      <w:pPr>
        <w:spacing w:before="240" w:after="240"/>
        <w:ind w:firstLine="708"/>
        <w:jc w:val="both"/>
        <w:rPr>
          <w:rFonts w:ascii="Times New Roman" w:eastAsia="Times New Roman" w:hAnsi="Times New Roman" w:cs="Times New Roman"/>
          <w:b/>
          <w:bCs/>
        </w:rPr>
      </w:pPr>
      <w:r w:rsidRPr="5C1551D0">
        <w:rPr>
          <w:rFonts w:ascii="Times New Roman" w:eastAsia="Times New Roman" w:hAnsi="Times New Roman" w:cs="Times New Roman"/>
        </w:rPr>
        <w:t>Se estimaron los beneficios anuales económicos del sistema, en términos de ahorro, eficiencia y valor agregado institucional:</w:t>
      </w:r>
    </w:p>
    <w:p w14:paraId="69BC9650" w14:textId="4FF8DD89" w:rsidR="73B3AE5F" w:rsidRDefault="73B3AE5F" w:rsidP="5C1551D0">
      <w:pPr>
        <w:spacing w:before="240" w:after="240"/>
        <w:jc w:val="both"/>
        <w:rPr>
          <w:rFonts w:ascii="Times New Roman" w:eastAsia="Times New Roman" w:hAnsi="Times New Roman" w:cs="Times New Roman"/>
          <w:b/>
          <w:bCs/>
        </w:rPr>
      </w:pPr>
      <w:r w:rsidRPr="5C1551D0">
        <w:rPr>
          <w:rFonts w:ascii="Times New Roman" w:eastAsia="Times New Roman" w:hAnsi="Times New Roman" w:cs="Times New Roman"/>
          <w:b/>
          <w:bCs/>
        </w:rPr>
        <w:t>Tabla 3</w:t>
      </w:r>
    </w:p>
    <w:p w14:paraId="1642C374" w14:textId="7DC7FD65" w:rsidR="73B3AE5F" w:rsidRDefault="73B3AE5F" w:rsidP="5C1551D0">
      <w:pPr>
        <w:spacing w:before="240" w:after="240"/>
        <w:jc w:val="both"/>
        <w:rPr>
          <w:rFonts w:ascii="Times New Roman" w:eastAsia="Times New Roman" w:hAnsi="Times New Roman" w:cs="Times New Roman"/>
          <w:i/>
          <w:iCs/>
        </w:rPr>
      </w:pPr>
      <w:r w:rsidRPr="5C1551D0">
        <w:rPr>
          <w:rFonts w:ascii="Times New Roman" w:eastAsia="Times New Roman" w:hAnsi="Times New Roman" w:cs="Times New Roman"/>
          <w:i/>
          <w:iCs/>
        </w:rPr>
        <w:t>Detalles de beneficios económicos anuales.</w:t>
      </w:r>
    </w:p>
    <w:tbl>
      <w:tblPr>
        <w:tblStyle w:val="Tablanormal2"/>
        <w:tblW w:w="0" w:type="auto"/>
        <w:jc w:val="center"/>
        <w:tblLayout w:type="fixed"/>
        <w:tblLook w:val="04A0" w:firstRow="1" w:lastRow="0" w:firstColumn="1" w:lastColumn="0" w:noHBand="0" w:noVBand="1"/>
      </w:tblPr>
      <w:tblGrid>
        <w:gridCol w:w="3163"/>
        <w:gridCol w:w="3328"/>
        <w:gridCol w:w="2148"/>
      </w:tblGrid>
      <w:tr w:rsidR="5C1551D0" w14:paraId="54686232" w14:textId="77777777" w:rsidTr="5C1551D0">
        <w:trPr>
          <w:cnfStyle w:val="100000000000" w:firstRow="1" w:lastRow="0" w:firstColumn="0" w:lastColumn="0" w:oddVBand="0" w:evenVBand="0" w:oddHBand="0"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3163" w:type="dxa"/>
            <w:vAlign w:val="center"/>
          </w:tcPr>
          <w:p w14:paraId="32590667" w14:textId="51DD9D33" w:rsidR="5C1551D0" w:rsidRDefault="5C1551D0" w:rsidP="5C1551D0">
            <w:pPr>
              <w:jc w:val="center"/>
              <w:rPr>
                <w:rFonts w:ascii="Times New Roman" w:eastAsia="Times New Roman" w:hAnsi="Times New Roman" w:cs="Times New Roman"/>
                <w:lang w:val="en-US"/>
              </w:rPr>
            </w:pPr>
            <w:r w:rsidRPr="5C1551D0">
              <w:rPr>
                <w:rFonts w:ascii="Times New Roman" w:eastAsia="Times New Roman" w:hAnsi="Times New Roman" w:cs="Times New Roman"/>
                <w:lang w:val="en-US"/>
              </w:rPr>
              <w:t>Concepto</w:t>
            </w:r>
          </w:p>
        </w:tc>
        <w:tc>
          <w:tcPr>
            <w:tcW w:w="3328" w:type="dxa"/>
            <w:vAlign w:val="center"/>
          </w:tcPr>
          <w:p w14:paraId="0B87CB8D" w14:textId="3C622959" w:rsidR="5C1551D0" w:rsidRDefault="5C1551D0" w:rsidP="5C1551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val="en-US"/>
              </w:rPr>
            </w:pPr>
            <w:r w:rsidRPr="5C1551D0">
              <w:rPr>
                <w:rFonts w:ascii="Times New Roman" w:eastAsia="Times New Roman" w:hAnsi="Times New Roman" w:cs="Times New Roman"/>
                <w:lang w:val="en-US"/>
              </w:rPr>
              <w:t>Justificación</w:t>
            </w:r>
          </w:p>
        </w:tc>
        <w:tc>
          <w:tcPr>
            <w:tcW w:w="2148" w:type="dxa"/>
            <w:vAlign w:val="center"/>
          </w:tcPr>
          <w:p w14:paraId="25285B06" w14:textId="53413B86" w:rsidR="5C1551D0" w:rsidRDefault="5C1551D0" w:rsidP="5C1551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val="en-US"/>
              </w:rPr>
            </w:pPr>
            <w:r w:rsidRPr="5C1551D0">
              <w:rPr>
                <w:rFonts w:ascii="Times New Roman" w:eastAsia="Times New Roman" w:hAnsi="Times New Roman" w:cs="Times New Roman"/>
                <w:lang w:val="en-US"/>
              </w:rPr>
              <w:t>Beneficio Estimado (S/.)</w:t>
            </w:r>
          </w:p>
        </w:tc>
      </w:tr>
      <w:tr w:rsidR="5C1551D0" w14:paraId="44B0118D"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3" w:type="dxa"/>
            <w:vAlign w:val="center"/>
          </w:tcPr>
          <w:p w14:paraId="2CD2F5B1" w14:textId="3F265FB1" w:rsidR="2E97A1AA" w:rsidRPr="008C025C" w:rsidRDefault="2E97A1AA" w:rsidP="5C1551D0">
            <w:pPr>
              <w:rPr>
                <w:rFonts w:ascii="Times New Roman" w:eastAsia="Times New Roman" w:hAnsi="Times New Roman" w:cs="Times New Roman"/>
                <w:lang w:val="es-PE"/>
              </w:rPr>
            </w:pPr>
            <w:r w:rsidRPr="008C025C">
              <w:rPr>
                <w:rFonts w:ascii="Times New Roman" w:eastAsia="Times New Roman" w:hAnsi="Times New Roman" w:cs="Times New Roman"/>
                <w:lang w:val="es-PE"/>
              </w:rPr>
              <w:t>Reducción de carga operativa en secretaría (30%)</w:t>
            </w:r>
          </w:p>
          <w:p w14:paraId="35BB2EF3" w14:textId="792BA924" w:rsidR="5C1551D0" w:rsidRPr="008C025C" w:rsidRDefault="5C1551D0" w:rsidP="5C1551D0">
            <w:pPr>
              <w:rPr>
                <w:rFonts w:ascii="Times New Roman" w:eastAsia="Times New Roman" w:hAnsi="Times New Roman" w:cs="Times New Roman"/>
                <w:lang w:val="es-PE"/>
              </w:rPr>
            </w:pPr>
          </w:p>
        </w:tc>
        <w:tc>
          <w:tcPr>
            <w:tcW w:w="3328" w:type="dxa"/>
          </w:tcPr>
          <w:p w14:paraId="7C5EEA6E" w14:textId="35EABA7E" w:rsidR="5C1551D0" w:rsidRPr="008C025C"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Automatización de validaciones, informes, seguimiento y gestión de postulaciones</w:t>
            </w:r>
          </w:p>
        </w:tc>
        <w:tc>
          <w:tcPr>
            <w:tcW w:w="2148" w:type="dxa"/>
            <w:vAlign w:val="center"/>
          </w:tcPr>
          <w:p w14:paraId="31162F05" w14:textId="6189CA59"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3,000.00</w:t>
            </w:r>
          </w:p>
        </w:tc>
      </w:tr>
      <w:tr w:rsidR="5C1551D0" w14:paraId="3FBEF85F"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3163" w:type="dxa"/>
            <w:vAlign w:val="center"/>
          </w:tcPr>
          <w:p w14:paraId="7C6740CE" w14:textId="5FA484B0" w:rsidR="5C1551D0" w:rsidRPr="008C025C" w:rsidRDefault="5C1551D0" w:rsidP="5C1551D0">
            <w:pPr>
              <w:rPr>
                <w:rFonts w:ascii="Times New Roman" w:eastAsia="Times New Roman" w:hAnsi="Times New Roman" w:cs="Times New Roman"/>
                <w:lang w:val="es-PE"/>
              </w:rPr>
            </w:pPr>
            <w:r w:rsidRPr="008C025C">
              <w:rPr>
                <w:rFonts w:ascii="Times New Roman" w:eastAsia="Times New Roman" w:hAnsi="Times New Roman" w:cs="Times New Roman"/>
                <w:lang w:val="es-PE"/>
              </w:rPr>
              <w:t>Optimización del tiempo de docentes y administrativos</w:t>
            </w:r>
          </w:p>
        </w:tc>
        <w:tc>
          <w:tcPr>
            <w:tcW w:w="3328" w:type="dxa"/>
          </w:tcPr>
          <w:p w14:paraId="66F858D0" w14:textId="761440FD" w:rsidR="5C1551D0" w:rsidRPr="008C025C"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Menos carga de revisión manual y coordinación</w:t>
            </w:r>
          </w:p>
        </w:tc>
        <w:tc>
          <w:tcPr>
            <w:tcW w:w="2148" w:type="dxa"/>
            <w:vAlign w:val="center"/>
          </w:tcPr>
          <w:p w14:paraId="22DECC0A" w14:textId="5B7B4AC5"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2,500.00</w:t>
            </w:r>
          </w:p>
        </w:tc>
      </w:tr>
      <w:tr w:rsidR="5C1551D0" w14:paraId="674DE638"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3" w:type="dxa"/>
            <w:vAlign w:val="center"/>
          </w:tcPr>
          <w:p w14:paraId="30F1B812" w14:textId="7C5296AF" w:rsidR="5C1551D0" w:rsidRPr="008C025C" w:rsidRDefault="5C1551D0" w:rsidP="5C1551D0">
            <w:pPr>
              <w:rPr>
                <w:rFonts w:ascii="Times New Roman" w:eastAsia="Times New Roman" w:hAnsi="Times New Roman" w:cs="Times New Roman"/>
                <w:lang w:val="es-PE"/>
              </w:rPr>
            </w:pPr>
            <w:r w:rsidRPr="008C025C">
              <w:rPr>
                <w:rFonts w:ascii="Times New Roman" w:eastAsia="Times New Roman" w:hAnsi="Times New Roman" w:cs="Times New Roman"/>
                <w:lang w:val="es-PE"/>
              </w:rPr>
              <w:t>Disminución de errores y reprocesos administrativos</w:t>
            </w:r>
          </w:p>
        </w:tc>
        <w:tc>
          <w:tcPr>
            <w:tcW w:w="3328" w:type="dxa"/>
          </w:tcPr>
          <w:p w14:paraId="136772CF" w14:textId="300F8BD6" w:rsidR="5C1551D0" w:rsidRPr="008C025C"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Trazabilidad completa en postulaciones y convenios</w:t>
            </w:r>
          </w:p>
        </w:tc>
        <w:tc>
          <w:tcPr>
            <w:tcW w:w="2148" w:type="dxa"/>
            <w:vAlign w:val="center"/>
          </w:tcPr>
          <w:p w14:paraId="494A4D0F" w14:textId="719479BE"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1,000.00</w:t>
            </w:r>
          </w:p>
        </w:tc>
      </w:tr>
      <w:tr w:rsidR="5C1551D0" w14:paraId="07EF9EBF"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3163" w:type="dxa"/>
            <w:vAlign w:val="center"/>
          </w:tcPr>
          <w:p w14:paraId="112F5AA2" w14:textId="76C88F5A" w:rsidR="5C1551D0" w:rsidRPr="008C025C" w:rsidRDefault="5C1551D0" w:rsidP="5C1551D0">
            <w:pPr>
              <w:rPr>
                <w:rFonts w:ascii="Times New Roman" w:eastAsia="Times New Roman" w:hAnsi="Times New Roman" w:cs="Times New Roman"/>
                <w:lang w:val="es-PE"/>
              </w:rPr>
            </w:pPr>
            <w:r w:rsidRPr="008C025C">
              <w:rPr>
                <w:rFonts w:ascii="Times New Roman" w:eastAsia="Times New Roman" w:hAnsi="Times New Roman" w:cs="Times New Roman"/>
                <w:lang w:val="es-PE"/>
              </w:rPr>
              <w:t>Mejora en la imagen institucional y confiabilidad</w:t>
            </w:r>
          </w:p>
        </w:tc>
        <w:tc>
          <w:tcPr>
            <w:tcW w:w="3328" w:type="dxa"/>
          </w:tcPr>
          <w:p w14:paraId="7F0E972B" w14:textId="3558628D" w:rsidR="5C1551D0" w:rsidRPr="008C025C"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Mayor satisfacción de empresas y estudiantes; valor intangible institucional</w:t>
            </w:r>
          </w:p>
        </w:tc>
        <w:tc>
          <w:tcPr>
            <w:tcW w:w="2148" w:type="dxa"/>
            <w:vAlign w:val="center"/>
          </w:tcPr>
          <w:p w14:paraId="4452849D" w14:textId="69DB5661"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1,500.00</w:t>
            </w:r>
          </w:p>
        </w:tc>
      </w:tr>
      <w:tr w:rsidR="5C1551D0" w14:paraId="41721044"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3" w:type="dxa"/>
            <w:vAlign w:val="center"/>
          </w:tcPr>
          <w:p w14:paraId="33C541DE" w14:textId="3BF8CE6E"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Total de Beneficios Anuales</w:t>
            </w:r>
          </w:p>
        </w:tc>
        <w:tc>
          <w:tcPr>
            <w:tcW w:w="3328" w:type="dxa"/>
          </w:tcPr>
          <w:p w14:paraId="4A9F4B81" w14:textId="04ECABF9" w:rsidR="5C1551D0"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val="en-US"/>
              </w:rPr>
            </w:pPr>
          </w:p>
        </w:tc>
        <w:tc>
          <w:tcPr>
            <w:tcW w:w="2148" w:type="dxa"/>
            <w:vAlign w:val="center"/>
          </w:tcPr>
          <w:p w14:paraId="0E4137CB" w14:textId="6E68B9BB"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val="en-US"/>
              </w:rPr>
            </w:pPr>
            <w:r w:rsidRPr="5C1551D0">
              <w:rPr>
                <w:rFonts w:ascii="Times New Roman" w:eastAsia="Times New Roman" w:hAnsi="Times New Roman" w:cs="Times New Roman"/>
                <w:b/>
                <w:bCs/>
                <w:lang w:val="en-US"/>
              </w:rPr>
              <w:t>8,000.00</w:t>
            </w:r>
          </w:p>
        </w:tc>
      </w:tr>
    </w:tbl>
    <w:p w14:paraId="21EB2415" w14:textId="12D277C0" w:rsidR="5C1551D0" w:rsidRDefault="5C1551D0" w:rsidP="5C1551D0">
      <w:pPr>
        <w:rPr>
          <w:rFonts w:ascii="Times New Roman" w:eastAsia="Times New Roman" w:hAnsi="Times New Roman" w:cs="Times New Roman"/>
        </w:rPr>
      </w:pPr>
    </w:p>
    <w:p w14:paraId="5785EE85" w14:textId="38D8EFB7" w:rsidR="7886ABF6" w:rsidRDefault="7886ABF6" w:rsidP="5C1551D0">
      <w:pPr>
        <w:rPr>
          <w:rFonts w:ascii="Times New Roman" w:eastAsia="Times New Roman" w:hAnsi="Times New Roman" w:cs="Times New Roman"/>
          <w:b/>
          <w:bCs/>
          <w:i/>
          <w:iCs/>
        </w:rPr>
      </w:pPr>
      <w:r w:rsidRPr="5C1551D0">
        <w:rPr>
          <w:rFonts w:ascii="Times New Roman" w:eastAsia="Times New Roman" w:hAnsi="Times New Roman" w:cs="Times New Roman"/>
          <w:b/>
          <w:bCs/>
          <w:i/>
          <w:iCs/>
        </w:rPr>
        <w:t>Nota</w:t>
      </w:r>
      <w:r w:rsidR="4ED22B5E" w:rsidRPr="5C1551D0">
        <w:rPr>
          <w:rFonts w:ascii="Times New Roman" w:eastAsia="Times New Roman" w:hAnsi="Times New Roman" w:cs="Times New Roman"/>
          <w:b/>
          <w:bCs/>
          <w:i/>
          <w:iCs/>
        </w:rPr>
        <w:t>:</w:t>
      </w:r>
      <w:r w:rsidR="722CD9DC" w:rsidRPr="5C1551D0">
        <w:rPr>
          <w:rFonts w:ascii="Times New Roman" w:eastAsia="Times New Roman" w:hAnsi="Times New Roman" w:cs="Times New Roman"/>
          <w:b/>
          <w:bCs/>
          <w:i/>
          <w:iCs/>
        </w:rPr>
        <w:t xml:space="preserve"> </w:t>
      </w:r>
      <w:r w:rsidR="17F9D3B7" w:rsidRPr="5C1551D0">
        <w:rPr>
          <w:rFonts w:ascii="Times New Roman" w:eastAsia="Times New Roman" w:hAnsi="Times New Roman" w:cs="Times New Roman"/>
        </w:rPr>
        <w:t>Los beneficios estimados reflejan ahorro, eficiencia operativa y mejora en la imagen institucional, justificando económicamente la implementación del sistema</w:t>
      </w:r>
      <w:r w:rsidR="51CAFC49" w:rsidRPr="5C1551D0">
        <w:rPr>
          <w:rFonts w:ascii="Times New Roman" w:eastAsia="Times New Roman" w:hAnsi="Times New Roman" w:cs="Times New Roman"/>
        </w:rPr>
        <w:t>.</w:t>
      </w:r>
    </w:p>
    <w:p w14:paraId="3FFD2C76" w14:textId="10FFAD9C" w:rsidR="0A584FF4" w:rsidRPr="008C025C" w:rsidRDefault="0A584FF4" w:rsidP="5C1551D0">
      <w:pPr>
        <w:ind w:left="708"/>
        <w:rPr>
          <w:rFonts w:ascii="Times New Roman" w:eastAsia="Times New Roman" w:hAnsi="Times New Roman" w:cs="Times New Roman"/>
          <w:b/>
          <w:bCs/>
          <w:lang w:val="en-US"/>
        </w:rPr>
      </w:pPr>
      <w:r w:rsidRPr="008C025C">
        <w:rPr>
          <w:rFonts w:ascii="Times New Roman" w:eastAsia="Times New Roman" w:hAnsi="Times New Roman" w:cs="Times New Roman"/>
          <w:b/>
          <w:bCs/>
          <w:lang w:val="en-US"/>
        </w:rPr>
        <w:t>3.4 Indicadores Financieros</w:t>
      </w:r>
    </w:p>
    <w:p w14:paraId="51B1A8E0" w14:textId="0A80ECC8" w:rsidR="7FF69EE3" w:rsidRPr="008C025C" w:rsidRDefault="7FF69EE3" w:rsidP="5C1551D0">
      <w:pPr>
        <w:rPr>
          <w:rFonts w:ascii="Times New Roman" w:eastAsia="Times New Roman" w:hAnsi="Times New Roman" w:cs="Times New Roman"/>
          <w:b/>
          <w:bCs/>
          <w:lang w:val="en-US"/>
        </w:rPr>
      </w:pPr>
      <w:r w:rsidRPr="008C025C">
        <w:rPr>
          <w:rFonts w:ascii="Times New Roman" w:eastAsia="Times New Roman" w:hAnsi="Times New Roman" w:cs="Times New Roman"/>
          <w:b/>
          <w:bCs/>
          <w:lang w:val="en-US"/>
        </w:rPr>
        <w:t>a)</w:t>
      </w:r>
      <w:r w:rsidR="60C614F6" w:rsidRPr="008C025C">
        <w:rPr>
          <w:rFonts w:ascii="Times New Roman" w:eastAsia="Times New Roman" w:hAnsi="Times New Roman" w:cs="Times New Roman"/>
          <w:b/>
          <w:bCs/>
          <w:lang w:val="en-US"/>
        </w:rPr>
        <w:t xml:space="preserve"> ROI (Return on Investment)</w:t>
      </w:r>
      <w:r w:rsidR="53752283" w:rsidRPr="008C025C">
        <w:rPr>
          <w:rFonts w:ascii="Times New Roman" w:eastAsia="Times New Roman" w:hAnsi="Times New Roman" w:cs="Times New Roman"/>
          <w:b/>
          <w:bCs/>
          <w:lang w:val="en-US"/>
        </w:rPr>
        <w:t>:</w:t>
      </w:r>
    </w:p>
    <w:p w14:paraId="3E9F7C93" w14:textId="2FB333D5" w:rsidR="204CA776" w:rsidRDefault="204CA776" w:rsidP="5C1551D0">
      <w:pPr>
        <w:rPr>
          <w:rFonts w:ascii="Times New Roman" w:eastAsia="Times New Roman" w:hAnsi="Times New Roman" w:cs="Times New Roman"/>
          <w:b/>
          <w:bCs/>
        </w:rPr>
      </w:pPr>
      <w:r w:rsidRPr="5C1551D0">
        <w:rPr>
          <w:rFonts w:ascii="Times New Roman" w:eastAsia="Times New Roman" w:hAnsi="Times New Roman" w:cs="Times New Roman"/>
          <w:b/>
          <w:bCs/>
        </w:rPr>
        <w:t>Figura 1</w:t>
      </w:r>
    </w:p>
    <w:p w14:paraId="762E25DD" w14:textId="58E3D8C5" w:rsidR="7FC7C25F" w:rsidRDefault="7FC7C25F" w:rsidP="5C1551D0">
      <w:pPr>
        <w:rPr>
          <w:rFonts w:ascii="Times New Roman" w:eastAsia="Times New Roman" w:hAnsi="Times New Roman" w:cs="Times New Roman"/>
          <w:i/>
          <w:iCs/>
        </w:rPr>
      </w:pPr>
      <w:r w:rsidRPr="5C1551D0">
        <w:rPr>
          <w:rFonts w:ascii="Times New Roman" w:eastAsia="Times New Roman" w:hAnsi="Times New Roman" w:cs="Times New Roman"/>
          <w:i/>
          <w:iCs/>
        </w:rPr>
        <w:t>Fórmula para el cálculo de ROI</w:t>
      </w:r>
      <w:r w:rsidR="04FE2209" w:rsidRPr="5C1551D0">
        <w:rPr>
          <w:rFonts w:ascii="Times New Roman" w:eastAsia="Times New Roman" w:hAnsi="Times New Roman" w:cs="Times New Roman"/>
          <w:i/>
          <w:iCs/>
        </w:rPr>
        <w:t>.</w:t>
      </w:r>
    </w:p>
    <w:p w14:paraId="0773AB48" w14:textId="69A5E3BF" w:rsidR="60C614F6" w:rsidRDefault="60C614F6" w:rsidP="5C1551D0">
      <w:pPr>
        <w:jc w:val="center"/>
        <w:rPr>
          <w:rFonts w:ascii="Times New Roman" w:eastAsia="Times New Roman" w:hAnsi="Times New Roman" w:cs="Times New Roman"/>
          <w:b/>
          <w:bCs/>
        </w:rPr>
      </w:pPr>
      <w:r>
        <w:rPr>
          <w:noProof/>
        </w:rPr>
        <w:lastRenderedPageBreak/>
        <w:drawing>
          <wp:inline distT="0" distB="0" distL="0" distR="0" wp14:anchorId="50A1EA57" wp14:editId="71CEFB11">
            <wp:extent cx="4420649" cy="1100671"/>
            <wp:effectExtent l="0" t="0" r="0" b="0"/>
            <wp:docPr id="1807288306" name="Imagen 1807288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22777" t="17460"/>
                    <a:stretch>
                      <a:fillRect/>
                    </a:stretch>
                  </pic:blipFill>
                  <pic:spPr>
                    <a:xfrm>
                      <a:off x="0" y="0"/>
                      <a:ext cx="4420649" cy="1100671"/>
                    </a:xfrm>
                    <a:prstGeom prst="rect">
                      <a:avLst/>
                    </a:prstGeom>
                  </pic:spPr>
                </pic:pic>
              </a:graphicData>
            </a:graphic>
          </wp:inline>
        </w:drawing>
      </w:r>
    </w:p>
    <w:p w14:paraId="6B087279" w14:textId="5EDFE890" w:rsidR="099E27AB" w:rsidRDefault="099E27AB" w:rsidP="5C1551D0">
      <w:pPr>
        <w:rPr>
          <w:rFonts w:ascii="Times New Roman" w:eastAsia="Times New Roman" w:hAnsi="Times New Roman" w:cs="Times New Roman"/>
        </w:rPr>
      </w:pPr>
      <w:r w:rsidRPr="5C1551D0">
        <w:rPr>
          <w:rFonts w:ascii="Times New Roman" w:eastAsia="Times New Roman" w:hAnsi="Times New Roman" w:cs="Times New Roman"/>
          <w:b/>
          <w:bCs/>
          <w:i/>
          <w:iCs/>
        </w:rPr>
        <w:t>Nota</w:t>
      </w:r>
      <w:r w:rsidR="60C614F6" w:rsidRPr="5C1551D0">
        <w:rPr>
          <w:rFonts w:ascii="Times New Roman" w:eastAsia="Times New Roman" w:hAnsi="Times New Roman" w:cs="Times New Roman"/>
          <w:b/>
          <w:bCs/>
        </w:rPr>
        <w:t>:</w:t>
      </w:r>
      <w:r w:rsidR="60C614F6" w:rsidRPr="5C1551D0">
        <w:rPr>
          <w:rFonts w:ascii="Times New Roman" w:eastAsia="Times New Roman" w:hAnsi="Times New Roman" w:cs="Times New Roman"/>
        </w:rPr>
        <w:t xml:space="preserve"> Un ROI del 29 % indica que el sistema es económicamente rentable, ya que por cada sol invertido se genera una ganancia adicional del 29 %.</w:t>
      </w:r>
    </w:p>
    <w:p w14:paraId="5EA9B270" w14:textId="6CD0CAF8" w:rsidR="7FF69EE3" w:rsidRDefault="7FF69EE3" w:rsidP="5C1551D0">
      <w:pPr>
        <w:rPr>
          <w:rFonts w:ascii="Times New Roman" w:eastAsia="Times New Roman" w:hAnsi="Times New Roman" w:cs="Times New Roman"/>
          <w:b/>
          <w:bCs/>
        </w:rPr>
      </w:pPr>
      <w:r w:rsidRPr="5C1551D0">
        <w:rPr>
          <w:rFonts w:ascii="Times New Roman" w:eastAsia="Times New Roman" w:hAnsi="Times New Roman" w:cs="Times New Roman"/>
          <w:b/>
          <w:bCs/>
        </w:rPr>
        <w:t>b)</w:t>
      </w:r>
      <w:r w:rsidR="60D8DAD9" w:rsidRPr="5C1551D0">
        <w:rPr>
          <w:rFonts w:ascii="Times New Roman" w:eastAsia="Times New Roman" w:hAnsi="Times New Roman" w:cs="Times New Roman"/>
          <w:b/>
          <w:bCs/>
        </w:rPr>
        <w:t xml:space="preserve"> Período de Recuperación</w:t>
      </w:r>
      <w:r w:rsidR="38565A86" w:rsidRPr="5C1551D0">
        <w:rPr>
          <w:rFonts w:ascii="Times New Roman" w:eastAsia="Times New Roman" w:hAnsi="Times New Roman" w:cs="Times New Roman"/>
          <w:b/>
          <w:bCs/>
        </w:rPr>
        <w:t>:</w:t>
      </w:r>
    </w:p>
    <w:p w14:paraId="0C0CE441" w14:textId="4C6E9F22" w:rsidR="0E9A3B5C" w:rsidRDefault="0E9A3B5C" w:rsidP="5C1551D0">
      <w:pPr>
        <w:rPr>
          <w:rFonts w:ascii="Times New Roman" w:eastAsia="Times New Roman" w:hAnsi="Times New Roman" w:cs="Times New Roman"/>
          <w:b/>
          <w:bCs/>
        </w:rPr>
      </w:pPr>
      <w:r w:rsidRPr="5C1551D0">
        <w:rPr>
          <w:rFonts w:ascii="Times New Roman" w:eastAsia="Times New Roman" w:hAnsi="Times New Roman" w:cs="Times New Roman"/>
          <w:b/>
          <w:bCs/>
        </w:rPr>
        <w:t>Figura 2</w:t>
      </w:r>
    </w:p>
    <w:p w14:paraId="328D6B0A" w14:textId="02F6E5FB" w:rsidR="639A8629" w:rsidRDefault="639A8629" w:rsidP="5C1551D0">
      <w:pPr>
        <w:rPr>
          <w:rFonts w:ascii="Times New Roman" w:eastAsia="Times New Roman" w:hAnsi="Times New Roman" w:cs="Times New Roman"/>
          <w:i/>
          <w:iCs/>
        </w:rPr>
      </w:pPr>
      <w:r w:rsidRPr="5C1551D0">
        <w:rPr>
          <w:rFonts w:ascii="Times New Roman" w:eastAsia="Times New Roman" w:hAnsi="Times New Roman" w:cs="Times New Roman"/>
          <w:i/>
          <w:iCs/>
        </w:rPr>
        <w:t>Fórmula p</w:t>
      </w:r>
      <w:r w:rsidR="619FD74E" w:rsidRPr="5C1551D0">
        <w:rPr>
          <w:rFonts w:ascii="Times New Roman" w:eastAsia="Times New Roman" w:hAnsi="Times New Roman" w:cs="Times New Roman"/>
          <w:i/>
          <w:iCs/>
        </w:rPr>
        <w:t>a</w:t>
      </w:r>
      <w:r w:rsidRPr="5C1551D0">
        <w:rPr>
          <w:rFonts w:ascii="Times New Roman" w:eastAsia="Times New Roman" w:hAnsi="Times New Roman" w:cs="Times New Roman"/>
          <w:i/>
          <w:iCs/>
        </w:rPr>
        <w:t>ra el cá</w:t>
      </w:r>
      <w:r w:rsidR="01CE2017" w:rsidRPr="5C1551D0">
        <w:rPr>
          <w:rFonts w:ascii="Times New Roman" w:eastAsia="Times New Roman" w:hAnsi="Times New Roman" w:cs="Times New Roman"/>
          <w:i/>
          <w:iCs/>
        </w:rPr>
        <w:t>l</w:t>
      </w:r>
      <w:r w:rsidRPr="5C1551D0">
        <w:rPr>
          <w:rFonts w:ascii="Times New Roman" w:eastAsia="Times New Roman" w:hAnsi="Times New Roman" w:cs="Times New Roman"/>
          <w:i/>
          <w:iCs/>
        </w:rPr>
        <w:t>culo de PR</w:t>
      </w:r>
      <w:r w:rsidR="0C695F8A" w:rsidRPr="5C1551D0">
        <w:rPr>
          <w:rFonts w:ascii="Times New Roman" w:eastAsia="Times New Roman" w:hAnsi="Times New Roman" w:cs="Times New Roman"/>
          <w:i/>
          <w:iCs/>
        </w:rPr>
        <w:t>.</w:t>
      </w:r>
    </w:p>
    <w:p w14:paraId="5C56D544" w14:textId="7EF3C235" w:rsidR="60D8DAD9" w:rsidRDefault="60D8DAD9" w:rsidP="5C1551D0">
      <w:pPr>
        <w:jc w:val="center"/>
        <w:rPr>
          <w:rFonts w:ascii="Times New Roman" w:eastAsia="Times New Roman" w:hAnsi="Times New Roman" w:cs="Times New Roman"/>
        </w:rPr>
      </w:pPr>
      <w:r>
        <w:rPr>
          <w:noProof/>
        </w:rPr>
        <w:drawing>
          <wp:inline distT="0" distB="0" distL="0" distR="0" wp14:anchorId="0A1C4692" wp14:editId="405655AE">
            <wp:extent cx="3593742" cy="1229150"/>
            <wp:effectExtent l="0" t="0" r="0" b="0"/>
            <wp:docPr id="651306102" name="Imagen 65130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37222" t="17806"/>
                    <a:stretch>
                      <a:fillRect/>
                    </a:stretch>
                  </pic:blipFill>
                  <pic:spPr>
                    <a:xfrm>
                      <a:off x="0" y="0"/>
                      <a:ext cx="3593742" cy="1229150"/>
                    </a:xfrm>
                    <a:prstGeom prst="rect">
                      <a:avLst/>
                    </a:prstGeom>
                  </pic:spPr>
                </pic:pic>
              </a:graphicData>
            </a:graphic>
          </wp:inline>
        </w:drawing>
      </w:r>
    </w:p>
    <w:p w14:paraId="5978AC89" w14:textId="2A16A385" w:rsidR="5DCD9DD5" w:rsidRDefault="5DCD9DD5" w:rsidP="5C1551D0">
      <w:pPr>
        <w:rPr>
          <w:rFonts w:ascii="Times New Roman" w:eastAsia="Times New Roman" w:hAnsi="Times New Roman" w:cs="Times New Roman"/>
        </w:rPr>
      </w:pPr>
      <w:r w:rsidRPr="5C1551D0">
        <w:rPr>
          <w:rFonts w:ascii="Times New Roman" w:eastAsia="Times New Roman" w:hAnsi="Times New Roman" w:cs="Times New Roman"/>
          <w:b/>
          <w:bCs/>
          <w:i/>
          <w:iCs/>
        </w:rPr>
        <w:t>Nota</w:t>
      </w:r>
      <w:r w:rsidR="60D8DAD9" w:rsidRPr="5C1551D0">
        <w:rPr>
          <w:rFonts w:ascii="Times New Roman" w:eastAsia="Times New Roman" w:hAnsi="Times New Roman" w:cs="Times New Roman"/>
          <w:b/>
          <w:bCs/>
        </w:rPr>
        <w:t>:</w:t>
      </w:r>
      <w:r w:rsidR="431D7135" w:rsidRPr="5C1551D0">
        <w:rPr>
          <w:rFonts w:ascii="Times New Roman" w:eastAsia="Times New Roman" w:hAnsi="Times New Roman" w:cs="Times New Roman"/>
          <w:b/>
          <w:bCs/>
        </w:rPr>
        <w:t xml:space="preserve"> </w:t>
      </w:r>
      <w:r w:rsidR="60D8DAD9" w:rsidRPr="5C1551D0">
        <w:rPr>
          <w:rFonts w:ascii="Times New Roman" w:eastAsia="Times New Roman" w:hAnsi="Times New Roman" w:cs="Times New Roman"/>
        </w:rPr>
        <w:t xml:space="preserve">El sistema se amortiza completamente en </w:t>
      </w:r>
      <w:r w:rsidR="60D8DAD9" w:rsidRPr="5C1551D0">
        <w:rPr>
          <w:rFonts w:ascii="Times New Roman" w:eastAsia="Times New Roman" w:hAnsi="Times New Roman" w:cs="Times New Roman"/>
          <w:b/>
          <w:bCs/>
        </w:rPr>
        <w:t>menos de 4 años</w:t>
      </w:r>
      <w:r w:rsidR="60D8DAD9" w:rsidRPr="5C1551D0">
        <w:rPr>
          <w:rFonts w:ascii="Times New Roman" w:eastAsia="Times New Roman" w:hAnsi="Times New Roman" w:cs="Times New Roman"/>
        </w:rPr>
        <w:t>, lo cual es favorable para proyectos institucionales con visión a mediano plazo.</w:t>
      </w:r>
    </w:p>
    <w:p w14:paraId="0D215E4D" w14:textId="3FA821B3" w:rsidR="5C1551D0" w:rsidRDefault="5C1551D0" w:rsidP="5C1551D0">
      <w:pPr>
        <w:ind w:left="720"/>
        <w:rPr>
          <w:rFonts w:ascii="Times New Roman" w:eastAsia="Times New Roman" w:hAnsi="Times New Roman" w:cs="Times New Roman"/>
          <w:b/>
          <w:bCs/>
        </w:rPr>
      </w:pPr>
    </w:p>
    <w:p w14:paraId="53D661AD" w14:textId="7A05B7A8" w:rsidR="0212166A" w:rsidRDefault="0212166A" w:rsidP="5C1551D0">
      <w:pPr>
        <w:pStyle w:val="Prrafodelista"/>
        <w:numPr>
          <w:ilvl w:val="0"/>
          <w:numId w:val="10"/>
        </w:numPr>
        <w:rPr>
          <w:rFonts w:ascii="Times New Roman" w:eastAsia="Times New Roman" w:hAnsi="Times New Roman" w:cs="Times New Roman"/>
          <w:b/>
          <w:bCs/>
        </w:rPr>
      </w:pPr>
      <w:r w:rsidRPr="5C1551D0">
        <w:rPr>
          <w:rFonts w:ascii="Times New Roman" w:eastAsia="Times New Roman" w:hAnsi="Times New Roman" w:cs="Times New Roman"/>
          <w:b/>
          <w:bCs/>
        </w:rPr>
        <w:t>INTERPRETACIÓN DE RESULTADOS</w:t>
      </w:r>
    </w:p>
    <w:p w14:paraId="3C1DD285" w14:textId="1A66F364" w:rsidR="239261DD" w:rsidRDefault="239261DD" w:rsidP="5C1551D0">
      <w:pPr>
        <w:ind w:firstLine="708"/>
        <w:jc w:val="both"/>
        <w:rPr>
          <w:rFonts w:ascii="Times New Roman" w:eastAsia="Times New Roman" w:hAnsi="Times New Roman" w:cs="Times New Roman"/>
        </w:rPr>
      </w:pPr>
      <w:r w:rsidRPr="5C1551D0">
        <w:rPr>
          <w:rFonts w:ascii="Times New Roman" w:eastAsia="Times New Roman" w:hAnsi="Times New Roman" w:cs="Times New Roman"/>
        </w:rPr>
        <w:t>La evaluación financiera del sistema demuestra que se trata de una inversión sostenible y estratégica. Se aplicaron métricas financieras clave que permiten analizar la rentabilidad y la eficiencia del proyecto a lo largo del tiempo. Estas métricas, provenientes de la ingeniería económica y utilizadas ampliamente en la formulación y evaluación de proyectos de tecnologías de información, incluyen el ROI (Retorno sobre la Inversión), VAN (Valor Actual Neto), TIR (Tasa Interna de Retorno) y PR (Periodo de Recuperación). A continuación, se presentan los resultados:</w:t>
      </w:r>
    </w:p>
    <w:p w14:paraId="4EB4AF66" w14:textId="3CA9EFEA" w:rsidR="239261DD" w:rsidRDefault="239261DD" w:rsidP="5C1551D0">
      <w:pPr>
        <w:pStyle w:val="Prrafodelista"/>
        <w:numPr>
          <w:ilvl w:val="0"/>
          <w:numId w:val="3"/>
        </w:numPr>
        <w:jc w:val="both"/>
        <w:rPr>
          <w:rFonts w:ascii="Times New Roman" w:eastAsia="Times New Roman" w:hAnsi="Times New Roman" w:cs="Times New Roman"/>
        </w:rPr>
      </w:pPr>
      <w:r w:rsidRPr="5C1551D0">
        <w:rPr>
          <w:rFonts w:ascii="Times New Roman" w:eastAsia="Times New Roman" w:hAnsi="Times New Roman" w:cs="Times New Roman"/>
          <w:b/>
          <w:bCs/>
        </w:rPr>
        <w:t>ROI (29.05%):</w:t>
      </w:r>
      <w:r w:rsidRPr="5C1551D0">
        <w:rPr>
          <w:rFonts w:ascii="Times New Roman" w:eastAsia="Times New Roman" w:hAnsi="Times New Roman" w:cs="Times New Roman"/>
        </w:rPr>
        <w:t xml:space="preserve"> Nacido del análisis del flujo de beneficios netos anuales respecto a la inversión inicial. Indica que por cada sol invertido se obtiene una rentabilidad adicional de 29.05 %, lo que valida la eficiencia del proyecto</w:t>
      </w:r>
      <w:r w:rsidR="3BEA471C" w:rsidRPr="5C1551D0">
        <w:rPr>
          <w:rFonts w:ascii="Times New Roman" w:eastAsia="Times New Roman" w:hAnsi="Times New Roman" w:cs="Times New Roman"/>
        </w:rPr>
        <w:t xml:space="preserve"> dado que es mayor al 20% requerido</w:t>
      </w:r>
      <w:r w:rsidRPr="5C1551D0">
        <w:rPr>
          <w:rFonts w:ascii="Times New Roman" w:eastAsia="Times New Roman" w:hAnsi="Times New Roman" w:cs="Times New Roman"/>
        </w:rPr>
        <w:t>.</w:t>
      </w:r>
    </w:p>
    <w:p w14:paraId="2D2A927C" w14:textId="3758DA59" w:rsidR="239261DD" w:rsidRDefault="239261DD" w:rsidP="5C1551D0">
      <w:pPr>
        <w:pStyle w:val="Prrafodelista"/>
        <w:numPr>
          <w:ilvl w:val="0"/>
          <w:numId w:val="3"/>
        </w:numPr>
        <w:jc w:val="both"/>
        <w:rPr>
          <w:rFonts w:ascii="Times New Roman" w:eastAsia="Times New Roman" w:hAnsi="Times New Roman" w:cs="Times New Roman"/>
        </w:rPr>
      </w:pPr>
      <w:r w:rsidRPr="5C1551D0">
        <w:rPr>
          <w:rFonts w:ascii="Times New Roman" w:eastAsia="Times New Roman" w:hAnsi="Times New Roman" w:cs="Times New Roman"/>
          <w:b/>
          <w:bCs/>
        </w:rPr>
        <w:t>VAN (S/ 872.25):</w:t>
      </w:r>
      <w:r w:rsidRPr="5C1551D0">
        <w:rPr>
          <w:rFonts w:ascii="Times New Roman" w:eastAsia="Times New Roman" w:hAnsi="Times New Roman" w:cs="Times New Roman"/>
        </w:rPr>
        <w:t xml:space="preserve"> Se calculó descontando los beneficios netos proyectados a una tasa del 10 % durante un horizonte de cinco años. Un VAN positivo implica que el proyecto no solo recupera su inversión, sino que genera valor adicional en términos monetarios presentes.</w:t>
      </w:r>
    </w:p>
    <w:p w14:paraId="6AD21BE1" w14:textId="5E76E650" w:rsidR="239261DD" w:rsidRDefault="239261DD" w:rsidP="5C1551D0">
      <w:pPr>
        <w:pStyle w:val="Prrafodelista"/>
        <w:numPr>
          <w:ilvl w:val="0"/>
          <w:numId w:val="3"/>
        </w:numPr>
        <w:jc w:val="both"/>
        <w:rPr>
          <w:rFonts w:ascii="Times New Roman" w:eastAsia="Times New Roman" w:hAnsi="Times New Roman" w:cs="Times New Roman"/>
        </w:rPr>
      </w:pPr>
      <w:r w:rsidRPr="5C1551D0">
        <w:rPr>
          <w:rFonts w:ascii="Times New Roman" w:eastAsia="Times New Roman" w:hAnsi="Times New Roman" w:cs="Times New Roman"/>
          <w:b/>
          <w:bCs/>
        </w:rPr>
        <w:lastRenderedPageBreak/>
        <w:t>TIR (13.17%):</w:t>
      </w:r>
      <w:r w:rsidRPr="5C1551D0">
        <w:rPr>
          <w:rFonts w:ascii="Times New Roman" w:eastAsia="Times New Roman" w:hAnsi="Times New Roman" w:cs="Times New Roman"/>
        </w:rPr>
        <w:t xml:space="preserve"> Corresponde a la tasa de interés que iguala el VAN a cero. Al ser superior al 10 % (tasa de descuento aplicada), demuestra que el sistema es financieramente viable y preferible frente a otras alternativas con menor rendimiento.</w:t>
      </w:r>
    </w:p>
    <w:p w14:paraId="283D3EBD" w14:textId="1D7EA194" w:rsidR="239261DD" w:rsidRDefault="239261DD" w:rsidP="5C1551D0">
      <w:pPr>
        <w:pStyle w:val="Prrafodelista"/>
        <w:numPr>
          <w:ilvl w:val="0"/>
          <w:numId w:val="3"/>
        </w:numPr>
        <w:jc w:val="both"/>
        <w:rPr>
          <w:rFonts w:ascii="Times New Roman" w:eastAsia="Times New Roman" w:hAnsi="Times New Roman" w:cs="Times New Roman"/>
        </w:rPr>
      </w:pPr>
      <w:r w:rsidRPr="5C1551D0">
        <w:rPr>
          <w:rFonts w:ascii="Times New Roman" w:eastAsia="Times New Roman" w:hAnsi="Times New Roman" w:cs="Times New Roman"/>
          <w:b/>
          <w:bCs/>
        </w:rPr>
        <w:t>PR (3.44 años):</w:t>
      </w:r>
      <w:r w:rsidRPr="5C1551D0">
        <w:rPr>
          <w:rFonts w:ascii="Times New Roman" w:eastAsia="Times New Roman" w:hAnsi="Times New Roman" w:cs="Times New Roman"/>
        </w:rPr>
        <w:t xml:space="preserve"> Determinado como el tiempo necesario para que los beneficios netos acumulados igualen la inversión inicial. Al ser menor a 4 años, es considerado razonable en proyectos de innovación tecnológica.</w:t>
      </w:r>
    </w:p>
    <w:p w14:paraId="6A968F2F" w14:textId="7D18BAFD" w:rsidR="239261DD" w:rsidRDefault="239261DD" w:rsidP="5C1551D0">
      <w:pPr>
        <w:jc w:val="both"/>
        <w:rPr>
          <w:rFonts w:ascii="Times New Roman" w:eastAsia="Times New Roman" w:hAnsi="Times New Roman" w:cs="Times New Roman"/>
        </w:rPr>
      </w:pPr>
      <w:r w:rsidRPr="5C1551D0">
        <w:rPr>
          <w:rFonts w:ascii="Times New Roman" w:eastAsia="Times New Roman" w:hAnsi="Times New Roman" w:cs="Times New Roman"/>
        </w:rPr>
        <w:t>En conjunto, estos indicadores respaldan la implementación del sistema, ya que la inversión se recupera en el mediano plazo, genera rentabilidad adicional y crea valor institucional sostenido a través de la eficiencia operativa, mejora en la trazabilidad y fortalecimiento de la imagen universitaria.</w:t>
      </w:r>
    </w:p>
    <w:p w14:paraId="41F0D0D6" w14:textId="0B779388" w:rsidR="5C1551D0" w:rsidRDefault="5C1551D0" w:rsidP="5C1551D0">
      <w:pPr>
        <w:ind w:left="720"/>
        <w:jc w:val="both"/>
        <w:rPr>
          <w:rFonts w:ascii="Times New Roman" w:eastAsia="Times New Roman" w:hAnsi="Times New Roman" w:cs="Times New Roman"/>
        </w:rPr>
      </w:pPr>
    </w:p>
    <w:p w14:paraId="523B0799" w14:textId="506CAC25" w:rsidR="0212166A" w:rsidRDefault="0212166A" w:rsidP="5C1551D0">
      <w:pPr>
        <w:pStyle w:val="Prrafodelista"/>
        <w:numPr>
          <w:ilvl w:val="0"/>
          <w:numId w:val="10"/>
        </w:numPr>
        <w:rPr>
          <w:rFonts w:ascii="Times New Roman" w:eastAsia="Times New Roman" w:hAnsi="Times New Roman" w:cs="Times New Roman"/>
          <w:b/>
          <w:bCs/>
        </w:rPr>
      </w:pPr>
      <w:r w:rsidRPr="5C1551D0">
        <w:rPr>
          <w:rFonts w:ascii="Times New Roman" w:eastAsia="Times New Roman" w:hAnsi="Times New Roman" w:cs="Times New Roman"/>
          <w:b/>
          <w:bCs/>
        </w:rPr>
        <w:t>RECOMENDACIONES</w:t>
      </w:r>
    </w:p>
    <w:p w14:paraId="019F3282" w14:textId="5E391DED" w:rsidR="33E6BBEB" w:rsidRDefault="33E6BBEB" w:rsidP="5C1551D0">
      <w:pPr>
        <w:ind w:firstLine="708"/>
        <w:rPr>
          <w:rFonts w:ascii="Times New Roman" w:eastAsia="Times New Roman" w:hAnsi="Times New Roman" w:cs="Times New Roman"/>
        </w:rPr>
      </w:pPr>
      <w:r w:rsidRPr="5C1551D0">
        <w:rPr>
          <w:rFonts w:ascii="Times New Roman" w:eastAsia="Times New Roman" w:hAnsi="Times New Roman" w:cs="Times New Roman"/>
        </w:rPr>
        <w:t>Las recomendaciones se basan en los resultados del análisis técnico, económico y operativo del sistema web para la gestión de prácticas preprofesionales. A continuación, se detallan por bloques:</w:t>
      </w:r>
    </w:p>
    <w:p w14:paraId="6218DFA9" w14:textId="07309B4A" w:rsidR="01E796D1" w:rsidRDefault="01E796D1" w:rsidP="5C1551D0">
      <w:pPr>
        <w:pStyle w:val="Prrafodelista"/>
        <w:numPr>
          <w:ilvl w:val="0"/>
          <w:numId w:val="1"/>
        </w:numPr>
        <w:rPr>
          <w:rFonts w:ascii="Times New Roman" w:eastAsia="Times New Roman" w:hAnsi="Times New Roman" w:cs="Times New Roman"/>
          <w:b/>
          <w:bCs/>
        </w:rPr>
      </w:pPr>
      <w:r w:rsidRPr="5C1551D0">
        <w:rPr>
          <w:rFonts w:ascii="Times New Roman" w:eastAsia="Times New Roman" w:hAnsi="Times New Roman" w:cs="Times New Roman"/>
          <w:b/>
          <w:bCs/>
        </w:rPr>
        <w:t>Implementación gradual del sistema</w:t>
      </w:r>
    </w:p>
    <w:p w14:paraId="65F8E3B5" w14:textId="6A1AD7EE" w:rsidR="363D0DD4" w:rsidRDefault="363D0DD4" w:rsidP="5C1551D0">
      <w:pPr>
        <w:ind w:firstLine="708"/>
        <w:rPr>
          <w:rFonts w:ascii="Times New Roman" w:eastAsia="Times New Roman" w:hAnsi="Times New Roman" w:cs="Times New Roman"/>
        </w:rPr>
      </w:pPr>
      <w:r w:rsidRPr="5C1551D0">
        <w:rPr>
          <w:rFonts w:ascii="Times New Roman" w:eastAsia="Times New Roman" w:hAnsi="Times New Roman" w:cs="Times New Roman"/>
        </w:rPr>
        <w:t>Se recomienda iniciar el despliegue del sistema por etapas, comenzando con los módulos fundamentales como el registro de empresas, publicación de ofertas y postulaciones de estudiantes. Una vez estabilizadas estas funciones, se podrán incorporar módulos adicionales como la validación de evidencias, generación automatizada de prácticas y emisión de reportes académicos.</w:t>
      </w:r>
    </w:p>
    <w:p w14:paraId="4168A99E" w14:textId="0C465439" w:rsidR="717CF51C" w:rsidRDefault="717CF51C" w:rsidP="5C1551D0">
      <w:pPr>
        <w:pStyle w:val="Prrafodelista"/>
        <w:numPr>
          <w:ilvl w:val="0"/>
          <w:numId w:val="1"/>
        </w:numPr>
        <w:rPr>
          <w:rFonts w:ascii="Times New Roman" w:eastAsia="Times New Roman" w:hAnsi="Times New Roman" w:cs="Times New Roman"/>
          <w:b/>
          <w:bCs/>
        </w:rPr>
      </w:pPr>
      <w:r w:rsidRPr="5C1551D0">
        <w:rPr>
          <w:rFonts w:ascii="Times New Roman" w:eastAsia="Times New Roman" w:hAnsi="Times New Roman" w:cs="Times New Roman"/>
          <w:b/>
          <w:bCs/>
        </w:rPr>
        <w:t>Fortalecer el soporte técnico institucional</w:t>
      </w:r>
    </w:p>
    <w:p w14:paraId="37533F89" w14:textId="000D7C98" w:rsidR="353B01F9" w:rsidRDefault="353B01F9" w:rsidP="5C1551D0">
      <w:pPr>
        <w:ind w:firstLine="708"/>
        <w:rPr>
          <w:rFonts w:ascii="Times New Roman" w:eastAsia="Times New Roman" w:hAnsi="Times New Roman" w:cs="Times New Roman"/>
        </w:rPr>
      </w:pPr>
      <w:r w:rsidRPr="5C1551D0">
        <w:rPr>
          <w:rFonts w:ascii="Times New Roman" w:eastAsia="Times New Roman" w:hAnsi="Times New Roman" w:cs="Times New Roman"/>
        </w:rPr>
        <w:t>Es fundamental establecer un equipo técnico de apoyo capacitado en el manejo de microservicios, configuración de contenedores Docker y administración de bases de datos PostgreSQL y MySQL. Este equipo deberá brindar asistencia durante los primeros ciclos de uso para garantizar la estabilidad operativa del sistema.</w:t>
      </w:r>
    </w:p>
    <w:p w14:paraId="6D696633" w14:textId="2A353507" w:rsidR="601F2A2B" w:rsidRDefault="601F2A2B" w:rsidP="5C1551D0">
      <w:pPr>
        <w:pStyle w:val="Prrafodelista"/>
        <w:numPr>
          <w:ilvl w:val="0"/>
          <w:numId w:val="1"/>
        </w:numPr>
        <w:rPr>
          <w:rFonts w:ascii="Times New Roman" w:eastAsia="Times New Roman" w:hAnsi="Times New Roman" w:cs="Times New Roman"/>
          <w:b/>
          <w:bCs/>
        </w:rPr>
      </w:pPr>
      <w:r w:rsidRPr="5C1551D0">
        <w:rPr>
          <w:rFonts w:ascii="Times New Roman" w:eastAsia="Times New Roman" w:hAnsi="Times New Roman" w:cs="Times New Roman"/>
          <w:b/>
          <w:bCs/>
        </w:rPr>
        <w:t>Capacitación segmentada por tipo de usuario</w:t>
      </w:r>
    </w:p>
    <w:p w14:paraId="5B7B643C" w14:textId="11F7FC91" w:rsidR="66C7757C" w:rsidRDefault="66C7757C" w:rsidP="5C1551D0">
      <w:pPr>
        <w:ind w:firstLine="708"/>
        <w:rPr>
          <w:rFonts w:ascii="Times New Roman" w:eastAsia="Times New Roman" w:hAnsi="Times New Roman" w:cs="Times New Roman"/>
        </w:rPr>
      </w:pPr>
      <w:r w:rsidRPr="5C1551D0">
        <w:rPr>
          <w:rFonts w:ascii="Times New Roman" w:eastAsia="Times New Roman" w:hAnsi="Times New Roman" w:cs="Times New Roman"/>
        </w:rPr>
        <w:t>Para garantizar una adecuada adopción del sistema, se recomienda elaborar manuales y guías visuales diferenciadas por tipo de usuario (estudiante y admin). Además, se deben realizar sesiones de capacitación prácticas antes y durante los primeros ciclos de uso.</w:t>
      </w:r>
    </w:p>
    <w:p w14:paraId="330C7270" w14:textId="09919AAB" w:rsidR="274DBEBB" w:rsidRDefault="274DBEBB" w:rsidP="5C1551D0">
      <w:pPr>
        <w:pStyle w:val="Prrafodelista"/>
        <w:numPr>
          <w:ilvl w:val="0"/>
          <w:numId w:val="1"/>
        </w:numPr>
        <w:rPr>
          <w:rFonts w:ascii="Times New Roman" w:eastAsia="Times New Roman" w:hAnsi="Times New Roman" w:cs="Times New Roman"/>
          <w:b/>
          <w:bCs/>
        </w:rPr>
      </w:pPr>
      <w:r w:rsidRPr="5C1551D0">
        <w:rPr>
          <w:rFonts w:ascii="Times New Roman" w:eastAsia="Times New Roman" w:hAnsi="Times New Roman" w:cs="Times New Roman"/>
          <w:b/>
          <w:bCs/>
        </w:rPr>
        <w:t>Asegurar seguridad y respaldo de información</w:t>
      </w:r>
    </w:p>
    <w:p w14:paraId="250E9504" w14:textId="03DF562A" w:rsidR="0FA19B62" w:rsidRDefault="0FA19B62" w:rsidP="5C1551D0">
      <w:pPr>
        <w:ind w:firstLine="708"/>
        <w:rPr>
          <w:rFonts w:ascii="Times New Roman" w:eastAsia="Times New Roman" w:hAnsi="Times New Roman" w:cs="Times New Roman"/>
        </w:rPr>
      </w:pPr>
      <w:r w:rsidRPr="5C1551D0">
        <w:rPr>
          <w:rFonts w:ascii="Times New Roman" w:eastAsia="Times New Roman" w:hAnsi="Times New Roman" w:cs="Times New Roman"/>
        </w:rPr>
        <w:t>Dado que el sistema maneja datos personales y evidencia académica, es necesario implementar protocolos robustos de autenticación mediante JWT, realizar respaldos automáticos periódicos, mantener certificados SSL actualizados y registrar logs de actividad para garantizar la trazabilidad de acciones.</w:t>
      </w:r>
    </w:p>
    <w:p w14:paraId="2CE09639" w14:textId="53AAED3B" w:rsidR="08E1DDFB" w:rsidRDefault="08E1DDFB" w:rsidP="5C1551D0">
      <w:pPr>
        <w:pStyle w:val="Prrafodelista"/>
        <w:numPr>
          <w:ilvl w:val="0"/>
          <w:numId w:val="1"/>
        </w:numPr>
        <w:rPr>
          <w:rFonts w:ascii="Times New Roman" w:eastAsia="Times New Roman" w:hAnsi="Times New Roman" w:cs="Times New Roman"/>
          <w:b/>
          <w:bCs/>
        </w:rPr>
      </w:pPr>
      <w:r w:rsidRPr="5C1551D0">
        <w:rPr>
          <w:rFonts w:ascii="Times New Roman" w:eastAsia="Times New Roman" w:hAnsi="Times New Roman" w:cs="Times New Roman"/>
          <w:b/>
          <w:bCs/>
        </w:rPr>
        <w:t>Monitoreo y mejora continua</w:t>
      </w:r>
    </w:p>
    <w:p w14:paraId="1E026C0F" w14:textId="29F51A35" w:rsidR="0EFFEFF0" w:rsidRDefault="0EFFEFF0" w:rsidP="5C1551D0">
      <w:pPr>
        <w:ind w:firstLine="708"/>
        <w:rPr>
          <w:rFonts w:ascii="Times New Roman" w:eastAsia="Times New Roman" w:hAnsi="Times New Roman" w:cs="Times New Roman"/>
        </w:rPr>
      </w:pPr>
      <w:r w:rsidRPr="5C1551D0">
        <w:rPr>
          <w:rFonts w:ascii="Times New Roman" w:eastAsia="Times New Roman" w:hAnsi="Times New Roman" w:cs="Times New Roman"/>
        </w:rPr>
        <w:lastRenderedPageBreak/>
        <w:t>Se sugiere realizar seguimientos regulares sobre el uso del sistema, mediante encuestas, métricas operativas y reuniones de retroalimentación con los usuarios clave. Esta información permitirá aplicar mejoras continuas y adaptar el sistema a las necesidades reales de los involucrados.</w:t>
      </w:r>
    </w:p>
    <w:p w14:paraId="7B58A7BC" w14:textId="1DADD360" w:rsidR="02EA65A1" w:rsidRDefault="02EA65A1" w:rsidP="5C1551D0">
      <w:pPr>
        <w:pStyle w:val="Prrafodelista"/>
        <w:numPr>
          <w:ilvl w:val="0"/>
          <w:numId w:val="1"/>
        </w:numPr>
        <w:rPr>
          <w:rFonts w:ascii="Times New Roman" w:eastAsia="Times New Roman" w:hAnsi="Times New Roman" w:cs="Times New Roman"/>
          <w:b/>
          <w:bCs/>
        </w:rPr>
      </w:pPr>
      <w:r w:rsidRPr="5C1551D0">
        <w:rPr>
          <w:rFonts w:ascii="Times New Roman" w:eastAsia="Times New Roman" w:hAnsi="Times New Roman" w:cs="Times New Roman"/>
          <w:b/>
          <w:bCs/>
        </w:rPr>
        <w:t>Proyectar la escalabilidad institucional</w:t>
      </w:r>
    </w:p>
    <w:p w14:paraId="211BC2E5" w14:textId="2FB15F22" w:rsidR="02EA65A1" w:rsidRDefault="02EA65A1" w:rsidP="5C1551D0">
      <w:pPr>
        <w:ind w:firstLine="708"/>
        <w:rPr>
          <w:rFonts w:ascii="Times New Roman" w:eastAsia="Times New Roman" w:hAnsi="Times New Roman" w:cs="Times New Roman"/>
        </w:rPr>
      </w:pPr>
      <w:r w:rsidRPr="5C1551D0">
        <w:rPr>
          <w:rFonts w:ascii="Times New Roman" w:eastAsia="Times New Roman" w:hAnsi="Times New Roman" w:cs="Times New Roman"/>
        </w:rPr>
        <w:t>Considerando la arquitectura modular del sistema y los beneficios demostrados en la Escuela Profesional de Ingeniería de Sistemas, se recomienda evaluar su implementación futura en otras facultades. Esto permitiría ampliar el impacto institucional y optimizar el retorno de inversión.</w:t>
      </w:r>
    </w:p>
    <w:p w14:paraId="03459F54" w14:textId="5C8CA906" w:rsidR="5C1551D0" w:rsidRDefault="5C1551D0" w:rsidP="5C1551D0">
      <w:pPr>
        <w:rPr>
          <w:rFonts w:ascii="Times New Roman" w:eastAsia="Times New Roman" w:hAnsi="Times New Roman" w:cs="Times New Roman"/>
        </w:rPr>
      </w:pPr>
    </w:p>
    <w:p w14:paraId="4ACF6B0D" w14:textId="7B9048EA" w:rsidR="5C1551D0" w:rsidRDefault="5C1551D0" w:rsidP="5C1551D0">
      <w:pPr>
        <w:rPr>
          <w:rFonts w:ascii="Times New Roman" w:eastAsia="Times New Roman" w:hAnsi="Times New Roman" w:cs="Times New Roman"/>
        </w:rPr>
      </w:pPr>
    </w:p>
    <w:p w14:paraId="7C47F20E" w14:textId="77777777" w:rsidR="008C025C" w:rsidRDefault="008C025C" w:rsidP="5C1551D0">
      <w:pPr>
        <w:rPr>
          <w:rFonts w:ascii="Times New Roman" w:eastAsia="Times New Roman" w:hAnsi="Times New Roman" w:cs="Times New Roman"/>
        </w:rPr>
      </w:pPr>
    </w:p>
    <w:p w14:paraId="6D73DF6C" w14:textId="77777777" w:rsidR="008C025C" w:rsidRDefault="008C025C" w:rsidP="5C1551D0">
      <w:pPr>
        <w:rPr>
          <w:rFonts w:ascii="Times New Roman" w:eastAsia="Times New Roman" w:hAnsi="Times New Roman" w:cs="Times New Roman"/>
        </w:rPr>
      </w:pPr>
    </w:p>
    <w:p w14:paraId="25A24C32" w14:textId="77777777" w:rsidR="008C025C" w:rsidRDefault="008C025C" w:rsidP="5C1551D0">
      <w:pPr>
        <w:rPr>
          <w:rFonts w:ascii="Times New Roman" w:eastAsia="Times New Roman" w:hAnsi="Times New Roman" w:cs="Times New Roman"/>
        </w:rPr>
      </w:pPr>
    </w:p>
    <w:p w14:paraId="06D45584" w14:textId="77777777" w:rsidR="008C025C" w:rsidRDefault="008C025C" w:rsidP="5C1551D0">
      <w:pPr>
        <w:rPr>
          <w:rFonts w:ascii="Times New Roman" w:eastAsia="Times New Roman" w:hAnsi="Times New Roman" w:cs="Times New Roman"/>
        </w:rPr>
      </w:pPr>
    </w:p>
    <w:p w14:paraId="53810FAC" w14:textId="77777777" w:rsidR="008C025C" w:rsidRDefault="008C025C" w:rsidP="5C1551D0">
      <w:pPr>
        <w:rPr>
          <w:rFonts w:ascii="Times New Roman" w:eastAsia="Times New Roman" w:hAnsi="Times New Roman" w:cs="Times New Roman"/>
        </w:rPr>
      </w:pPr>
    </w:p>
    <w:p w14:paraId="4168195D" w14:textId="77777777" w:rsidR="008C025C" w:rsidRDefault="008C025C" w:rsidP="5C1551D0">
      <w:pPr>
        <w:rPr>
          <w:rFonts w:ascii="Times New Roman" w:eastAsia="Times New Roman" w:hAnsi="Times New Roman" w:cs="Times New Roman"/>
        </w:rPr>
      </w:pPr>
    </w:p>
    <w:p w14:paraId="47656EA3" w14:textId="77777777" w:rsidR="008C025C" w:rsidRDefault="008C025C" w:rsidP="5C1551D0">
      <w:pPr>
        <w:rPr>
          <w:rFonts w:ascii="Times New Roman" w:eastAsia="Times New Roman" w:hAnsi="Times New Roman" w:cs="Times New Roman"/>
        </w:rPr>
      </w:pPr>
    </w:p>
    <w:p w14:paraId="02A9B783" w14:textId="77777777" w:rsidR="008C025C" w:rsidRDefault="008C025C" w:rsidP="5C1551D0">
      <w:pPr>
        <w:rPr>
          <w:rFonts w:ascii="Times New Roman" w:eastAsia="Times New Roman" w:hAnsi="Times New Roman" w:cs="Times New Roman"/>
        </w:rPr>
      </w:pPr>
    </w:p>
    <w:p w14:paraId="2F6046FF" w14:textId="77777777" w:rsidR="008C025C" w:rsidRDefault="008C025C" w:rsidP="5C1551D0">
      <w:pPr>
        <w:rPr>
          <w:rFonts w:ascii="Times New Roman" w:eastAsia="Times New Roman" w:hAnsi="Times New Roman" w:cs="Times New Roman"/>
        </w:rPr>
      </w:pPr>
    </w:p>
    <w:p w14:paraId="10B5A6FB" w14:textId="77777777" w:rsidR="008C025C" w:rsidRDefault="008C025C" w:rsidP="5C1551D0">
      <w:pPr>
        <w:rPr>
          <w:rFonts w:ascii="Times New Roman" w:eastAsia="Times New Roman" w:hAnsi="Times New Roman" w:cs="Times New Roman"/>
        </w:rPr>
      </w:pPr>
    </w:p>
    <w:p w14:paraId="0744190A" w14:textId="77777777" w:rsidR="008C025C" w:rsidRDefault="008C025C" w:rsidP="5C1551D0">
      <w:pPr>
        <w:rPr>
          <w:rFonts w:ascii="Times New Roman" w:eastAsia="Times New Roman" w:hAnsi="Times New Roman" w:cs="Times New Roman"/>
        </w:rPr>
      </w:pPr>
    </w:p>
    <w:p w14:paraId="2A5C8701" w14:textId="77777777" w:rsidR="008C025C" w:rsidRDefault="008C025C" w:rsidP="5C1551D0">
      <w:pPr>
        <w:rPr>
          <w:rFonts w:ascii="Times New Roman" w:eastAsia="Times New Roman" w:hAnsi="Times New Roman" w:cs="Times New Roman"/>
        </w:rPr>
      </w:pPr>
    </w:p>
    <w:p w14:paraId="2583B991" w14:textId="77777777" w:rsidR="008C025C" w:rsidRDefault="008C025C" w:rsidP="5C1551D0">
      <w:pPr>
        <w:rPr>
          <w:rFonts w:ascii="Times New Roman" w:eastAsia="Times New Roman" w:hAnsi="Times New Roman" w:cs="Times New Roman"/>
        </w:rPr>
      </w:pPr>
    </w:p>
    <w:p w14:paraId="53256493" w14:textId="77777777" w:rsidR="008C025C" w:rsidRDefault="008C025C" w:rsidP="5C1551D0">
      <w:pPr>
        <w:rPr>
          <w:rFonts w:ascii="Times New Roman" w:eastAsia="Times New Roman" w:hAnsi="Times New Roman" w:cs="Times New Roman"/>
        </w:rPr>
      </w:pPr>
    </w:p>
    <w:p w14:paraId="22EFE1DA" w14:textId="77777777" w:rsidR="008C025C" w:rsidRDefault="008C025C" w:rsidP="5C1551D0">
      <w:pPr>
        <w:rPr>
          <w:rFonts w:ascii="Times New Roman" w:eastAsia="Times New Roman" w:hAnsi="Times New Roman" w:cs="Times New Roman"/>
        </w:rPr>
      </w:pPr>
    </w:p>
    <w:p w14:paraId="21F56E83" w14:textId="77777777" w:rsidR="008C025C" w:rsidRDefault="008C025C" w:rsidP="5C1551D0">
      <w:pPr>
        <w:rPr>
          <w:rFonts w:ascii="Times New Roman" w:eastAsia="Times New Roman" w:hAnsi="Times New Roman" w:cs="Times New Roman"/>
        </w:rPr>
      </w:pPr>
    </w:p>
    <w:p w14:paraId="35B95EC6" w14:textId="77777777" w:rsidR="008C025C" w:rsidRDefault="008C025C" w:rsidP="5C1551D0">
      <w:pPr>
        <w:rPr>
          <w:rFonts w:ascii="Times New Roman" w:eastAsia="Times New Roman" w:hAnsi="Times New Roman" w:cs="Times New Roman"/>
        </w:rPr>
      </w:pPr>
    </w:p>
    <w:p w14:paraId="70FE5C42" w14:textId="77777777" w:rsidR="008C025C" w:rsidRDefault="008C025C" w:rsidP="5C1551D0">
      <w:pPr>
        <w:rPr>
          <w:rFonts w:ascii="Times New Roman" w:eastAsia="Times New Roman" w:hAnsi="Times New Roman" w:cs="Times New Roman"/>
        </w:rPr>
      </w:pPr>
    </w:p>
    <w:p w14:paraId="292C39EF" w14:textId="77777777" w:rsidR="008C025C" w:rsidRDefault="008C025C" w:rsidP="5C1551D0">
      <w:pPr>
        <w:rPr>
          <w:rFonts w:ascii="Times New Roman" w:eastAsia="Times New Roman" w:hAnsi="Times New Roman" w:cs="Times New Roman"/>
        </w:rPr>
      </w:pPr>
    </w:p>
    <w:p w14:paraId="7B6662E8" w14:textId="77777777" w:rsidR="008C025C" w:rsidRDefault="008C025C" w:rsidP="5C1551D0">
      <w:pPr>
        <w:rPr>
          <w:rFonts w:ascii="Times New Roman" w:eastAsia="Times New Roman" w:hAnsi="Times New Roman" w:cs="Times New Roman"/>
        </w:rPr>
      </w:pPr>
    </w:p>
    <w:p w14:paraId="490EF40F" w14:textId="455ED19E" w:rsidR="0212166A" w:rsidRDefault="0212166A" w:rsidP="5C1551D0">
      <w:pPr>
        <w:pStyle w:val="Prrafodelista"/>
        <w:numPr>
          <w:ilvl w:val="0"/>
          <w:numId w:val="10"/>
        </w:numPr>
        <w:rPr>
          <w:rFonts w:ascii="Times New Roman" w:eastAsia="Times New Roman" w:hAnsi="Times New Roman" w:cs="Times New Roman"/>
          <w:b/>
          <w:bCs/>
        </w:rPr>
      </w:pPr>
      <w:r w:rsidRPr="5C1551D0">
        <w:rPr>
          <w:rFonts w:ascii="Times New Roman" w:eastAsia="Times New Roman" w:hAnsi="Times New Roman" w:cs="Times New Roman"/>
          <w:b/>
          <w:bCs/>
        </w:rPr>
        <w:lastRenderedPageBreak/>
        <w:t>Anexos</w:t>
      </w:r>
    </w:p>
    <w:p w14:paraId="239B7D02" w14:textId="1492F041" w:rsidR="5C1551D0" w:rsidRDefault="5C1551D0" w:rsidP="5C1551D0">
      <w:pPr>
        <w:pStyle w:val="Prrafodelista"/>
        <w:rPr>
          <w:rFonts w:ascii="Times New Roman" w:eastAsia="Times New Roman" w:hAnsi="Times New Roman" w:cs="Times New Roman"/>
          <w:b/>
          <w:bCs/>
        </w:rPr>
      </w:pPr>
    </w:p>
    <w:p w14:paraId="5C0DB79B" w14:textId="5A9750FB" w:rsidR="02826D86" w:rsidRDefault="02826D86" w:rsidP="5C1551D0">
      <w:pPr>
        <w:rPr>
          <w:rFonts w:ascii="Times New Roman" w:eastAsia="Times New Roman" w:hAnsi="Times New Roman" w:cs="Times New Roman"/>
          <w:b/>
          <w:bCs/>
        </w:rPr>
      </w:pPr>
      <w:r w:rsidRPr="5C1551D0">
        <w:rPr>
          <w:rFonts w:ascii="Times New Roman" w:eastAsia="Times New Roman" w:hAnsi="Times New Roman" w:cs="Times New Roman"/>
          <w:b/>
          <w:bCs/>
        </w:rPr>
        <w:t>Tabla 1</w:t>
      </w:r>
    </w:p>
    <w:p w14:paraId="033C54F8" w14:textId="447799B2" w:rsidR="02826D86" w:rsidRDefault="02826D86" w:rsidP="5C1551D0">
      <w:pPr>
        <w:rPr>
          <w:rFonts w:ascii="Times New Roman" w:eastAsia="Times New Roman" w:hAnsi="Times New Roman" w:cs="Times New Roman"/>
          <w:i/>
          <w:iCs/>
        </w:rPr>
      </w:pPr>
      <w:r w:rsidRPr="5C1551D0">
        <w:rPr>
          <w:rFonts w:ascii="Times New Roman" w:eastAsia="Times New Roman" w:hAnsi="Times New Roman" w:cs="Times New Roman"/>
          <w:i/>
          <w:iCs/>
        </w:rPr>
        <w:t>Detalles de inversión inicial del proyecto</w:t>
      </w:r>
    </w:p>
    <w:tbl>
      <w:tblPr>
        <w:tblStyle w:val="Tablanormal2"/>
        <w:tblW w:w="0" w:type="auto"/>
        <w:jc w:val="center"/>
        <w:tblLayout w:type="fixed"/>
        <w:tblLook w:val="04A0" w:firstRow="1" w:lastRow="0" w:firstColumn="1" w:lastColumn="0" w:noHBand="0" w:noVBand="1"/>
      </w:tblPr>
      <w:tblGrid>
        <w:gridCol w:w="2330"/>
        <w:gridCol w:w="3843"/>
        <w:gridCol w:w="2005"/>
      </w:tblGrid>
      <w:tr w:rsidR="5C1551D0" w14:paraId="14CD0F4F" w14:textId="77777777" w:rsidTr="5C1551D0">
        <w:trPr>
          <w:cnfStyle w:val="100000000000" w:firstRow="1" w:lastRow="0" w:firstColumn="0" w:lastColumn="0" w:oddVBand="0" w:evenVBand="0" w:oddHBand="0" w:evenHBand="0" w:firstRowFirstColumn="0" w:firstRowLastColumn="0" w:lastRowFirstColumn="0" w:lastRowLastColumn="0"/>
          <w:trHeight w:val="582"/>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40A3CAC5" w14:textId="3E234C13" w:rsidR="5C1551D0" w:rsidRDefault="5C1551D0" w:rsidP="5C1551D0">
            <w:pPr>
              <w:jc w:val="center"/>
              <w:rPr>
                <w:rFonts w:ascii="Times New Roman" w:eastAsia="Times New Roman" w:hAnsi="Times New Roman" w:cs="Times New Roman"/>
                <w:lang w:val="en-US"/>
              </w:rPr>
            </w:pPr>
            <w:r w:rsidRPr="5C1551D0">
              <w:rPr>
                <w:rFonts w:ascii="Times New Roman" w:eastAsia="Times New Roman" w:hAnsi="Times New Roman" w:cs="Times New Roman"/>
                <w:lang w:val="en-US"/>
              </w:rPr>
              <w:t>Categoría</w:t>
            </w:r>
          </w:p>
        </w:tc>
        <w:tc>
          <w:tcPr>
            <w:tcW w:w="3843" w:type="dxa"/>
            <w:vAlign w:val="center"/>
          </w:tcPr>
          <w:p w14:paraId="1D7E26C8" w14:textId="205A08E3" w:rsidR="5C1551D0" w:rsidRDefault="5C1551D0" w:rsidP="5C1551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val="en-US"/>
              </w:rPr>
            </w:pPr>
            <w:r w:rsidRPr="5C1551D0">
              <w:rPr>
                <w:rFonts w:ascii="Times New Roman" w:eastAsia="Times New Roman" w:hAnsi="Times New Roman" w:cs="Times New Roman"/>
                <w:lang w:val="en-US"/>
              </w:rPr>
              <w:t>Actividades Principales</w:t>
            </w:r>
          </w:p>
        </w:tc>
        <w:tc>
          <w:tcPr>
            <w:tcW w:w="2005" w:type="dxa"/>
            <w:vAlign w:val="center"/>
          </w:tcPr>
          <w:p w14:paraId="05AB1FAF" w14:textId="6FB8F5EA" w:rsidR="5C1551D0" w:rsidRDefault="5C1551D0" w:rsidP="5C1551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val="en-US"/>
              </w:rPr>
            </w:pPr>
            <w:r w:rsidRPr="5C1551D0">
              <w:rPr>
                <w:rFonts w:ascii="Times New Roman" w:eastAsia="Times New Roman" w:hAnsi="Times New Roman" w:cs="Times New Roman"/>
                <w:lang w:val="en-US"/>
              </w:rPr>
              <w:t>Costo Total (S/.)</w:t>
            </w:r>
          </w:p>
        </w:tc>
      </w:tr>
      <w:tr w:rsidR="5C1551D0" w14:paraId="63E902B2"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3533C150" w14:textId="732ABF7F"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Diseño y planificación</w:t>
            </w:r>
          </w:p>
        </w:tc>
        <w:tc>
          <w:tcPr>
            <w:tcW w:w="3843" w:type="dxa"/>
          </w:tcPr>
          <w:p w14:paraId="20EAD71D" w14:textId="05E34993" w:rsidR="5C1551D0" w:rsidRPr="008C025C"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Análisis, alcance, EDT, planificación, Monday.</w:t>
            </w:r>
          </w:p>
        </w:tc>
        <w:tc>
          <w:tcPr>
            <w:tcW w:w="2005" w:type="dxa"/>
            <w:vAlign w:val="center"/>
          </w:tcPr>
          <w:p w14:paraId="2946033A" w14:textId="7670C434"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1,008.00</w:t>
            </w:r>
          </w:p>
        </w:tc>
      </w:tr>
      <w:tr w:rsidR="5C1551D0" w14:paraId="3A30EA64"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15A0FCD8" w14:textId="6D7CAEA4"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Desarrollo del sistema</w:t>
            </w:r>
          </w:p>
        </w:tc>
        <w:tc>
          <w:tcPr>
            <w:tcW w:w="3843" w:type="dxa"/>
          </w:tcPr>
          <w:p w14:paraId="430896B7" w14:textId="08C4EB62" w:rsidR="5C1551D0" w:rsidRPr="008C025C"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Backend, frontend, microservicios, lógica del sistema</w:t>
            </w:r>
          </w:p>
        </w:tc>
        <w:tc>
          <w:tcPr>
            <w:tcW w:w="2005" w:type="dxa"/>
            <w:vAlign w:val="center"/>
          </w:tcPr>
          <w:p w14:paraId="7E5A1710" w14:textId="2BA90B23"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4,420.00</w:t>
            </w:r>
          </w:p>
        </w:tc>
      </w:tr>
      <w:tr w:rsidR="5C1551D0" w14:paraId="0374F59B"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65C3D840" w14:textId="652D6F6F"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Configuración e infraestructura</w:t>
            </w:r>
          </w:p>
          <w:p w14:paraId="4942205B" w14:textId="556AF672" w:rsidR="5C1551D0" w:rsidRDefault="5C1551D0" w:rsidP="5C1551D0">
            <w:pPr>
              <w:rPr>
                <w:rFonts w:ascii="Times New Roman" w:eastAsia="Times New Roman" w:hAnsi="Times New Roman" w:cs="Times New Roman"/>
                <w:lang w:val="en-US"/>
              </w:rPr>
            </w:pPr>
          </w:p>
        </w:tc>
        <w:tc>
          <w:tcPr>
            <w:tcW w:w="3843" w:type="dxa"/>
          </w:tcPr>
          <w:p w14:paraId="22ECA730" w14:textId="29F76C35" w:rsidR="5C1551D0"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Docker Compose, PostgreSQL, Config Server, Gateway, estructura de red local.</w:t>
            </w:r>
          </w:p>
        </w:tc>
        <w:tc>
          <w:tcPr>
            <w:tcW w:w="2005" w:type="dxa"/>
            <w:vAlign w:val="center"/>
          </w:tcPr>
          <w:p w14:paraId="30E46C26" w14:textId="00CA10B5"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660.00</w:t>
            </w:r>
          </w:p>
        </w:tc>
      </w:tr>
      <w:tr w:rsidR="5C1551D0" w14:paraId="7E889085"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785E1897" w14:textId="19C93CE6" w:rsidR="5C1551D0" w:rsidRDefault="5C1551D0" w:rsidP="5C1551D0">
            <w:pPr>
              <w:rPr>
                <w:rFonts w:ascii="Times New Roman" w:eastAsia="Times New Roman" w:hAnsi="Times New Roman" w:cs="Times New Roman"/>
              </w:rPr>
            </w:pPr>
            <w:r w:rsidRPr="5C1551D0">
              <w:rPr>
                <w:rFonts w:ascii="Times New Roman" w:eastAsia="Times New Roman" w:hAnsi="Times New Roman" w:cs="Times New Roman"/>
              </w:rPr>
              <w:t>Aseguramiento de calidad</w:t>
            </w:r>
          </w:p>
        </w:tc>
        <w:tc>
          <w:tcPr>
            <w:tcW w:w="3843" w:type="dxa"/>
          </w:tcPr>
          <w:p w14:paraId="1E053827" w14:textId="5C5E0A73" w:rsidR="5C1551D0"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Pruebas con usuarios, retroalimentación, ajustes, documentación funcional y técnica.</w:t>
            </w:r>
          </w:p>
        </w:tc>
        <w:tc>
          <w:tcPr>
            <w:tcW w:w="2005" w:type="dxa"/>
            <w:vAlign w:val="center"/>
          </w:tcPr>
          <w:p w14:paraId="135A6744" w14:textId="20301DA5"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306.00</w:t>
            </w:r>
          </w:p>
        </w:tc>
      </w:tr>
      <w:tr w:rsidR="5C1551D0" w14:paraId="2A25AA4F"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0E2053A1" w14:textId="7AE022EA" w:rsidR="5C1551D0" w:rsidRDefault="5C1551D0" w:rsidP="5C1551D0">
            <w:pPr>
              <w:rPr>
                <w:rFonts w:ascii="Times New Roman" w:eastAsia="Times New Roman" w:hAnsi="Times New Roman" w:cs="Times New Roman"/>
              </w:rPr>
            </w:pPr>
            <w:r w:rsidRPr="5C1551D0">
              <w:rPr>
                <w:rFonts w:ascii="Times New Roman" w:eastAsia="Times New Roman" w:hAnsi="Times New Roman" w:cs="Times New Roman"/>
              </w:rPr>
              <w:t>Capacitación y coordinación</w:t>
            </w:r>
          </w:p>
        </w:tc>
        <w:tc>
          <w:tcPr>
            <w:tcW w:w="3843" w:type="dxa"/>
          </w:tcPr>
          <w:p w14:paraId="2992D2C4" w14:textId="1782F688" w:rsidR="5C1551D0"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Talleres internos, sesiones de inducción, comunicación con stakeholders.</w:t>
            </w:r>
          </w:p>
        </w:tc>
        <w:tc>
          <w:tcPr>
            <w:tcW w:w="2005" w:type="dxa"/>
            <w:vAlign w:val="center"/>
          </w:tcPr>
          <w:p w14:paraId="0AC5780F" w14:textId="2AF6F8E1"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288.00</w:t>
            </w:r>
          </w:p>
        </w:tc>
      </w:tr>
      <w:tr w:rsidR="5C1551D0" w14:paraId="4FE8B5D2"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65425025" w14:textId="6148ED60" w:rsidR="5C1551D0" w:rsidRDefault="5C1551D0" w:rsidP="5C1551D0">
            <w:pPr>
              <w:rPr>
                <w:rFonts w:ascii="Times New Roman" w:eastAsia="Times New Roman" w:hAnsi="Times New Roman" w:cs="Times New Roman"/>
              </w:rPr>
            </w:pPr>
            <w:r w:rsidRPr="5C1551D0">
              <w:rPr>
                <w:rFonts w:ascii="Times New Roman" w:eastAsia="Times New Roman" w:hAnsi="Times New Roman" w:cs="Times New Roman"/>
              </w:rPr>
              <w:t>Implementación final</w:t>
            </w:r>
          </w:p>
        </w:tc>
        <w:tc>
          <w:tcPr>
            <w:tcW w:w="3843" w:type="dxa"/>
          </w:tcPr>
          <w:p w14:paraId="28A44D76" w14:textId="1CE589FC" w:rsidR="5C1551D0"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Configuración de roles, permisos, despliegue completo del sistema.</w:t>
            </w:r>
          </w:p>
        </w:tc>
        <w:tc>
          <w:tcPr>
            <w:tcW w:w="2005" w:type="dxa"/>
            <w:vAlign w:val="center"/>
          </w:tcPr>
          <w:p w14:paraId="1FD97CDD" w14:textId="7D66B92C"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580.00</w:t>
            </w:r>
          </w:p>
        </w:tc>
      </w:tr>
      <w:tr w:rsidR="5C1551D0" w14:paraId="2D535215"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7BD1DFA8" w14:textId="10CA9824" w:rsidR="5C1551D0" w:rsidRDefault="5C1551D0" w:rsidP="5C1551D0">
            <w:pPr>
              <w:rPr>
                <w:rFonts w:ascii="Times New Roman" w:eastAsia="Times New Roman" w:hAnsi="Times New Roman" w:cs="Times New Roman"/>
              </w:rPr>
            </w:pPr>
            <w:r w:rsidRPr="5C1551D0">
              <w:rPr>
                <w:rFonts w:ascii="Times New Roman" w:eastAsia="Times New Roman" w:hAnsi="Times New Roman" w:cs="Times New Roman"/>
              </w:rPr>
              <w:t>Subtotal</w:t>
            </w:r>
          </w:p>
        </w:tc>
        <w:tc>
          <w:tcPr>
            <w:tcW w:w="3843" w:type="dxa"/>
          </w:tcPr>
          <w:p w14:paraId="14BED5BA" w14:textId="4A305AD3" w:rsidR="5C1551D0"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c>
          <w:tcPr>
            <w:tcW w:w="2005" w:type="dxa"/>
            <w:vAlign w:val="center"/>
          </w:tcPr>
          <w:p w14:paraId="20E4D405" w14:textId="10F24512"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5C1551D0">
              <w:rPr>
                <w:rFonts w:ascii="Times New Roman" w:eastAsia="Times New Roman" w:hAnsi="Times New Roman" w:cs="Times New Roman"/>
                <w:b/>
                <w:bCs/>
              </w:rPr>
              <w:t>7,450.00</w:t>
            </w:r>
          </w:p>
        </w:tc>
      </w:tr>
      <w:tr w:rsidR="5C1551D0" w14:paraId="78E3DA03"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2C480E4C" w14:textId="183E05A9"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Reserva de Contingencia (10%)</w:t>
            </w:r>
          </w:p>
        </w:tc>
        <w:tc>
          <w:tcPr>
            <w:tcW w:w="3843" w:type="dxa"/>
          </w:tcPr>
          <w:p w14:paraId="1FF0655B" w14:textId="5E0A7017" w:rsidR="5C1551D0"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Prevención de riesgos financieros</w:t>
            </w:r>
          </w:p>
        </w:tc>
        <w:tc>
          <w:tcPr>
            <w:tcW w:w="2005" w:type="dxa"/>
            <w:vAlign w:val="center"/>
          </w:tcPr>
          <w:p w14:paraId="1F77FBCF" w14:textId="75610717"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745.00</w:t>
            </w:r>
          </w:p>
        </w:tc>
      </w:tr>
      <w:tr w:rsidR="5C1551D0" w14:paraId="77F56823"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382CAB4D" w14:textId="6B1F33E6"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Reserva del Proyecto</w:t>
            </w:r>
          </w:p>
        </w:tc>
        <w:tc>
          <w:tcPr>
            <w:tcW w:w="3843" w:type="dxa"/>
          </w:tcPr>
          <w:p w14:paraId="652D9E4A" w14:textId="48F5FDED" w:rsidR="5C1551D0" w:rsidRPr="008C025C"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Supervisión, gestión y control del proyecto</w:t>
            </w:r>
          </w:p>
        </w:tc>
        <w:tc>
          <w:tcPr>
            <w:tcW w:w="2005" w:type="dxa"/>
            <w:vAlign w:val="center"/>
          </w:tcPr>
          <w:p w14:paraId="1365AC0A" w14:textId="48F64B79"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409.75</w:t>
            </w:r>
          </w:p>
        </w:tc>
      </w:tr>
      <w:tr w:rsidR="5C1551D0" w14:paraId="1D07856C"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094B9DDC" w14:textId="56CDD740"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Total Inversión</w:t>
            </w:r>
          </w:p>
        </w:tc>
        <w:tc>
          <w:tcPr>
            <w:tcW w:w="3843" w:type="dxa"/>
          </w:tcPr>
          <w:p w14:paraId="1F196DA3" w14:textId="66DC1F65" w:rsidR="5C1551D0"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n-US"/>
              </w:rPr>
            </w:pPr>
            <w:r w:rsidRPr="5C1551D0">
              <w:rPr>
                <w:rFonts w:ascii="Times New Roman" w:eastAsia="Times New Roman" w:hAnsi="Times New Roman" w:cs="Times New Roman"/>
                <w:b/>
                <w:bCs/>
                <w:lang w:val="en-US"/>
              </w:rPr>
              <w:t xml:space="preserve"> </w:t>
            </w:r>
          </w:p>
        </w:tc>
        <w:tc>
          <w:tcPr>
            <w:tcW w:w="2005" w:type="dxa"/>
            <w:vAlign w:val="center"/>
          </w:tcPr>
          <w:p w14:paraId="232C7E75" w14:textId="1C719660"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n-US"/>
              </w:rPr>
            </w:pPr>
            <w:r w:rsidRPr="5C1551D0">
              <w:rPr>
                <w:rFonts w:ascii="Times New Roman" w:eastAsia="Times New Roman" w:hAnsi="Times New Roman" w:cs="Times New Roman"/>
                <w:b/>
                <w:bCs/>
                <w:lang w:val="en-US"/>
              </w:rPr>
              <w:t>8,604.75</w:t>
            </w:r>
          </w:p>
        </w:tc>
      </w:tr>
    </w:tbl>
    <w:p w14:paraId="0DF20866" w14:textId="3B186AF1" w:rsidR="5C1551D0" w:rsidRDefault="5C1551D0" w:rsidP="5C1551D0">
      <w:pPr>
        <w:ind w:left="720"/>
        <w:rPr>
          <w:rFonts w:ascii="Times New Roman" w:eastAsia="Times New Roman" w:hAnsi="Times New Roman" w:cs="Times New Roman"/>
          <w:b/>
          <w:bCs/>
        </w:rPr>
      </w:pPr>
    </w:p>
    <w:p w14:paraId="17C3FE4C" w14:textId="1CB7CEE2" w:rsidR="4F7BFC91" w:rsidRDefault="4F7BFC91" w:rsidP="5C1551D0">
      <w:pPr>
        <w:rPr>
          <w:rFonts w:ascii="Times New Roman" w:eastAsia="Times New Roman" w:hAnsi="Times New Roman" w:cs="Times New Roman"/>
          <w:b/>
          <w:bCs/>
        </w:rPr>
      </w:pPr>
      <w:r w:rsidRPr="5C1551D0">
        <w:rPr>
          <w:rFonts w:ascii="Times New Roman" w:eastAsia="Times New Roman" w:hAnsi="Times New Roman" w:cs="Times New Roman"/>
          <w:b/>
          <w:bCs/>
        </w:rPr>
        <w:t>Tabla 2</w:t>
      </w:r>
    </w:p>
    <w:p w14:paraId="173F75FF" w14:textId="3657C121" w:rsidR="4F7BFC91" w:rsidRDefault="4F7BFC91" w:rsidP="5C1551D0">
      <w:pPr>
        <w:rPr>
          <w:rFonts w:ascii="Times New Roman" w:eastAsia="Times New Roman" w:hAnsi="Times New Roman" w:cs="Times New Roman"/>
        </w:rPr>
      </w:pPr>
      <w:r w:rsidRPr="5C1551D0">
        <w:rPr>
          <w:rFonts w:ascii="Times New Roman" w:eastAsia="Times New Roman" w:hAnsi="Times New Roman" w:cs="Times New Roman"/>
          <w:i/>
          <w:iCs/>
        </w:rPr>
        <w:t>Detalles de los costos operativos.</w:t>
      </w:r>
      <w:r w:rsidRPr="5C1551D0">
        <w:rPr>
          <w:rFonts w:ascii="Times New Roman" w:eastAsia="Times New Roman" w:hAnsi="Times New Roman" w:cs="Times New Roman"/>
        </w:rPr>
        <w:t xml:space="preserve"> </w:t>
      </w:r>
    </w:p>
    <w:tbl>
      <w:tblPr>
        <w:tblStyle w:val="Tablanormal2"/>
        <w:tblW w:w="0" w:type="auto"/>
        <w:jc w:val="center"/>
        <w:tblLayout w:type="fixed"/>
        <w:tblLook w:val="04A0" w:firstRow="1" w:lastRow="0" w:firstColumn="1" w:lastColumn="0" w:noHBand="0" w:noVBand="1"/>
      </w:tblPr>
      <w:tblGrid>
        <w:gridCol w:w="2880"/>
        <w:gridCol w:w="3830"/>
        <w:gridCol w:w="1930"/>
      </w:tblGrid>
      <w:tr w:rsidR="5C1551D0" w14:paraId="40A477A8" w14:textId="77777777" w:rsidTr="5C1551D0">
        <w:trPr>
          <w:cnfStyle w:val="100000000000" w:firstRow="1" w:lastRow="0" w:firstColumn="0" w:lastColumn="0" w:oddVBand="0" w:evenVBand="0" w:oddHBand="0" w:evenHBand="0"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5D2E3849" w14:textId="1CA64129" w:rsidR="5C1551D0" w:rsidRDefault="5C1551D0" w:rsidP="5C1551D0">
            <w:pPr>
              <w:jc w:val="center"/>
              <w:rPr>
                <w:rFonts w:ascii="Times New Roman" w:eastAsia="Times New Roman" w:hAnsi="Times New Roman" w:cs="Times New Roman"/>
                <w:lang w:val="en-US"/>
              </w:rPr>
            </w:pPr>
            <w:r w:rsidRPr="5C1551D0">
              <w:rPr>
                <w:rFonts w:ascii="Times New Roman" w:eastAsia="Times New Roman" w:hAnsi="Times New Roman" w:cs="Times New Roman"/>
                <w:lang w:val="en-US"/>
              </w:rPr>
              <w:t>Concepto</w:t>
            </w:r>
          </w:p>
        </w:tc>
        <w:tc>
          <w:tcPr>
            <w:tcW w:w="3830" w:type="dxa"/>
            <w:vAlign w:val="center"/>
          </w:tcPr>
          <w:p w14:paraId="047F3DBB" w14:textId="18232B11" w:rsidR="5C1551D0" w:rsidRDefault="5C1551D0" w:rsidP="5C1551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val="en-US"/>
              </w:rPr>
            </w:pPr>
            <w:r w:rsidRPr="5C1551D0">
              <w:rPr>
                <w:rFonts w:ascii="Times New Roman" w:eastAsia="Times New Roman" w:hAnsi="Times New Roman" w:cs="Times New Roman"/>
                <w:lang w:val="en-US"/>
              </w:rPr>
              <w:t>Justificación</w:t>
            </w:r>
          </w:p>
        </w:tc>
        <w:tc>
          <w:tcPr>
            <w:tcW w:w="1930" w:type="dxa"/>
            <w:vAlign w:val="center"/>
          </w:tcPr>
          <w:p w14:paraId="15962489" w14:textId="502C0429" w:rsidR="5C1551D0" w:rsidRDefault="5C1551D0" w:rsidP="5C1551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val="en-US"/>
              </w:rPr>
            </w:pPr>
            <w:r w:rsidRPr="5C1551D0">
              <w:rPr>
                <w:rFonts w:ascii="Times New Roman" w:eastAsia="Times New Roman" w:hAnsi="Times New Roman" w:cs="Times New Roman"/>
                <w:lang w:val="en-US"/>
              </w:rPr>
              <w:t>Monto (S/.)</w:t>
            </w:r>
          </w:p>
        </w:tc>
      </w:tr>
      <w:tr w:rsidR="5C1551D0" w14:paraId="282B63A2"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7294E913" w14:textId="7D3CED4D"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Mantenimiento y soporte técnico</w:t>
            </w:r>
          </w:p>
        </w:tc>
        <w:tc>
          <w:tcPr>
            <w:tcW w:w="3830" w:type="dxa"/>
          </w:tcPr>
          <w:p w14:paraId="412447BF" w14:textId="6359C675" w:rsidR="5C1551D0" w:rsidRPr="008C025C"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Corrección de errores, mejoras internas, soporte a usuarios clave</w:t>
            </w:r>
          </w:p>
        </w:tc>
        <w:tc>
          <w:tcPr>
            <w:tcW w:w="1930" w:type="dxa"/>
            <w:vAlign w:val="center"/>
          </w:tcPr>
          <w:p w14:paraId="0BA4C32A" w14:textId="7C017B32"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2,500.00</w:t>
            </w:r>
          </w:p>
        </w:tc>
      </w:tr>
      <w:tr w:rsidR="5C1551D0" w14:paraId="16D54F49"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626D468" w14:textId="514C154D"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Mejoras y nuevas actualizaciones</w:t>
            </w:r>
          </w:p>
        </w:tc>
        <w:tc>
          <w:tcPr>
            <w:tcW w:w="3830" w:type="dxa"/>
          </w:tcPr>
          <w:p w14:paraId="33F59358" w14:textId="7197AEA3" w:rsidR="5C1551D0"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Agregar módulos como notificaciones, reportes avanzados o integración con APIs, mejoras UX/UI, cambios por normativa.</w:t>
            </w:r>
          </w:p>
        </w:tc>
        <w:tc>
          <w:tcPr>
            <w:tcW w:w="1930" w:type="dxa"/>
            <w:vAlign w:val="center"/>
          </w:tcPr>
          <w:p w14:paraId="42B41E56" w14:textId="4BBD5B4A"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1,200.00</w:t>
            </w:r>
          </w:p>
        </w:tc>
      </w:tr>
      <w:tr w:rsidR="5C1551D0" w14:paraId="2E3A40EC"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F167CB3" w14:textId="3BC89FD1"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Hosting cloud (Docker + PostgreSQL)</w:t>
            </w:r>
          </w:p>
        </w:tc>
        <w:tc>
          <w:tcPr>
            <w:tcW w:w="3830" w:type="dxa"/>
          </w:tcPr>
          <w:p w14:paraId="0718B69A" w14:textId="28CE0531" w:rsidR="5C1551D0" w:rsidRPr="008C025C"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Suscripción a hosting Docker-compatible con PostgreSQL, tiempo de actividad garantizado.</w:t>
            </w:r>
          </w:p>
        </w:tc>
        <w:tc>
          <w:tcPr>
            <w:tcW w:w="1930" w:type="dxa"/>
            <w:vAlign w:val="center"/>
          </w:tcPr>
          <w:p w14:paraId="13E37C06" w14:textId="5B00374F"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1,000.00</w:t>
            </w:r>
          </w:p>
        </w:tc>
      </w:tr>
      <w:tr w:rsidR="5C1551D0" w14:paraId="4133EA16"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6B07540" w14:textId="1E5EAFF4" w:rsidR="5C1551D0" w:rsidRPr="008C025C" w:rsidRDefault="5C1551D0" w:rsidP="5C1551D0">
            <w:pPr>
              <w:rPr>
                <w:rFonts w:ascii="Times New Roman" w:eastAsia="Times New Roman" w:hAnsi="Times New Roman" w:cs="Times New Roman"/>
                <w:lang w:val="es-PE"/>
              </w:rPr>
            </w:pPr>
            <w:r w:rsidRPr="008C025C">
              <w:rPr>
                <w:rFonts w:ascii="Times New Roman" w:eastAsia="Times New Roman" w:hAnsi="Times New Roman" w:cs="Times New Roman"/>
                <w:lang w:val="es-PE"/>
              </w:rPr>
              <w:t>Certificado SSL y dominio web</w:t>
            </w:r>
          </w:p>
        </w:tc>
        <w:tc>
          <w:tcPr>
            <w:tcW w:w="3830" w:type="dxa"/>
          </w:tcPr>
          <w:p w14:paraId="2C97FE0D" w14:textId="5D85E892" w:rsidR="5C1551D0"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5C1551D0">
              <w:rPr>
                <w:rFonts w:ascii="Times New Roman" w:eastAsia="Times New Roman" w:hAnsi="Times New Roman" w:cs="Times New Roman"/>
              </w:rPr>
              <w:t>Seguridad y dominio web, SSL, correos institucionales.</w:t>
            </w:r>
          </w:p>
        </w:tc>
        <w:tc>
          <w:tcPr>
            <w:tcW w:w="1930" w:type="dxa"/>
            <w:vAlign w:val="center"/>
          </w:tcPr>
          <w:p w14:paraId="0909D540" w14:textId="5856B8EC"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300.00</w:t>
            </w:r>
          </w:p>
        </w:tc>
      </w:tr>
      <w:tr w:rsidR="5C1551D0" w14:paraId="0B97F573"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43DB4BE" w14:textId="29F8D80C" w:rsidR="5C1551D0" w:rsidRPr="008C025C" w:rsidRDefault="5C1551D0" w:rsidP="5C1551D0">
            <w:pPr>
              <w:rPr>
                <w:rFonts w:ascii="Times New Roman" w:eastAsia="Times New Roman" w:hAnsi="Times New Roman" w:cs="Times New Roman"/>
                <w:lang w:val="es-PE"/>
              </w:rPr>
            </w:pPr>
            <w:r w:rsidRPr="008C025C">
              <w:rPr>
                <w:rFonts w:ascii="Times New Roman" w:eastAsia="Times New Roman" w:hAnsi="Times New Roman" w:cs="Times New Roman"/>
                <w:lang w:val="es-PE"/>
              </w:rPr>
              <w:lastRenderedPageBreak/>
              <w:t>Capacitación anual a nuevos administradores</w:t>
            </w:r>
          </w:p>
        </w:tc>
        <w:tc>
          <w:tcPr>
            <w:tcW w:w="3830" w:type="dxa"/>
          </w:tcPr>
          <w:p w14:paraId="0C357C3E" w14:textId="6B7D6FE5" w:rsidR="5C1551D0"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C025C">
              <w:rPr>
                <w:rFonts w:ascii="Times New Roman" w:eastAsia="Times New Roman" w:hAnsi="Times New Roman" w:cs="Times New Roman"/>
                <w:lang w:val="es-PE"/>
              </w:rPr>
              <w:t xml:space="preserve">Entrenamiento al personal que ingresa a coordinar prácticas cada año asi </w:t>
            </w:r>
            <w:r w:rsidRPr="5C1551D0">
              <w:rPr>
                <w:rFonts w:ascii="Times New Roman" w:eastAsia="Times New Roman" w:hAnsi="Times New Roman" w:cs="Times New Roman"/>
              </w:rPr>
              <w:t>mismo a cada nuevo usuario.</w:t>
            </w:r>
          </w:p>
        </w:tc>
        <w:tc>
          <w:tcPr>
            <w:tcW w:w="1930" w:type="dxa"/>
            <w:vAlign w:val="center"/>
          </w:tcPr>
          <w:p w14:paraId="6198AAA9" w14:textId="4B7E2DCF"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500.00</w:t>
            </w:r>
          </w:p>
        </w:tc>
      </w:tr>
      <w:tr w:rsidR="5C1551D0" w14:paraId="4176F174"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060D181" w14:textId="5132BA58"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Total Anual Estimado</w:t>
            </w:r>
          </w:p>
        </w:tc>
        <w:tc>
          <w:tcPr>
            <w:tcW w:w="3830" w:type="dxa"/>
          </w:tcPr>
          <w:p w14:paraId="3FF301CB" w14:textId="5F7D37A1" w:rsidR="5C1551D0"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n-US"/>
              </w:rPr>
            </w:pPr>
          </w:p>
        </w:tc>
        <w:tc>
          <w:tcPr>
            <w:tcW w:w="1930" w:type="dxa"/>
            <w:vAlign w:val="center"/>
          </w:tcPr>
          <w:p w14:paraId="28B357E2" w14:textId="7C062C26"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n-US"/>
              </w:rPr>
            </w:pPr>
            <w:r w:rsidRPr="5C1551D0">
              <w:rPr>
                <w:rFonts w:ascii="Times New Roman" w:eastAsia="Times New Roman" w:hAnsi="Times New Roman" w:cs="Times New Roman"/>
                <w:b/>
                <w:bCs/>
                <w:lang w:val="en-US"/>
              </w:rPr>
              <w:t>5,500.00</w:t>
            </w:r>
          </w:p>
        </w:tc>
      </w:tr>
    </w:tbl>
    <w:p w14:paraId="4579B0A0" w14:textId="3D9D3BCC" w:rsidR="5C1551D0" w:rsidRDefault="5C1551D0" w:rsidP="5C1551D0">
      <w:pPr>
        <w:rPr>
          <w:rFonts w:ascii="Times New Roman" w:eastAsia="Times New Roman" w:hAnsi="Times New Roman" w:cs="Times New Roman"/>
        </w:rPr>
      </w:pPr>
    </w:p>
    <w:p w14:paraId="5D02CE0C" w14:textId="4FF8DD89" w:rsidR="5B287729" w:rsidRDefault="5B287729" w:rsidP="5C1551D0">
      <w:pPr>
        <w:spacing w:before="240" w:after="240"/>
        <w:jc w:val="both"/>
        <w:rPr>
          <w:rFonts w:ascii="Times New Roman" w:eastAsia="Times New Roman" w:hAnsi="Times New Roman" w:cs="Times New Roman"/>
          <w:b/>
          <w:bCs/>
        </w:rPr>
      </w:pPr>
      <w:r w:rsidRPr="5C1551D0">
        <w:rPr>
          <w:rFonts w:ascii="Times New Roman" w:eastAsia="Times New Roman" w:hAnsi="Times New Roman" w:cs="Times New Roman"/>
          <w:b/>
          <w:bCs/>
        </w:rPr>
        <w:t>Tabla 3</w:t>
      </w:r>
    </w:p>
    <w:p w14:paraId="650D1E54" w14:textId="7DC7FD65" w:rsidR="5B287729" w:rsidRDefault="5B287729" w:rsidP="5C1551D0">
      <w:pPr>
        <w:spacing w:before="240" w:after="240"/>
        <w:jc w:val="both"/>
        <w:rPr>
          <w:rFonts w:ascii="Times New Roman" w:eastAsia="Times New Roman" w:hAnsi="Times New Roman" w:cs="Times New Roman"/>
          <w:i/>
          <w:iCs/>
        </w:rPr>
      </w:pPr>
      <w:r w:rsidRPr="5C1551D0">
        <w:rPr>
          <w:rFonts w:ascii="Times New Roman" w:eastAsia="Times New Roman" w:hAnsi="Times New Roman" w:cs="Times New Roman"/>
          <w:i/>
          <w:iCs/>
        </w:rPr>
        <w:t>Detalles de beneficios económicos anuales.</w:t>
      </w:r>
    </w:p>
    <w:tbl>
      <w:tblPr>
        <w:tblStyle w:val="Tablanormal2"/>
        <w:tblW w:w="0" w:type="auto"/>
        <w:jc w:val="center"/>
        <w:tblLayout w:type="fixed"/>
        <w:tblLook w:val="04A0" w:firstRow="1" w:lastRow="0" w:firstColumn="1" w:lastColumn="0" w:noHBand="0" w:noVBand="1"/>
      </w:tblPr>
      <w:tblGrid>
        <w:gridCol w:w="3163"/>
        <w:gridCol w:w="3328"/>
        <w:gridCol w:w="2148"/>
      </w:tblGrid>
      <w:tr w:rsidR="5C1551D0" w14:paraId="31FADEB4" w14:textId="77777777" w:rsidTr="5C1551D0">
        <w:trPr>
          <w:cnfStyle w:val="100000000000" w:firstRow="1" w:lastRow="0" w:firstColumn="0" w:lastColumn="0" w:oddVBand="0" w:evenVBand="0" w:oddHBand="0"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3163" w:type="dxa"/>
            <w:vAlign w:val="center"/>
          </w:tcPr>
          <w:p w14:paraId="50362AA1" w14:textId="51DD9D33" w:rsidR="5C1551D0" w:rsidRDefault="5C1551D0" w:rsidP="5C1551D0">
            <w:pPr>
              <w:jc w:val="center"/>
              <w:rPr>
                <w:rFonts w:ascii="Times New Roman" w:eastAsia="Times New Roman" w:hAnsi="Times New Roman" w:cs="Times New Roman"/>
                <w:lang w:val="en-US"/>
              </w:rPr>
            </w:pPr>
            <w:r w:rsidRPr="5C1551D0">
              <w:rPr>
                <w:rFonts w:ascii="Times New Roman" w:eastAsia="Times New Roman" w:hAnsi="Times New Roman" w:cs="Times New Roman"/>
                <w:lang w:val="en-US"/>
              </w:rPr>
              <w:t>Concepto</w:t>
            </w:r>
          </w:p>
        </w:tc>
        <w:tc>
          <w:tcPr>
            <w:tcW w:w="3328" w:type="dxa"/>
            <w:vAlign w:val="center"/>
          </w:tcPr>
          <w:p w14:paraId="2A559D3C" w14:textId="3C622959" w:rsidR="5C1551D0" w:rsidRDefault="5C1551D0" w:rsidP="5C1551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val="en-US"/>
              </w:rPr>
            </w:pPr>
            <w:r w:rsidRPr="5C1551D0">
              <w:rPr>
                <w:rFonts w:ascii="Times New Roman" w:eastAsia="Times New Roman" w:hAnsi="Times New Roman" w:cs="Times New Roman"/>
                <w:lang w:val="en-US"/>
              </w:rPr>
              <w:t>Justificación</w:t>
            </w:r>
          </w:p>
        </w:tc>
        <w:tc>
          <w:tcPr>
            <w:tcW w:w="2148" w:type="dxa"/>
            <w:vAlign w:val="center"/>
          </w:tcPr>
          <w:p w14:paraId="45D8B632" w14:textId="53413B86" w:rsidR="5C1551D0" w:rsidRDefault="5C1551D0" w:rsidP="5C1551D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val="en-US"/>
              </w:rPr>
            </w:pPr>
            <w:r w:rsidRPr="5C1551D0">
              <w:rPr>
                <w:rFonts w:ascii="Times New Roman" w:eastAsia="Times New Roman" w:hAnsi="Times New Roman" w:cs="Times New Roman"/>
                <w:lang w:val="en-US"/>
              </w:rPr>
              <w:t>Beneficio Estimado (S/.)</w:t>
            </w:r>
          </w:p>
        </w:tc>
      </w:tr>
      <w:tr w:rsidR="5C1551D0" w14:paraId="0383309C"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3" w:type="dxa"/>
            <w:vAlign w:val="center"/>
          </w:tcPr>
          <w:p w14:paraId="1CE4713E" w14:textId="3F265FB1" w:rsidR="5C1551D0" w:rsidRPr="008C025C" w:rsidRDefault="5C1551D0" w:rsidP="5C1551D0">
            <w:pPr>
              <w:rPr>
                <w:rFonts w:ascii="Times New Roman" w:eastAsia="Times New Roman" w:hAnsi="Times New Roman" w:cs="Times New Roman"/>
                <w:lang w:val="es-PE"/>
              </w:rPr>
            </w:pPr>
            <w:r w:rsidRPr="008C025C">
              <w:rPr>
                <w:rFonts w:ascii="Times New Roman" w:eastAsia="Times New Roman" w:hAnsi="Times New Roman" w:cs="Times New Roman"/>
                <w:lang w:val="es-PE"/>
              </w:rPr>
              <w:t>Reducción de carga operativa en secretaría (30%)</w:t>
            </w:r>
          </w:p>
          <w:p w14:paraId="596F18E3" w14:textId="792BA924" w:rsidR="5C1551D0" w:rsidRPr="008C025C" w:rsidRDefault="5C1551D0" w:rsidP="5C1551D0">
            <w:pPr>
              <w:rPr>
                <w:rFonts w:ascii="Times New Roman" w:eastAsia="Times New Roman" w:hAnsi="Times New Roman" w:cs="Times New Roman"/>
                <w:lang w:val="es-PE"/>
              </w:rPr>
            </w:pPr>
          </w:p>
        </w:tc>
        <w:tc>
          <w:tcPr>
            <w:tcW w:w="3328" w:type="dxa"/>
          </w:tcPr>
          <w:p w14:paraId="793233B8" w14:textId="35EABA7E" w:rsidR="5C1551D0" w:rsidRPr="008C025C"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Automatización de validaciones, informes, seguimiento y gestión de postulaciones</w:t>
            </w:r>
          </w:p>
        </w:tc>
        <w:tc>
          <w:tcPr>
            <w:tcW w:w="2148" w:type="dxa"/>
            <w:vAlign w:val="center"/>
          </w:tcPr>
          <w:p w14:paraId="351D5828" w14:textId="6189CA59"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3,000.00</w:t>
            </w:r>
          </w:p>
        </w:tc>
      </w:tr>
      <w:tr w:rsidR="5C1551D0" w14:paraId="21344B8A"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3163" w:type="dxa"/>
            <w:vAlign w:val="center"/>
          </w:tcPr>
          <w:p w14:paraId="18AAFD64" w14:textId="5FA484B0" w:rsidR="5C1551D0" w:rsidRPr="008C025C" w:rsidRDefault="5C1551D0" w:rsidP="5C1551D0">
            <w:pPr>
              <w:rPr>
                <w:rFonts w:ascii="Times New Roman" w:eastAsia="Times New Roman" w:hAnsi="Times New Roman" w:cs="Times New Roman"/>
                <w:lang w:val="es-PE"/>
              </w:rPr>
            </w:pPr>
            <w:r w:rsidRPr="008C025C">
              <w:rPr>
                <w:rFonts w:ascii="Times New Roman" w:eastAsia="Times New Roman" w:hAnsi="Times New Roman" w:cs="Times New Roman"/>
                <w:lang w:val="es-PE"/>
              </w:rPr>
              <w:t>Optimización del tiempo de docentes y administrativos</w:t>
            </w:r>
          </w:p>
        </w:tc>
        <w:tc>
          <w:tcPr>
            <w:tcW w:w="3328" w:type="dxa"/>
          </w:tcPr>
          <w:p w14:paraId="3BCEF7B7" w14:textId="761440FD" w:rsidR="5C1551D0" w:rsidRPr="008C025C"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Menos carga de revisión manual y coordinación</w:t>
            </w:r>
          </w:p>
        </w:tc>
        <w:tc>
          <w:tcPr>
            <w:tcW w:w="2148" w:type="dxa"/>
            <w:vAlign w:val="center"/>
          </w:tcPr>
          <w:p w14:paraId="4A16628D" w14:textId="5B7B4AC5"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2,500.00</w:t>
            </w:r>
          </w:p>
        </w:tc>
      </w:tr>
      <w:tr w:rsidR="5C1551D0" w14:paraId="04216C70"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3" w:type="dxa"/>
            <w:vAlign w:val="center"/>
          </w:tcPr>
          <w:p w14:paraId="54C812CF" w14:textId="7C5296AF" w:rsidR="5C1551D0" w:rsidRPr="008C025C" w:rsidRDefault="5C1551D0" w:rsidP="5C1551D0">
            <w:pPr>
              <w:rPr>
                <w:rFonts w:ascii="Times New Roman" w:eastAsia="Times New Roman" w:hAnsi="Times New Roman" w:cs="Times New Roman"/>
                <w:lang w:val="es-PE"/>
              </w:rPr>
            </w:pPr>
            <w:r w:rsidRPr="008C025C">
              <w:rPr>
                <w:rFonts w:ascii="Times New Roman" w:eastAsia="Times New Roman" w:hAnsi="Times New Roman" w:cs="Times New Roman"/>
                <w:lang w:val="es-PE"/>
              </w:rPr>
              <w:t>Disminución de errores y reprocesos administrativos</w:t>
            </w:r>
          </w:p>
        </w:tc>
        <w:tc>
          <w:tcPr>
            <w:tcW w:w="3328" w:type="dxa"/>
          </w:tcPr>
          <w:p w14:paraId="3F90E161" w14:textId="300F8BD6" w:rsidR="5C1551D0" w:rsidRPr="008C025C"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Trazabilidad completa en postulaciones y convenios</w:t>
            </w:r>
          </w:p>
        </w:tc>
        <w:tc>
          <w:tcPr>
            <w:tcW w:w="2148" w:type="dxa"/>
            <w:vAlign w:val="center"/>
          </w:tcPr>
          <w:p w14:paraId="0C7985EF" w14:textId="719479BE"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1,000.00</w:t>
            </w:r>
          </w:p>
        </w:tc>
      </w:tr>
      <w:tr w:rsidR="5C1551D0" w14:paraId="7796E1E8" w14:textId="77777777" w:rsidTr="5C1551D0">
        <w:trPr>
          <w:trHeight w:val="300"/>
          <w:jc w:val="center"/>
        </w:trPr>
        <w:tc>
          <w:tcPr>
            <w:cnfStyle w:val="001000000000" w:firstRow="0" w:lastRow="0" w:firstColumn="1" w:lastColumn="0" w:oddVBand="0" w:evenVBand="0" w:oddHBand="0" w:evenHBand="0" w:firstRowFirstColumn="0" w:firstRowLastColumn="0" w:lastRowFirstColumn="0" w:lastRowLastColumn="0"/>
            <w:tcW w:w="3163" w:type="dxa"/>
            <w:vAlign w:val="center"/>
          </w:tcPr>
          <w:p w14:paraId="37B76B6D" w14:textId="76C88F5A" w:rsidR="5C1551D0" w:rsidRPr="008C025C" w:rsidRDefault="5C1551D0" w:rsidP="5C1551D0">
            <w:pPr>
              <w:rPr>
                <w:rFonts w:ascii="Times New Roman" w:eastAsia="Times New Roman" w:hAnsi="Times New Roman" w:cs="Times New Roman"/>
                <w:lang w:val="es-PE"/>
              </w:rPr>
            </w:pPr>
            <w:r w:rsidRPr="008C025C">
              <w:rPr>
                <w:rFonts w:ascii="Times New Roman" w:eastAsia="Times New Roman" w:hAnsi="Times New Roman" w:cs="Times New Roman"/>
                <w:lang w:val="es-PE"/>
              </w:rPr>
              <w:t>Mejora en la imagen institucional y confiabilidad</w:t>
            </w:r>
          </w:p>
        </w:tc>
        <w:tc>
          <w:tcPr>
            <w:tcW w:w="3328" w:type="dxa"/>
          </w:tcPr>
          <w:p w14:paraId="2D860E82" w14:textId="3558628D" w:rsidR="5C1551D0" w:rsidRPr="008C025C" w:rsidRDefault="5C1551D0" w:rsidP="5C1551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s-PE"/>
              </w:rPr>
            </w:pPr>
            <w:r w:rsidRPr="008C025C">
              <w:rPr>
                <w:rFonts w:ascii="Times New Roman" w:eastAsia="Times New Roman" w:hAnsi="Times New Roman" w:cs="Times New Roman"/>
                <w:lang w:val="es-PE"/>
              </w:rPr>
              <w:t>Mayor satisfacción de empresas y estudiantes; valor intangible institucional</w:t>
            </w:r>
          </w:p>
        </w:tc>
        <w:tc>
          <w:tcPr>
            <w:tcW w:w="2148" w:type="dxa"/>
            <w:vAlign w:val="center"/>
          </w:tcPr>
          <w:p w14:paraId="48901C42" w14:textId="69DB5661" w:rsidR="5C1551D0" w:rsidRDefault="5C1551D0" w:rsidP="5C1551D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5C1551D0">
              <w:rPr>
                <w:rFonts w:ascii="Times New Roman" w:eastAsia="Times New Roman" w:hAnsi="Times New Roman" w:cs="Times New Roman"/>
                <w:lang w:val="en-US"/>
              </w:rPr>
              <w:t>1,500.00</w:t>
            </w:r>
          </w:p>
        </w:tc>
      </w:tr>
      <w:tr w:rsidR="5C1551D0" w14:paraId="753F1B93" w14:textId="77777777" w:rsidTr="5C1551D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63" w:type="dxa"/>
            <w:vAlign w:val="center"/>
          </w:tcPr>
          <w:p w14:paraId="694AB662" w14:textId="3BF8CE6E" w:rsidR="5C1551D0" w:rsidRDefault="5C1551D0" w:rsidP="5C1551D0">
            <w:pPr>
              <w:rPr>
                <w:rFonts w:ascii="Times New Roman" w:eastAsia="Times New Roman" w:hAnsi="Times New Roman" w:cs="Times New Roman"/>
                <w:lang w:val="en-US"/>
              </w:rPr>
            </w:pPr>
            <w:r w:rsidRPr="5C1551D0">
              <w:rPr>
                <w:rFonts w:ascii="Times New Roman" w:eastAsia="Times New Roman" w:hAnsi="Times New Roman" w:cs="Times New Roman"/>
                <w:lang w:val="en-US"/>
              </w:rPr>
              <w:t>Total de Beneficios Anuales</w:t>
            </w:r>
          </w:p>
        </w:tc>
        <w:tc>
          <w:tcPr>
            <w:tcW w:w="3328" w:type="dxa"/>
          </w:tcPr>
          <w:p w14:paraId="7194B976" w14:textId="04ECABF9" w:rsidR="5C1551D0" w:rsidRDefault="5C1551D0" w:rsidP="5C1551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val="en-US"/>
              </w:rPr>
            </w:pPr>
          </w:p>
        </w:tc>
        <w:tc>
          <w:tcPr>
            <w:tcW w:w="2148" w:type="dxa"/>
            <w:vAlign w:val="center"/>
          </w:tcPr>
          <w:p w14:paraId="1030621B" w14:textId="6E68B9BB" w:rsidR="5C1551D0" w:rsidRDefault="5C1551D0" w:rsidP="5C1551D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val="en-US"/>
              </w:rPr>
            </w:pPr>
            <w:r w:rsidRPr="5C1551D0">
              <w:rPr>
                <w:rFonts w:ascii="Times New Roman" w:eastAsia="Times New Roman" w:hAnsi="Times New Roman" w:cs="Times New Roman"/>
                <w:b/>
                <w:bCs/>
                <w:lang w:val="en-US"/>
              </w:rPr>
              <w:t>8,000.00</w:t>
            </w:r>
          </w:p>
        </w:tc>
      </w:tr>
    </w:tbl>
    <w:p w14:paraId="083806CB" w14:textId="44BCA568" w:rsidR="5C1551D0" w:rsidRDefault="5C1551D0" w:rsidP="5C1551D0">
      <w:pPr>
        <w:rPr>
          <w:rFonts w:ascii="Times New Roman" w:eastAsia="Times New Roman" w:hAnsi="Times New Roman" w:cs="Times New Roman"/>
        </w:rPr>
      </w:pPr>
    </w:p>
    <w:p w14:paraId="60372FA1" w14:textId="017D6F49" w:rsidR="5C1551D0" w:rsidRDefault="5C1551D0" w:rsidP="5C1551D0">
      <w:pPr>
        <w:rPr>
          <w:rFonts w:ascii="Times New Roman" w:eastAsia="Times New Roman" w:hAnsi="Times New Roman" w:cs="Times New Roman"/>
          <w:b/>
          <w:bCs/>
        </w:rPr>
      </w:pPr>
    </w:p>
    <w:p w14:paraId="16DD94C1" w14:textId="1DA057B2" w:rsidR="14CB8931" w:rsidRDefault="14CB8931" w:rsidP="5C1551D0">
      <w:pPr>
        <w:rPr>
          <w:rFonts w:ascii="Times New Roman" w:eastAsia="Times New Roman" w:hAnsi="Times New Roman" w:cs="Times New Roman"/>
          <w:b/>
          <w:bCs/>
        </w:rPr>
      </w:pPr>
      <w:r w:rsidRPr="5C1551D0">
        <w:rPr>
          <w:rFonts w:ascii="Times New Roman" w:eastAsia="Times New Roman" w:hAnsi="Times New Roman" w:cs="Times New Roman"/>
          <w:b/>
          <w:bCs/>
        </w:rPr>
        <w:t>Figura 1</w:t>
      </w:r>
    </w:p>
    <w:p w14:paraId="74C907AA" w14:textId="27CE965B" w:rsidR="14CB8931" w:rsidRDefault="14CB8931" w:rsidP="5C1551D0">
      <w:pPr>
        <w:rPr>
          <w:rFonts w:ascii="Times New Roman" w:eastAsia="Times New Roman" w:hAnsi="Times New Roman" w:cs="Times New Roman"/>
          <w:i/>
          <w:iCs/>
        </w:rPr>
      </w:pPr>
      <w:r w:rsidRPr="5C1551D0">
        <w:rPr>
          <w:rFonts w:ascii="Times New Roman" w:eastAsia="Times New Roman" w:hAnsi="Times New Roman" w:cs="Times New Roman"/>
          <w:i/>
          <w:iCs/>
        </w:rPr>
        <w:t>Fórmula para el cálculo de ROI.</w:t>
      </w:r>
    </w:p>
    <w:p w14:paraId="7CFEBF3E" w14:textId="6F977E38" w:rsidR="2BF1ABBD" w:rsidRDefault="2BF1ABBD" w:rsidP="5C1551D0">
      <w:pPr>
        <w:ind w:left="720"/>
        <w:rPr>
          <w:rFonts w:ascii="Times New Roman" w:eastAsia="Times New Roman" w:hAnsi="Times New Roman" w:cs="Times New Roman"/>
          <w:b/>
          <w:bCs/>
        </w:rPr>
      </w:pPr>
      <w:r>
        <w:rPr>
          <w:noProof/>
        </w:rPr>
        <w:drawing>
          <wp:inline distT="0" distB="0" distL="0" distR="0" wp14:anchorId="45C57BB3" wp14:editId="1BFA8577">
            <wp:extent cx="4420649" cy="1100671"/>
            <wp:effectExtent l="0" t="0" r="0" b="0"/>
            <wp:docPr id="389068366" name="Imagen 389068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22777" t="17460"/>
                    <a:stretch>
                      <a:fillRect/>
                    </a:stretch>
                  </pic:blipFill>
                  <pic:spPr>
                    <a:xfrm>
                      <a:off x="0" y="0"/>
                      <a:ext cx="4420649" cy="1100671"/>
                    </a:xfrm>
                    <a:prstGeom prst="rect">
                      <a:avLst/>
                    </a:prstGeom>
                  </pic:spPr>
                </pic:pic>
              </a:graphicData>
            </a:graphic>
          </wp:inline>
        </w:drawing>
      </w:r>
    </w:p>
    <w:p w14:paraId="7D4DB993" w14:textId="31F94686" w:rsidR="5C1551D0" w:rsidRDefault="5C1551D0" w:rsidP="5C1551D0">
      <w:pPr>
        <w:rPr>
          <w:rFonts w:ascii="Times New Roman" w:eastAsia="Times New Roman" w:hAnsi="Times New Roman" w:cs="Times New Roman"/>
          <w:b/>
          <w:bCs/>
        </w:rPr>
      </w:pPr>
    </w:p>
    <w:p w14:paraId="119A1C57" w14:textId="77BDADF9" w:rsidR="6BC59D51" w:rsidRDefault="00DA7182" w:rsidP="5C1551D0">
      <w:pPr>
        <w:rPr>
          <w:rFonts w:ascii="Times New Roman" w:eastAsia="Times New Roman" w:hAnsi="Times New Roman" w:cs="Times New Roman"/>
          <w:b/>
          <w:bCs/>
        </w:rPr>
      </w:pPr>
      <w:r>
        <w:rPr>
          <w:noProof/>
        </w:rPr>
        <w:drawing>
          <wp:anchor distT="0" distB="0" distL="114300" distR="114300" simplePos="0" relativeHeight="251662336" behindDoc="0" locked="0" layoutInCell="1" allowOverlap="1" wp14:anchorId="2C209CA4" wp14:editId="42C82AC9">
            <wp:simplePos x="0" y="0"/>
            <wp:positionH relativeFrom="margin">
              <wp:align>center</wp:align>
            </wp:positionH>
            <wp:positionV relativeFrom="paragraph">
              <wp:posOffset>534035</wp:posOffset>
            </wp:positionV>
            <wp:extent cx="3593742" cy="1229150"/>
            <wp:effectExtent l="0" t="0" r="6985" b="9525"/>
            <wp:wrapTopAndBottom/>
            <wp:docPr id="624703655" name="Imagen 624703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37222" t="17806"/>
                    <a:stretch>
                      <a:fillRect/>
                    </a:stretch>
                  </pic:blipFill>
                  <pic:spPr>
                    <a:xfrm>
                      <a:off x="0" y="0"/>
                      <a:ext cx="3593742" cy="1229150"/>
                    </a:xfrm>
                    <a:prstGeom prst="rect">
                      <a:avLst/>
                    </a:prstGeom>
                  </pic:spPr>
                </pic:pic>
              </a:graphicData>
            </a:graphic>
          </wp:anchor>
        </w:drawing>
      </w:r>
      <w:r w:rsidR="6BC59D51" w:rsidRPr="5C1551D0">
        <w:rPr>
          <w:rFonts w:ascii="Times New Roman" w:eastAsia="Times New Roman" w:hAnsi="Times New Roman" w:cs="Times New Roman"/>
          <w:b/>
          <w:bCs/>
        </w:rPr>
        <w:t>Figura 2</w:t>
      </w:r>
    </w:p>
    <w:p w14:paraId="57C3C757" w14:textId="3070F041" w:rsidR="5C1551D0" w:rsidRPr="00DA7182" w:rsidRDefault="6BC59D51" w:rsidP="00DA7182">
      <w:pPr>
        <w:rPr>
          <w:rFonts w:ascii="Times New Roman" w:eastAsia="Times New Roman" w:hAnsi="Times New Roman" w:cs="Times New Roman"/>
          <w:i/>
          <w:iCs/>
        </w:rPr>
      </w:pPr>
      <w:r w:rsidRPr="5C1551D0">
        <w:rPr>
          <w:rFonts w:ascii="Times New Roman" w:eastAsia="Times New Roman" w:hAnsi="Times New Roman" w:cs="Times New Roman"/>
          <w:i/>
          <w:iCs/>
        </w:rPr>
        <w:t>Fórmula para el cálculo de PR.</w:t>
      </w:r>
    </w:p>
    <w:p w14:paraId="49B1956E" w14:textId="1DCBB015" w:rsidR="00DA7182" w:rsidRDefault="00DA7182" w:rsidP="5C1551D0">
      <w:pPr>
        <w:rPr>
          <w:rFonts w:ascii="Times New Roman" w:hAnsi="Times New Roman" w:cs="Times New Roman"/>
          <w:b/>
          <w:bCs/>
          <w:lang w:val="es-PE"/>
        </w:rPr>
      </w:pPr>
      <w:r w:rsidRPr="00DA7182">
        <w:rPr>
          <w:rFonts w:ascii="Times New Roman" w:hAnsi="Times New Roman" w:cs="Times New Roman"/>
          <w:b/>
          <w:bCs/>
          <w:lang w:val="es-PE"/>
        </w:rPr>
        <w:lastRenderedPageBreak/>
        <w:t>Figura 3</w:t>
      </w:r>
    </w:p>
    <w:p w14:paraId="1B0E9559" w14:textId="37525BD0" w:rsidR="00DA7182" w:rsidRPr="00DA7182" w:rsidRDefault="00DA7182" w:rsidP="5C1551D0">
      <w:pPr>
        <w:rPr>
          <w:rFonts w:ascii="Times New Roman" w:hAnsi="Times New Roman" w:cs="Times New Roman"/>
          <w:i/>
          <w:iCs/>
          <w:lang w:val="es-PE"/>
        </w:rPr>
      </w:pPr>
      <w:r w:rsidRPr="00DA7182">
        <w:rPr>
          <w:lang w:val="es-PE"/>
        </w:rPr>
        <w:drawing>
          <wp:anchor distT="0" distB="0" distL="114300" distR="114300" simplePos="0" relativeHeight="251663360" behindDoc="0" locked="0" layoutInCell="1" allowOverlap="1" wp14:anchorId="505D067F" wp14:editId="2CDF3181">
            <wp:simplePos x="0" y="0"/>
            <wp:positionH relativeFrom="margin">
              <wp:align>center</wp:align>
            </wp:positionH>
            <wp:positionV relativeFrom="paragraph">
              <wp:posOffset>287746</wp:posOffset>
            </wp:positionV>
            <wp:extent cx="4406095" cy="8261804"/>
            <wp:effectExtent l="0" t="0" r="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6095" cy="82618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182">
        <w:rPr>
          <w:rFonts w:ascii="Times New Roman" w:hAnsi="Times New Roman" w:cs="Times New Roman"/>
          <w:i/>
          <w:iCs/>
          <w:lang w:val="es-PE"/>
        </w:rPr>
        <w:t>One page</w:t>
      </w:r>
      <w:r>
        <w:rPr>
          <w:rFonts w:ascii="Times New Roman" w:hAnsi="Times New Roman" w:cs="Times New Roman"/>
          <w:i/>
          <w:iCs/>
          <w:lang w:val="es-PE"/>
        </w:rPr>
        <w:t xml:space="preserve"> de la viabilidad financiera.</w:t>
      </w:r>
    </w:p>
    <w:sectPr w:rsidR="00DA7182" w:rsidRPr="00DA7182">
      <w:headerReference w:type="default" r:id="rId11"/>
      <w:footerReference w:type="default" r:id="rId12"/>
      <w:headerReference w:type="first" r:id="rId13"/>
      <w:footerReference w:type="first" r:id="rId14"/>
      <w:pgSz w:w="11907" w:h="1683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73A47" w14:textId="77777777" w:rsidR="003D3C88" w:rsidRDefault="003D3C88">
      <w:pPr>
        <w:spacing w:after="0" w:line="240" w:lineRule="auto"/>
      </w:pPr>
      <w:r>
        <w:separator/>
      </w:r>
    </w:p>
  </w:endnote>
  <w:endnote w:type="continuationSeparator" w:id="0">
    <w:p w14:paraId="1B1DD801" w14:textId="77777777" w:rsidR="003D3C88" w:rsidRDefault="003D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C1551D0" w14:paraId="6024A306" w14:textId="77777777" w:rsidTr="5C1551D0">
      <w:trPr>
        <w:trHeight w:val="300"/>
      </w:trPr>
      <w:tc>
        <w:tcPr>
          <w:tcW w:w="3005" w:type="dxa"/>
        </w:tcPr>
        <w:p w14:paraId="5DEC54D6" w14:textId="1ACD784E" w:rsidR="5C1551D0" w:rsidRDefault="5C1551D0" w:rsidP="5C1551D0">
          <w:pPr>
            <w:pStyle w:val="Encabezado"/>
            <w:ind w:left="-115"/>
          </w:pPr>
        </w:p>
      </w:tc>
      <w:tc>
        <w:tcPr>
          <w:tcW w:w="3005" w:type="dxa"/>
        </w:tcPr>
        <w:p w14:paraId="7029E01F" w14:textId="17472F04" w:rsidR="5C1551D0" w:rsidRDefault="5C1551D0" w:rsidP="5C1551D0">
          <w:pPr>
            <w:pStyle w:val="Encabezado"/>
            <w:jc w:val="center"/>
          </w:pPr>
        </w:p>
      </w:tc>
      <w:tc>
        <w:tcPr>
          <w:tcW w:w="3005" w:type="dxa"/>
        </w:tcPr>
        <w:p w14:paraId="35FCF891" w14:textId="66909173" w:rsidR="5C1551D0" w:rsidRDefault="5C1551D0" w:rsidP="5C1551D0">
          <w:pPr>
            <w:pStyle w:val="Encabezado"/>
            <w:ind w:right="-115"/>
            <w:jc w:val="right"/>
          </w:pPr>
        </w:p>
      </w:tc>
    </w:tr>
  </w:tbl>
  <w:p w14:paraId="30C32C5E" w14:textId="6575005A" w:rsidR="5C1551D0" w:rsidRDefault="5C1551D0" w:rsidP="5C1551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C1551D0" w14:paraId="45534261" w14:textId="77777777" w:rsidTr="5C1551D0">
      <w:trPr>
        <w:trHeight w:val="300"/>
      </w:trPr>
      <w:tc>
        <w:tcPr>
          <w:tcW w:w="3005" w:type="dxa"/>
        </w:tcPr>
        <w:p w14:paraId="477B8313" w14:textId="152DFBC5" w:rsidR="5C1551D0" w:rsidRDefault="5C1551D0" w:rsidP="5C1551D0">
          <w:pPr>
            <w:pStyle w:val="Encabezado"/>
            <w:ind w:left="-115"/>
          </w:pPr>
        </w:p>
      </w:tc>
      <w:tc>
        <w:tcPr>
          <w:tcW w:w="3005" w:type="dxa"/>
        </w:tcPr>
        <w:p w14:paraId="78030E44" w14:textId="48D28600" w:rsidR="5C1551D0" w:rsidRDefault="5C1551D0" w:rsidP="5C1551D0">
          <w:pPr>
            <w:pStyle w:val="Encabezado"/>
            <w:jc w:val="center"/>
          </w:pPr>
        </w:p>
      </w:tc>
      <w:tc>
        <w:tcPr>
          <w:tcW w:w="3005" w:type="dxa"/>
        </w:tcPr>
        <w:p w14:paraId="0F1FC571" w14:textId="73434706" w:rsidR="5C1551D0" w:rsidRDefault="5C1551D0" w:rsidP="5C1551D0">
          <w:pPr>
            <w:pStyle w:val="Encabezado"/>
            <w:ind w:right="-115"/>
            <w:jc w:val="right"/>
          </w:pPr>
        </w:p>
      </w:tc>
    </w:tr>
  </w:tbl>
  <w:p w14:paraId="5F7A1D6D" w14:textId="49CF9419" w:rsidR="5C1551D0" w:rsidRDefault="5C1551D0" w:rsidP="5C1551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A4F43" w14:textId="77777777" w:rsidR="003D3C88" w:rsidRDefault="003D3C88">
      <w:pPr>
        <w:spacing w:after="0" w:line="240" w:lineRule="auto"/>
      </w:pPr>
      <w:r>
        <w:separator/>
      </w:r>
    </w:p>
  </w:footnote>
  <w:footnote w:type="continuationSeparator" w:id="0">
    <w:p w14:paraId="78461618" w14:textId="77777777" w:rsidR="003D3C88" w:rsidRDefault="003D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C1551D0" w14:paraId="6401AAE5" w14:textId="77777777" w:rsidTr="5C1551D0">
      <w:trPr>
        <w:trHeight w:val="300"/>
      </w:trPr>
      <w:tc>
        <w:tcPr>
          <w:tcW w:w="3005" w:type="dxa"/>
        </w:tcPr>
        <w:p w14:paraId="7464532C" w14:textId="64044CE8" w:rsidR="5C1551D0" w:rsidRDefault="5C1551D0" w:rsidP="5C1551D0">
          <w:pPr>
            <w:pStyle w:val="Encabezado"/>
            <w:ind w:left="-115"/>
          </w:pPr>
        </w:p>
      </w:tc>
      <w:tc>
        <w:tcPr>
          <w:tcW w:w="3005" w:type="dxa"/>
        </w:tcPr>
        <w:p w14:paraId="6831C563" w14:textId="3F0093D6" w:rsidR="5C1551D0" w:rsidRDefault="5C1551D0" w:rsidP="5C1551D0">
          <w:pPr>
            <w:pStyle w:val="Encabezado"/>
            <w:jc w:val="center"/>
          </w:pPr>
        </w:p>
      </w:tc>
      <w:tc>
        <w:tcPr>
          <w:tcW w:w="3005" w:type="dxa"/>
        </w:tcPr>
        <w:p w14:paraId="7AA94711" w14:textId="1F5DEB44" w:rsidR="5C1551D0" w:rsidRDefault="5C1551D0" w:rsidP="5C1551D0">
          <w:pPr>
            <w:pStyle w:val="Encabezado"/>
            <w:ind w:right="-115"/>
            <w:jc w:val="right"/>
          </w:pPr>
          <w:r>
            <w:fldChar w:fldCharType="begin"/>
          </w:r>
          <w:r>
            <w:instrText>PAGE</w:instrText>
          </w:r>
          <w:r>
            <w:fldChar w:fldCharType="separate"/>
          </w:r>
          <w:r w:rsidR="008C025C">
            <w:rPr>
              <w:noProof/>
            </w:rPr>
            <w:t>2</w:t>
          </w:r>
          <w:r>
            <w:fldChar w:fldCharType="end"/>
          </w:r>
        </w:p>
      </w:tc>
    </w:tr>
  </w:tbl>
  <w:p w14:paraId="6CC2E8A6" w14:textId="2A410EF4" w:rsidR="5C1551D0" w:rsidRDefault="5C1551D0" w:rsidP="5C1551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C1551D0" w14:paraId="4EA7691B" w14:textId="77777777" w:rsidTr="5C1551D0">
      <w:trPr>
        <w:trHeight w:val="300"/>
      </w:trPr>
      <w:tc>
        <w:tcPr>
          <w:tcW w:w="3005" w:type="dxa"/>
        </w:tcPr>
        <w:p w14:paraId="08FBA663" w14:textId="03E0CF8C" w:rsidR="5C1551D0" w:rsidRDefault="5C1551D0" w:rsidP="5C1551D0">
          <w:pPr>
            <w:pStyle w:val="Encabezado"/>
            <w:ind w:left="-115"/>
          </w:pPr>
        </w:p>
      </w:tc>
      <w:tc>
        <w:tcPr>
          <w:tcW w:w="3005" w:type="dxa"/>
        </w:tcPr>
        <w:p w14:paraId="7E419F11" w14:textId="6A9CA7C3" w:rsidR="5C1551D0" w:rsidRDefault="5C1551D0" w:rsidP="5C1551D0">
          <w:pPr>
            <w:pStyle w:val="Encabezado"/>
            <w:jc w:val="center"/>
          </w:pPr>
        </w:p>
      </w:tc>
      <w:tc>
        <w:tcPr>
          <w:tcW w:w="3005" w:type="dxa"/>
        </w:tcPr>
        <w:p w14:paraId="1EA635B5" w14:textId="2AE5BC34" w:rsidR="5C1551D0" w:rsidRDefault="5C1551D0" w:rsidP="5C1551D0">
          <w:pPr>
            <w:pStyle w:val="Encabezado"/>
            <w:ind w:right="-115"/>
            <w:jc w:val="right"/>
          </w:pPr>
        </w:p>
      </w:tc>
    </w:tr>
  </w:tbl>
  <w:p w14:paraId="0B6AE101" w14:textId="07BB7C5B" w:rsidR="5C1551D0" w:rsidRDefault="5C1551D0" w:rsidP="5C1551D0">
    <w:pPr>
      <w:pStyle w:val="Encabezado"/>
    </w:pPr>
  </w:p>
</w:hdr>
</file>

<file path=word/intelligence2.xml><?xml version="1.0" encoding="utf-8"?>
<int2:intelligence xmlns:int2="http://schemas.microsoft.com/office/intelligence/2020/intelligence" xmlns:oel="http://schemas.microsoft.com/office/2019/extlst">
  <int2:observations>
    <int2:textHash int2:hashCode="NKdaia0SQ28W18" int2:id="GeLzpMyt">
      <int2:state int2:value="Rejected" int2:type="spell"/>
    </int2:textHash>
    <int2:textHash int2:hashCode="2QgPsv0lB8dDN6" int2:id="etdliBA1">
      <int2:state int2:value="Rejected" int2:type="spell"/>
    </int2:textHash>
    <int2:textHash int2:hashCode="rkxeDWQzeGPk2X" int2:id="J5rdsEIx">
      <int2:state int2:value="Rejected" int2:type="spell"/>
    </int2:textHash>
    <int2:textHash int2:hashCode="fmZ01QlfAAGlfD" int2:id="NUzcWW22">
      <int2:state int2:value="Rejected" int2:type="spell"/>
    </int2:textHash>
    <int2:textHash int2:hashCode="U0fGCSm6ulPMMN" int2:id="QPiXH40c">
      <int2:state int2:value="Rejected" int2:type="spell"/>
    </int2:textHash>
    <int2:textHash int2:hashCode="iXh2gJ0AfVKZ44" int2:id="E6stqkrt">
      <int2:state int2:value="Rejected" int2:type="spell"/>
    </int2:textHash>
    <int2:textHash int2:hashCode="6iE3gOexGr5fzO" int2:id="p2fl0oiP">
      <int2:state int2:value="Rejected" int2:type="spell"/>
    </int2:textHash>
    <int2:textHash int2:hashCode="2z1AWxBnWZjAMC" int2:id="DKSE22N0">
      <int2:state int2:value="Rejected" int2:type="spell"/>
    </int2:textHash>
    <int2:textHash int2:hashCode="YxQ7b4AHuYxTyi" int2:id="PHxQdlZG">
      <int2:state int2:value="Rejected" int2:type="spell"/>
    </int2:textHash>
    <int2:textHash int2:hashCode="TyB3u+DCJVpokG" int2:id="guo9C3EO">
      <int2:state int2:value="Rejected" int2:type="spell"/>
    </int2:textHash>
    <int2:textHash int2:hashCode="uXf94wxl17VeGf" int2:id="C03k4hF5">
      <int2:state int2:value="Rejected" int2:type="spell"/>
    </int2:textHash>
    <int2:textHash int2:hashCode="bUT+fCPBt2SRqA" int2:id="v4OxYtex">
      <int2:state int2:value="Rejected" int2:type="spell"/>
    </int2:textHash>
    <int2:textHash int2:hashCode="6V8KQLeSTyqb16" int2:id="OPbsTLet">
      <int2:state int2:value="Rejected" int2:type="spell"/>
    </int2:textHash>
    <int2:textHash int2:hashCode="j4xYINWHrXzzkS" int2:id="J88A0d5v">
      <int2:state int2:value="Rejected" int2:type="spell"/>
    </int2:textHash>
    <int2:textHash int2:hashCode="R0VENEwRetYOzE" int2:id="BC5UVjL0">
      <int2:state int2:value="Rejected" int2:type="spell"/>
    </int2:textHash>
    <int2:textHash int2:hashCode="pT1q5FtnVLE32f" int2:id="ZoKVMOcL">
      <int2:state int2:value="Rejected" int2:type="spell"/>
    </int2:textHash>
    <int2:textHash int2:hashCode="oPgyVu6sAfOaur" int2:id="xywG3JeL">
      <int2:state int2:value="Rejected" int2:type="spell"/>
    </int2:textHash>
    <int2:textHash int2:hashCode="ctSVx2bfBgJNLX" int2:id="vVTA5Law">
      <int2:state int2:value="Rejected" int2:type="spell"/>
    </int2:textHash>
    <int2:textHash int2:hashCode="jP3XMgcnB76E5K" int2:id="Im0IqUQl">
      <int2:state int2:value="Rejected" int2:type="spell"/>
    </int2:textHash>
    <int2:textHash int2:hashCode="8ma+IL7BFqoVL0" int2:id="juO9kcoj">
      <int2:state int2:value="Rejected" int2:type="spell"/>
    </int2:textHash>
    <int2:textHash int2:hashCode="CAvFiG4A5rampY" int2:id="ORzd1VsA">
      <int2:state int2:value="Rejected" int2:type="spell"/>
    </int2:textHash>
    <int2:textHash int2:hashCode="llekC322knjOk9" int2:id="yi9MpcL6">
      <int2:state int2:value="Rejected" int2:type="spell"/>
    </int2:textHash>
    <int2:textHash int2:hashCode="/l9TmO1mP2tNFo" int2:id="kEZynnUY">
      <int2:state int2:value="Rejected" int2:type="spell"/>
    </int2:textHash>
    <int2:textHash int2:hashCode="7pRow9g6G1oF3K" int2:id="I0wn5Fmw">
      <int2:state int2:value="Rejected" int2:type="spell"/>
    </int2:textHash>
    <int2:textHash int2:hashCode="6Wegye0Uowa+dU" int2:id="dIyP4IxH">
      <int2:state int2:value="Rejected" int2:type="spell"/>
    </int2:textHash>
    <int2:textHash int2:hashCode="pdptnJb6vQ43sL" int2:id="6K8nnKY5">
      <int2:state int2:value="Rejected" int2:type="spell"/>
    </int2:textHash>
    <int2:textHash int2:hashCode="/DxszgwJksLQ7C" int2:id="kYgGGfuv">
      <int2:state int2:value="Rejected" int2:type="spell"/>
    </int2:textHash>
    <int2:textHash int2:hashCode="heCaYojWGjtn+d" int2:id="le9LZDIt">
      <int2:state int2:value="Rejected" int2:type="spell"/>
    </int2:textHash>
    <int2:textHash int2:hashCode="Gc9fhU7W8N/oNr" int2:id="x1YwmDl1">
      <int2:state int2:value="Rejected" int2:type="spell"/>
    </int2:textHash>
    <int2:textHash int2:hashCode="gWcHv66d2cvEsR" int2:id="miSlzlIs">
      <int2:state int2:value="Rejected" int2:type="spell"/>
    </int2:textHash>
    <int2:textHash int2:hashCode="wEGklBTQ3zDZbG" int2:id="29aCM2Hw">
      <int2:state int2:value="Rejected" int2:type="spell"/>
    </int2:textHash>
    <int2:textHash int2:hashCode="vthfCbKQv/574z" int2:id="KmZNBu0s">
      <int2:state int2:value="Rejected" int2:type="spell"/>
    </int2:textHash>
    <int2:textHash int2:hashCode="kmwWeiGd+5C8QK" int2:id="EWvnMpUE">
      <int2:state int2:value="Rejected" int2:type="spell"/>
    </int2:textHash>
    <int2:textHash int2:hashCode="CUsP4OMChUrxMR" int2:id="osYyxe6H">
      <int2:state int2:value="Rejected" int2:type="spell"/>
    </int2:textHash>
    <int2:textHash int2:hashCode="CdLjoVAueKIf1j" int2:id="WMwTffIK">
      <int2:state int2:value="Rejected" int2:type="spell"/>
    </int2:textHash>
    <int2:textHash int2:hashCode="ToCisp6G76lhI8" int2:id="627ntZY5">
      <int2:state int2:value="Rejected" int2:type="spell"/>
    </int2:textHash>
    <int2:textHash int2:hashCode="JH+xr4m1gQLj5D" int2:id="aHpFZgBu">
      <int2:state int2:value="Rejected" int2:type="spell"/>
    </int2:textHash>
    <int2:textHash int2:hashCode="/29hOAl0CItwlB" int2:id="mEyUAkGD">
      <int2:state int2:value="Rejected" int2:type="spell"/>
    </int2:textHash>
    <int2:textHash int2:hashCode="hHDZ5fdR5ml1c6" int2:id="FHUSJNS8">
      <int2:state int2:value="Rejected" int2:type="spell"/>
    </int2:textHash>
    <int2:textHash int2:hashCode="0RN7hcLMINc4HT" int2:id="Qo0SvDLf">
      <int2:state int2:value="Rejected" int2:type="spell"/>
    </int2:textHash>
    <int2:textHash int2:hashCode="Y/pgdx9N7aYADt" int2:id="sPl8BbKW">
      <int2:state int2:value="Rejected" int2:type="spell"/>
    </int2:textHash>
    <int2:textHash int2:hashCode="IIL4V5cKlZKkoW" int2:id="pNUdb1iy">
      <int2:state int2:value="Rejected" int2:type="spell"/>
    </int2:textHash>
    <int2:textHash int2:hashCode="AeYveddyJd5fw7" int2:id="DntkI9em">
      <int2:state int2:value="Rejected" int2:type="spell"/>
    </int2:textHash>
    <int2:textHash int2:hashCode="8yWaKo13L4xj1h" int2:id="OB7yQ2e5">
      <int2:state int2:value="Rejected" int2:type="spell"/>
    </int2:textHash>
    <int2:textHash int2:hashCode="YA0l/94IDM+xgU" int2:id="JlkSkyoA">
      <int2:state int2:value="Rejected" int2:type="spell"/>
    </int2:textHash>
    <int2:textHash int2:hashCode="0eaL/W8Cy9Zw1F" int2:id="WWK4D3t3">
      <int2:state int2:value="Rejected" int2:type="spell"/>
    </int2:textHash>
    <int2:textHash int2:hashCode="L6aoZycnSz6gB4" int2:id="VJfZOZE8">
      <int2:state int2:value="Rejected" int2:type="spell"/>
    </int2:textHash>
    <int2:textHash int2:hashCode="NGeI30mSX5eJPj" int2:id="74xpURQZ">
      <int2:state int2:value="Rejected" int2:type="spell"/>
    </int2:textHash>
    <int2:textHash int2:hashCode="eUomE9herDwVKS" int2:id="8ZVxk8EN">
      <int2:state int2:value="Rejected" int2:type="spell"/>
    </int2:textHash>
    <int2:textHash int2:hashCode="xpNEpxju2F48A7" int2:id="K4fibskB">
      <int2:state int2:value="Rejected" int2:type="spell"/>
    </int2:textHash>
    <int2:textHash int2:hashCode="rpZ3RRKhyNs8CD" int2:id="9jGFd1xh">
      <int2:state int2:value="Rejected" int2:type="spell"/>
    </int2:textHash>
    <int2:textHash int2:hashCode="0xiu1FBnbhdiHs" int2:id="QL800TUZ">
      <int2:state int2:value="Rejected" int2:type="spell"/>
    </int2:textHash>
    <int2:textHash int2:hashCode="ynSSZ855/mk4lU" int2:id="EraqaRFB">
      <int2:state int2:value="Rejected" int2:type="spell"/>
    </int2:textHash>
    <int2:textHash int2:hashCode="Wwr5CS0RLIxEfZ" int2:id="0UyU6KEd">
      <int2:state int2:value="Rejected" int2:type="spell"/>
    </int2:textHash>
    <int2:textHash int2:hashCode="7iLS6wYE2ZJCAY" int2:id="axk0uBSb">
      <int2:state int2:value="Rejected" int2:type="spell"/>
    </int2:textHash>
    <int2:textHash int2:hashCode="u6ntsEYX8woiQm" int2:id="NUIvyXTh">
      <int2:state int2:value="Rejected" int2:type="spell"/>
    </int2:textHash>
    <int2:textHash int2:hashCode="1KfBpI1ySkSjCb" int2:id="sbi1t0jh">
      <int2:state int2:value="Rejected" int2:type="spell"/>
    </int2:textHash>
    <int2:textHash int2:hashCode="cVKgwCBmzwtS/X" int2:id="IQuxdns7">
      <int2:state int2:value="Rejected" int2:type="spell"/>
    </int2:textHash>
    <int2:textHash int2:hashCode="x/fuMdkM8I+Ktb" int2:id="fNI5WH4K">
      <int2:state int2:value="Rejected" int2:type="spell"/>
    </int2:textHash>
    <int2:textHash int2:hashCode="73ChcEjyg4sQHM" int2:id="RVy4eqh3">
      <int2:state int2:value="Rejected" int2:type="spell"/>
    </int2:textHash>
    <int2:textHash int2:hashCode="8sxupVM80YVWJT" int2:id="nUWAWfwI">
      <int2:state int2:value="Rejected" int2:type="spell"/>
    </int2:textHash>
    <int2:textHash int2:hashCode="YSZIIsOC1Gh7zA" int2:id="t2btD2fq">
      <int2:state int2:value="Rejected" int2:type="spell"/>
    </int2:textHash>
    <int2:textHash int2:hashCode="jhywu2yePGZ84Q" int2:id="DJhUZcCS">
      <int2:state int2:value="Rejected" int2:type="spell"/>
    </int2:textHash>
    <int2:textHash int2:hashCode="FhW10WtdzA4DwD" int2:id="fdv1jGDt">
      <int2:state int2:value="Rejected" int2:type="spell"/>
    </int2:textHash>
    <int2:textHash int2:hashCode="5sbwvZVukUfMRT" int2:id="7uwde4r6">
      <int2:state int2:value="Rejected" int2:type="spell"/>
    </int2:textHash>
    <int2:textHash int2:hashCode="uGSCpIXl3gDfRc" int2:id="aGiy94EX">
      <int2:state int2:value="Rejected" int2:type="spell"/>
    </int2:textHash>
    <int2:textHash int2:hashCode="3tD3CmhAtcmDbK" int2:id="q0BxTcFG">
      <int2:state int2:value="Rejected" int2:type="spell"/>
    </int2:textHash>
    <int2:textHash int2:hashCode="59hvxhNlhYzgVo" int2:id="jWcQgaFd">
      <int2:state int2:value="Rejected" int2:type="spell"/>
    </int2:textHash>
    <int2:textHash int2:hashCode="zOIJzl5GAsNKqJ" int2:id="LqCImetE">
      <int2:state int2:value="Rejected" int2:type="spell"/>
    </int2:textHash>
    <int2:textHash int2:hashCode="bNcjwMu2ApgE69" int2:id="kNrFZpfj">
      <int2:state int2:value="Rejected" int2:type="spell"/>
    </int2:textHash>
    <int2:textHash int2:hashCode="QEbikyA/o3fXFb" int2:id="qdrOPAMI">
      <int2:state int2:value="Rejected" int2:type="spell"/>
    </int2:textHash>
    <int2:textHash int2:hashCode="mfwPxprGT52uD5" int2:id="nmerMnTm">
      <int2:state int2:value="Rejected" int2:type="spell"/>
    </int2:textHash>
    <int2:textHash int2:hashCode="ZTpWQAbj4H4Lxf" int2:id="qee6XiC9">
      <int2:state int2:value="Rejected" int2:type="spell"/>
    </int2:textHash>
    <int2:textHash int2:hashCode="9SbzT11eTHWloi" int2:id="pmoc0df8">
      <int2:state int2:value="Rejected" int2:type="spell"/>
    </int2:textHash>
    <int2:textHash int2:hashCode="0Az1j8EM/mrh5M" int2:id="5R2UroS6">
      <int2:state int2:value="Rejected" int2:type="spell"/>
    </int2:textHash>
    <int2:textHash int2:hashCode="JtVNWW5MfMOA8a" int2:id="GtmiDkQ2">
      <int2:state int2:value="Rejected" int2:type="spell"/>
    </int2:textHash>
    <int2:textHash int2:hashCode="fMOBAvcXLC/gMG" int2:id="XZI6eulr">
      <int2:state int2:value="Rejected" int2:type="spell"/>
    </int2:textHash>
    <int2:textHash int2:hashCode="d4ZX/6k2XVJ7ib" int2:id="gCCeGv3T">
      <int2:state int2:value="Rejected" int2:type="spell"/>
    </int2:textHash>
    <int2:textHash int2:hashCode="LiB8HiA9BMcP6m" int2:id="LuOvD7FG">
      <int2:state int2:value="Rejected" int2:type="spell"/>
    </int2:textHash>
    <int2:textHash int2:hashCode="19xTv6bxQ+leeT" int2:id="o1cp1Xyq">
      <int2:state int2:value="Rejected" int2:type="spell"/>
    </int2:textHash>
    <int2:textHash int2:hashCode="BhwoMnaBI6Z4DP" int2:id="OioFfQM3">
      <int2:state int2:value="Rejected" int2:type="spell"/>
    </int2:textHash>
    <int2:textHash int2:hashCode="MPTYTZtMiySDT9" int2:id="Eg4EM2PQ">
      <int2:state int2:value="Rejected" int2:type="spell"/>
    </int2:textHash>
    <int2:textHash int2:hashCode="roP5xdzpc2NRVY" int2:id="q8RrhdIm">
      <int2:state int2:value="Rejected" int2:type="spell"/>
    </int2:textHash>
    <int2:textHash int2:hashCode="K9YDvfw5wAFdDZ" int2:id="le99gYPv">
      <int2:state int2:value="Rejected" int2:type="spell"/>
    </int2:textHash>
    <int2:textHash int2:hashCode="Y2dsD0xhzcQHx0" int2:id="FuplDn5J">
      <int2:state int2:value="Rejected" int2:type="spell"/>
    </int2:textHash>
    <int2:textHash int2:hashCode="IHll7DpbGEx4AB" int2:id="NsDUgEuk">
      <int2:state int2:value="Rejected" int2:type="spell"/>
    </int2:textHash>
    <int2:textHash int2:hashCode="FUDXQiBirX+JWS" int2:id="1RJLbqI7">
      <int2:state int2:value="Rejected" int2:type="spell"/>
    </int2:textHash>
    <int2:textHash int2:hashCode="lxc/heQEQcxj9k" int2:id="Q5U7d21X">
      <int2:state int2:value="Rejected" int2:type="spell"/>
    </int2:textHash>
    <int2:textHash int2:hashCode="0DPiKuNIrrVmD8" int2:id="2is9sHyt">
      <int2:state int2:value="Rejected" int2:type="spell"/>
    </int2:textHash>
    <int2:textHash int2:hashCode="Cwl0B28sx/dc68" int2:id="iuydlRNc">
      <int2:state int2:value="Rejected" int2:type="spell"/>
    </int2:textHash>
    <int2:textHash int2:hashCode="m/aGOrQqaj1fZ8" int2:id="8E2kn6j2">
      <int2:state int2:value="Rejected" int2:type="spell"/>
    </int2:textHash>
    <int2:textHash int2:hashCode="iPA5QnZbDVwNNi" int2:id="sACc9Pni">
      <int2:state int2:value="Rejected" int2:type="spell"/>
    </int2:textHash>
    <int2:textHash int2:hashCode="sOBBwc/v0/zhij" int2:id="v5Qx9hLF">
      <int2:state int2:value="Rejected" int2:type="spell"/>
    </int2:textHash>
    <int2:textHash int2:hashCode="ZbeERhYbxTqIux" int2:id="6YtZAIZt">
      <int2:state int2:value="Rejected" int2:type="spell"/>
    </int2:textHash>
    <int2:textHash int2:hashCode="n7oCCjNtWCbuRu" int2:id="D2JM3Ujg">
      <int2:state int2:value="Rejected" int2:type="spell"/>
    </int2:textHash>
    <int2:textHash int2:hashCode="zikF9CPppxGZP2" int2:id="2W8y5MFr">
      <int2:state int2:value="Rejected" int2:type="spell"/>
    </int2:textHash>
    <int2:textHash int2:hashCode="8ScjRdNC/ss/wf" int2:id="9Ygf9k2q">
      <int2:state int2:value="Rejected" int2:type="spell"/>
    </int2:textHash>
    <int2:textHash int2:hashCode="NlnJ5h2JctBVuP" int2:id="VQwBmBiQ">
      <int2:state int2:value="Rejected" int2:type="spell"/>
    </int2:textHash>
    <int2:textHash int2:hashCode="1qdRAWZEFDoumu" int2:id="o8qkiqe6">
      <int2:state int2:value="Rejected" int2:type="spell"/>
    </int2:textHash>
    <int2:bookmark int2:bookmarkName="_Int_L2VYam9u" int2:invalidationBookmarkName="" int2:hashCode="MAYQj4+8i2mhCY" int2:id="s9hon7G8">
      <int2:state int2:value="Rejected" int2:type="gram"/>
    </int2:bookmark>
    <int2:bookmark int2:bookmarkName="_Int_Lrup6mc1" int2:invalidationBookmarkName="" int2:hashCode="/LaKYz14vUhrg9" int2:id="3tY93FeN">
      <int2:state int2:value="Rejected" int2:type="gram"/>
    </int2:bookmark>
    <int2:bookmark int2:bookmarkName="_Int_R8THfAsG" int2:invalidationBookmarkName="" int2:hashCode="yN+LBWfRGmy9at" int2:id="cosRqj3l">
      <int2:state int2:value="Rejected" int2:type="gram"/>
    </int2:bookmark>
    <int2:bookmark int2:bookmarkName="_Int_ue7oTmOZ" int2:invalidationBookmarkName="" int2:hashCode="Zf8iN09SZng4nk" int2:id="oPiuwWs5">
      <int2:state int2:value="Rejected" int2:type="style"/>
    </int2:bookmark>
    <int2:bookmark int2:bookmarkName="_Int_fuwu6SSw" int2:invalidationBookmarkName="" int2:hashCode="dL1fQCiCAyuXhV" int2:id="WnfOtDbq">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D9CC"/>
    <w:multiLevelType w:val="hybridMultilevel"/>
    <w:tmpl w:val="FDEAC69E"/>
    <w:lvl w:ilvl="0" w:tplc="0D86274E">
      <w:start w:val="1"/>
      <w:numFmt w:val="decimal"/>
      <w:lvlText w:val="%1."/>
      <w:lvlJc w:val="left"/>
      <w:pPr>
        <w:ind w:left="720" w:hanging="360"/>
      </w:pPr>
    </w:lvl>
    <w:lvl w:ilvl="1" w:tplc="5D84E7B4">
      <w:start w:val="1"/>
      <w:numFmt w:val="lowerLetter"/>
      <w:lvlText w:val="%2."/>
      <w:lvlJc w:val="left"/>
      <w:pPr>
        <w:ind w:left="1440" w:hanging="360"/>
      </w:pPr>
    </w:lvl>
    <w:lvl w:ilvl="2" w:tplc="AB2C2A5C">
      <w:start w:val="1"/>
      <w:numFmt w:val="lowerRoman"/>
      <w:lvlText w:val="%3."/>
      <w:lvlJc w:val="right"/>
      <w:pPr>
        <w:ind w:left="2160" w:hanging="180"/>
      </w:pPr>
    </w:lvl>
    <w:lvl w:ilvl="3" w:tplc="9058F7EC">
      <w:start w:val="1"/>
      <w:numFmt w:val="decimal"/>
      <w:lvlText w:val="%4."/>
      <w:lvlJc w:val="left"/>
      <w:pPr>
        <w:ind w:left="2880" w:hanging="360"/>
      </w:pPr>
    </w:lvl>
    <w:lvl w:ilvl="4" w:tplc="AA1A223A">
      <w:start w:val="1"/>
      <w:numFmt w:val="lowerLetter"/>
      <w:lvlText w:val="%5."/>
      <w:lvlJc w:val="left"/>
      <w:pPr>
        <w:ind w:left="3600" w:hanging="360"/>
      </w:pPr>
    </w:lvl>
    <w:lvl w:ilvl="5" w:tplc="5D36772A">
      <w:start w:val="1"/>
      <w:numFmt w:val="lowerRoman"/>
      <w:lvlText w:val="%6."/>
      <w:lvlJc w:val="right"/>
      <w:pPr>
        <w:ind w:left="4320" w:hanging="180"/>
      </w:pPr>
    </w:lvl>
    <w:lvl w:ilvl="6" w:tplc="06DA4ABE">
      <w:start w:val="1"/>
      <w:numFmt w:val="decimal"/>
      <w:lvlText w:val="%7."/>
      <w:lvlJc w:val="left"/>
      <w:pPr>
        <w:ind w:left="5040" w:hanging="360"/>
      </w:pPr>
    </w:lvl>
    <w:lvl w:ilvl="7" w:tplc="CD5CD176">
      <w:start w:val="1"/>
      <w:numFmt w:val="lowerLetter"/>
      <w:lvlText w:val="%8."/>
      <w:lvlJc w:val="left"/>
      <w:pPr>
        <w:ind w:left="5760" w:hanging="360"/>
      </w:pPr>
    </w:lvl>
    <w:lvl w:ilvl="8" w:tplc="5D12D838">
      <w:start w:val="1"/>
      <w:numFmt w:val="lowerRoman"/>
      <w:lvlText w:val="%9."/>
      <w:lvlJc w:val="right"/>
      <w:pPr>
        <w:ind w:left="6480" w:hanging="180"/>
      </w:pPr>
    </w:lvl>
  </w:abstractNum>
  <w:abstractNum w:abstractNumId="1" w15:restartNumberingAfterBreak="0">
    <w:nsid w:val="1AB2913E"/>
    <w:multiLevelType w:val="hybridMultilevel"/>
    <w:tmpl w:val="DDF82C4E"/>
    <w:lvl w:ilvl="0" w:tplc="2D964E36">
      <w:start w:val="1"/>
      <w:numFmt w:val="decimal"/>
      <w:lvlText w:val="%1."/>
      <w:lvlJc w:val="left"/>
      <w:pPr>
        <w:ind w:left="720" w:hanging="360"/>
      </w:pPr>
    </w:lvl>
    <w:lvl w:ilvl="1" w:tplc="015686D6">
      <w:start w:val="1"/>
      <w:numFmt w:val="lowerLetter"/>
      <w:lvlText w:val="%2."/>
      <w:lvlJc w:val="left"/>
      <w:pPr>
        <w:ind w:left="1440" w:hanging="360"/>
      </w:pPr>
    </w:lvl>
    <w:lvl w:ilvl="2" w:tplc="3A1EE3D4">
      <w:start w:val="1"/>
      <w:numFmt w:val="lowerRoman"/>
      <w:lvlText w:val="%3."/>
      <w:lvlJc w:val="right"/>
      <w:pPr>
        <w:ind w:left="2160" w:hanging="180"/>
      </w:pPr>
    </w:lvl>
    <w:lvl w:ilvl="3" w:tplc="E7F2DB1C">
      <w:start w:val="1"/>
      <w:numFmt w:val="decimal"/>
      <w:lvlText w:val="%4."/>
      <w:lvlJc w:val="left"/>
      <w:pPr>
        <w:ind w:left="2880" w:hanging="360"/>
      </w:pPr>
    </w:lvl>
    <w:lvl w:ilvl="4" w:tplc="7396AB1A">
      <w:start w:val="1"/>
      <w:numFmt w:val="lowerLetter"/>
      <w:lvlText w:val="%5."/>
      <w:lvlJc w:val="left"/>
      <w:pPr>
        <w:ind w:left="3600" w:hanging="360"/>
      </w:pPr>
    </w:lvl>
    <w:lvl w:ilvl="5" w:tplc="80E40A9C">
      <w:start w:val="1"/>
      <w:numFmt w:val="lowerRoman"/>
      <w:lvlText w:val="%6."/>
      <w:lvlJc w:val="right"/>
      <w:pPr>
        <w:ind w:left="4320" w:hanging="180"/>
      </w:pPr>
    </w:lvl>
    <w:lvl w:ilvl="6" w:tplc="5A689E32">
      <w:start w:val="1"/>
      <w:numFmt w:val="decimal"/>
      <w:lvlText w:val="%7."/>
      <w:lvlJc w:val="left"/>
      <w:pPr>
        <w:ind w:left="5040" w:hanging="360"/>
      </w:pPr>
    </w:lvl>
    <w:lvl w:ilvl="7" w:tplc="5B8ED3D6">
      <w:start w:val="1"/>
      <w:numFmt w:val="lowerLetter"/>
      <w:lvlText w:val="%8."/>
      <w:lvlJc w:val="left"/>
      <w:pPr>
        <w:ind w:left="5760" w:hanging="360"/>
      </w:pPr>
    </w:lvl>
    <w:lvl w:ilvl="8" w:tplc="3B22E45E">
      <w:start w:val="1"/>
      <w:numFmt w:val="lowerRoman"/>
      <w:lvlText w:val="%9."/>
      <w:lvlJc w:val="right"/>
      <w:pPr>
        <w:ind w:left="6480" w:hanging="180"/>
      </w:pPr>
    </w:lvl>
  </w:abstractNum>
  <w:abstractNum w:abstractNumId="2" w15:restartNumberingAfterBreak="0">
    <w:nsid w:val="2BB55A95"/>
    <w:multiLevelType w:val="hybridMultilevel"/>
    <w:tmpl w:val="89285F22"/>
    <w:lvl w:ilvl="0" w:tplc="11CABE4C">
      <w:start w:val="1"/>
      <w:numFmt w:val="decimal"/>
      <w:lvlText w:val="%1."/>
      <w:lvlJc w:val="left"/>
      <w:pPr>
        <w:ind w:left="720" w:hanging="360"/>
      </w:pPr>
    </w:lvl>
    <w:lvl w:ilvl="1" w:tplc="0D164866">
      <w:start w:val="1"/>
      <w:numFmt w:val="lowerLetter"/>
      <w:lvlText w:val="%2."/>
      <w:lvlJc w:val="left"/>
      <w:pPr>
        <w:ind w:left="1440" w:hanging="360"/>
      </w:pPr>
    </w:lvl>
    <w:lvl w:ilvl="2" w:tplc="F42E1F7C">
      <w:start w:val="1"/>
      <w:numFmt w:val="lowerRoman"/>
      <w:lvlText w:val="%3."/>
      <w:lvlJc w:val="right"/>
      <w:pPr>
        <w:ind w:left="2160" w:hanging="180"/>
      </w:pPr>
    </w:lvl>
    <w:lvl w:ilvl="3" w:tplc="1F705598">
      <w:start w:val="1"/>
      <w:numFmt w:val="decimal"/>
      <w:lvlText w:val="%4."/>
      <w:lvlJc w:val="left"/>
      <w:pPr>
        <w:ind w:left="2880" w:hanging="360"/>
      </w:pPr>
    </w:lvl>
    <w:lvl w:ilvl="4" w:tplc="07B899A2">
      <w:start w:val="1"/>
      <w:numFmt w:val="lowerLetter"/>
      <w:lvlText w:val="%5."/>
      <w:lvlJc w:val="left"/>
      <w:pPr>
        <w:ind w:left="3600" w:hanging="360"/>
      </w:pPr>
    </w:lvl>
    <w:lvl w:ilvl="5" w:tplc="4B2E98E4">
      <w:start w:val="1"/>
      <w:numFmt w:val="lowerRoman"/>
      <w:lvlText w:val="%6."/>
      <w:lvlJc w:val="right"/>
      <w:pPr>
        <w:ind w:left="4320" w:hanging="180"/>
      </w:pPr>
    </w:lvl>
    <w:lvl w:ilvl="6" w:tplc="D49E6A98">
      <w:start w:val="1"/>
      <w:numFmt w:val="decimal"/>
      <w:lvlText w:val="%7."/>
      <w:lvlJc w:val="left"/>
      <w:pPr>
        <w:ind w:left="5040" w:hanging="360"/>
      </w:pPr>
    </w:lvl>
    <w:lvl w:ilvl="7" w:tplc="E3C8F480">
      <w:start w:val="1"/>
      <w:numFmt w:val="lowerLetter"/>
      <w:lvlText w:val="%8."/>
      <w:lvlJc w:val="left"/>
      <w:pPr>
        <w:ind w:left="5760" w:hanging="360"/>
      </w:pPr>
    </w:lvl>
    <w:lvl w:ilvl="8" w:tplc="69DA3F5E">
      <w:start w:val="1"/>
      <w:numFmt w:val="lowerRoman"/>
      <w:lvlText w:val="%9."/>
      <w:lvlJc w:val="right"/>
      <w:pPr>
        <w:ind w:left="6480" w:hanging="180"/>
      </w:pPr>
    </w:lvl>
  </w:abstractNum>
  <w:abstractNum w:abstractNumId="3" w15:restartNumberingAfterBreak="0">
    <w:nsid w:val="2E85964B"/>
    <w:multiLevelType w:val="multilevel"/>
    <w:tmpl w:val="216A3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C84062"/>
    <w:multiLevelType w:val="hybridMultilevel"/>
    <w:tmpl w:val="30EAFF68"/>
    <w:lvl w:ilvl="0" w:tplc="D7DCB3B4">
      <w:start w:val="1"/>
      <w:numFmt w:val="decimal"/>
      <w:lvlText w:val="%1."/>
      <w:lvlJc w:val="left"/>
      <w:pPr>
        <w:ind w:left="360" w:hanging="360"/>
      </w:pPr>
      <w:rPr>
        <w:rFonts w:ascii="Times New Roman" w:hAnsi="Times New Roman" w:hint="default"/>
      </w:rPr>
    </w:lvl>
    <w:lvl w:ilvl="1" w:tplc="8DE88DF4">
      <w:start w:val="1"/>
      <w:numFmt w:val="lowerLetter"/>
      <w:lvlText w:val="%2."/>
      <w:lvlJc w:val="left"/>
      <w:pPr>
        <w:ind w:left="1440" w:hanging="360"/>
      </w:pPr>
    </w:lvl>
    <w:lvl w:ilvl="2" w:tplc="45D8DB0C">
      <w:start w:val="1"/>
      <w:numFmt w:val="lowerRoman"/>
      <w:lvlText w:val="%3."/>
      <w:lvlJc w:val="right"/>
      <w:pPr>
        <w:ind w:left="2160" w:hanging="180"/>
      </w:pPr>
    </w:lvl>
    <w:lvl w:ilvl="3" w:tplc="F57A0982">
      <w:start w:val="1"/>
      <w:numFmt w:val="decimal"/>
      <w:lvlText w:val="%4."/>
      <w:lvlJc w:val="left"/>
      <w:pPr>
        <w:ind w:left="2880" w:hanging="360"/>
      </w:pPr>
    </w:lvl>
    <w:lvl w:ilvl="4" w:tplc="0E7AC2A6">
      <w:start w:val="1"/>
      <w:numFmt w:val="lowerLetter"/>
      <w:lvlText w:val="%5."/>
      <w:lvlJc w:val="left"/>
      <w:pPr>
        <w:ind w:left="3600" w:hanging="360"/>
      </w:pPr>
    </w:lvl>
    <w:lvl w:ilvl="5" w:tplc="051ECAE4">
      <w:start w:val="1"/>
      <w:numFmt w:val="lowerRoman"/>
      <w:lvlText w:val="%6."/>
      <w:lvlJc w:val="right"/>
      <w:pPr>
        <w:ind w:left="4320" w:hanging="180"/>
      </w:pPr>
    </w:lvl>
    <w:lvl w:ilvl="6" w:tplc="1C9E1A84">
      <w:start w:val="1"/>
      <w:numFmt w:val="decimal"/>
      <w:lvlText w:val="%7."/>
      <w:lvlJc w:val="left"/>
      <w:pPr>
        <w:ind w:left="5040" w:hanging="360"/>
      </w:pPr>
    </w:lvl>
    <w:lvl w:ilvl="7" w:tplc="989C0BEC">
      <w:start w:val="1"/>
      <w:numFmt w:val="lowerLetter"/>
      <w:lvlText w:val="%8."/>
      <w:lvlJc w:val="left"/>
      <w:pPr>
        <w:ind w:left="5760" w:hanging="360"/>
      </w:pPr>
    </w:lvl>
    <w:lvl w:ilvl="8" w:tplc="DD4AE844">
      <w:start w:val="1"/>
      <w:numFmt w:val="lowerRoman"/>
      <w:lvlText w:val="%9."/>
      <w:lvlJc w:val="right"/>
      <w:pPr>
        <w:ind w:left="6480" w:hanging="180"/>
      </w:pPr>
    </w:lvl>
  </w:abstractNum>
  <w:abstractNum w:abstractNumId="5" w15:restartNumberingAfterBreak="0">
    <w:nsid w:val="4D72DBFB"/>
    <w:multiLevelType w:val="hybridMultilevel"/>
    <w:tmpl w:val="556C6392"/>
    <w:lvl w:ilvl="0" w:tplc="5DA87ABC">
      <w:start w:val="1"/>
      <w:numFmt w:val="bullet"/>
      <w:lvlText w:val=""/>
      <w:lvlJc w:val="left"/>
      <w:pPr>
        <w:ind w:left="720" w:hanging="360"/>
      </w:pPr>
      <w:rPr>
        <w:rFonts w:ascii="Symbol" w:hAnsi="Symbol" w:hint="default"/>
      </w:rPr>
    </w:lvl>
    <w:lvl w:ilvl="1" w:tplc="E75A2BEE">
      <w:start w:val="1"/>
      <w:numFmt w:val="bullet"/>
      <w:lvlText w:val="o"/>
      <w:lvlJc w:val="left"/>
      <w:pPr>
        <w:ind w:left="1440" w:hanging="360"/>
      </w:pPr>
      <w:rPr>
        <w:rFonts w:ascii="Courier New" w:hAnsi="Courier New" w:hint="default"/>
      </w:rPr>
    </w:lvl>
    <w:lvl w:ilvl="2" w:tplc="90C07774">
      <w:start w:val="1"/>
      <w:numFmt w:val="bullet"/>
      <w:lvlText w:val=""/>
      <w:lvlJc w:val="left"/>
      <w:pPr>
        <w:ind w:left="2160" w:hanging="360"/>
      </w:pPr>
      <w:rPr>
        <w:rFonts w:ascii="Wingdings" w:hAnsi="Wingdings" w:hint="default"/>
      </w:rPr>
    </w:lvl>
    <w:lvl w:ilvl="3" w:tplc="1B887FF6">
      <w:start w:val="1"/>
      <w:numFmt w:val="bullet"/>
      <w:lvlText w:val=""/>
      <w:lvlJc w:val="left"/>
      <w:pPr>
        <w:ind w:left="2880" w:hanging="360"/>
      </w:pPr>
      <w:rPr>
        <w:rFonts w:ascii="Symbol" w:hAnsi="Symbol" w:hint="default"/>
      </w:rPr>
    </w:lvl>
    <w:lvl w:ilvl="4" w:tplc="68C26230">
      <w:start w:val="1"/>
      <w:numFmt w:val="bullet"/>
      <w:lvlText w:val="o"/>
      <w:lvlJc w:val="left"/>
      <w:pPr>
        <w:ind w:left="3600" w:hanging="360"/>
      </w:pPr>
      <w:rPr>
        <w:rFonts w:ascii="Courier New" w:hAnsi="Courier New" w:hint="default"/>
      </w:rPr>
    </w:lvl>
    <w:lvl w:ilvl="5" w:tplc="2B5CC8B6">
      <w:start w:val="1"/>
      <w:numFmt w:val="bullet"/>
      <w:lvlText w:val=""/>
      <w:lvlJc w:val="left"/>
      <w:pPr>
        <w:ind w:left="4320" w:hanging="360"/>
      </w:pPr>
      <w:rPr>
        <w:rFonts w:ascii="Wingdings" w:hAnsi="Wingdings" w:hint="default"/>
      </w:rPr>
    </w:lvl>
    <w:lvl w:ilvl="6" w:tplc="7D464B50">
      <w:start w:val="1"/>
      <w:numFmt w:val="bullet"/>
      <w:lvlText w:val=""/>
      <w:lvlJc w:val="left"/>
      <w:pPr>
        <w:ind w:left="5040" w:hanging="360"/>
      </w:pPr>
      <w:rPr>
        <w:rFonts w:ascii="Symbol" w:hAnsi="Symbol" w:hint="default"/>
      </w:rPr>
    </w:lvl>
    <w:lvl w:ilvl="7" w:tplc="93E89886">
      <w:start w:val="1"/>
      <w:numFmt w:val="bullet"/>
      <w:lvlText w:val="o"/>
      <w:lvlJc w:val="left"/>
      <w:pPr>
        <w:ind w:left="5760" w:hanging="360"/>
      </w:pPr>
      <w:rPr>
        <w:rFonts w:ascii="Courier New" w:hAnsi="Courier New" w:hint="default"/>
      </w:rPr>
    </w:lvl>
    <w:lvl w:ilvl="8" w:tplc="D338BC72">
      <w:start w:val="1"/>
      <w:numFmt w:val="bullet"/>
      <w:lvlText w:val=""/>
      <w:lvlJc w:val="left"/>
      <w:pPr>
        <w:ind w:left="6480" w:hanging="360"/>
      </w:pPr>
      <w:rPr>
        <w:rFonts w:ascii="Wingdings" w:hAnsi="Wingdings" w:hint="default"/>
      </w:rPr>
    </w:lvl>
  </w:abstractNum>
  <w:abstractNum w:abstractNumId="6" w15:restartNumberingAfterBreak="0">
    <w:nsid w:val="529083B0"/>
    <w:multiLevelType w:val="hybridMultilevel"/>
    <w:tmpl w:val="D55CB310"/>
    <w:lvl w:ilvl="0" w:tplc="09160DF8">
      <w:start w:val="1"/>
      <w:numFmt w:val="decimal"/>
      <w:lvlText w:val="%1."/>
      <w:lvlJc w:val="left"/>
      <w:pPr>
        <w:ind w:left="720" w:hanging="360"/>
      </w:pPr>
    </w:lvl>
    <w:lvl w:ilvl="1" w:tplc="589EFE86">
      <w:start w:val="1"/>
      <w:numFmt w:val="lowerLetter"/>
      <w:lvlText w:val="%2."/>
      <w:lvlJc w:val="left"/>
      <w:pPr>
        <w:ind w:left="1440" w:hanging="360"/>
      </w:pPr>
    </w:lvl>
    <w:lvl w:ilvl="2" w:tplc="F6085C74">
      <w:start w:val="1"/>
      <w:numFmt w:val="lowerRoman"/>
      <w:lvlText w:val="%3."/>
      <w:lvlJc w:val="right"/>
      <w:pPr>
        <w:ind w:left="2160" w:hanging="180"/>
      </w:pPr>
    </w:lvl>
    <w:lvl w:ilvl="3" w:tplc="6258478E">
      <w:start w:val="1"/>
      <w:numFmt w:val="decimal"/>
      <w:lvlText w:val="%4."/>
      <w:lvlJc w:val="left"/>
      <w:pPr>
        <w:ind w:left="2880" w:hanging="360"/>
      </w:pPr>
    </w:lvl>
    <w:lvl w:ilvl="4" w:tplc="8D0CA27A">
      <w:start w:val="1"/>
      <w:numFmt w:val="lowerLetter"/>
      <w:lvlText w:val="%5."/>
      <w:lvlJc w:val="left"/>
      <w:pPr>
        <w:ind w:left="3600" w:hanging="360"/>
      </w:pPr>
    </w:lvl>
    <w:lvl w:ilvl="5" w:tplc="ABC2E54C">
      <w:start w:val="1"/>
      <w:numFmt w:val="lowerRoman"/>
      <w:lvlText w:val="%6."/>
      <w:lvlJc w:val="right"/>
      <w:pPr>
        <w:ind w:left="4320" w:hanging="180"/>
      </w:pPr>
    </w:lvl>
    <w:lvl w:ilvl="6" w:tplc="44E45034">
      <w:start w:val="1"/>
      <w:numFmt w:val="decimal"/>
      <w:lvlText w:val="%7."/>
      <w:lvlJc w:val="left"/>
      <w:pPr>
        <w:ind w:left="5040" w:hanging="360"/>
      </w:pPr>
    </w:lvl>
    <w:lvl w:ilvl="7" w:tplc="6C347180">
      <w:start w:val="1"/>
      <w:numFmt w:val="lowerLetter"/>
      <w:lvlText w:val="%8."/>
      <w:lvlJc w:val="left"/>
      <w:pPr>
        <w:ind w:left="5760" w:hanging="360"/>
      </w:pPr>
    </w:lvl>
    <w:lvl w:ilvl="8" w:tplc="D632BA04">
      <w:start w:val="1"/>
      <w:numFmt w:val="lowerRoman"/>
      <w:lvlText w:val="%9."/>
      <w:lvlJc w:val="right"/>
      <w:pPr>
        <w:ind w:left="6480" w:hanging="180"/>
      </w:pPr>
    </w:lvl>
  </w:abstractNum>
  <w:abstractNum w:abstractNumId="7" w15:restartNumberingAfterBreak="0">
    <w:nsid w:val="5AFD6E9A"/>
    <w:multiLevelType w:val="hybridMultilevel"/>
    <w:tmpl w:val="B490A0BA"/>
    <w:lvl w:ilvl="0" w:tplc="68785642">
      <w:start w:val="1"/>
      <w:numFmt w:val="decimal"/>
      <w:lvlText w:val="%1."/>
      <w:lvlJc w:val="left"/>
      <w:pPr>
        <w:ind w:left="720" w:hanging="360"/>
      </w:pPr>
    </w:lvl>
    <w:lvl w:ilvl="1" w:tplc="B6BE24A4">
      <w:start w:val="1"/>
      <w:numFmt w:val="lowerLetter"/>
      <w:lvlText w:val="%2."/>
      <w:lvlJc w:val="left"/>
      <w:pPr>
        <w:ind w:left="1440" w:hanging="360"/>
      </w:pPr>
    </w:lvl>
    <w:lvl w:ilvl="2" w:tplc="0E4E42F8">
      <w:start w:val="1"/>
      <w:numFmt w:val="lowerRoman"/>
      <w:lvlText w:val="%3."/>
      <w:lvlJc w:val="right"/>
      <w:pPr>
        <w:ind w:left="2160" w:hanging="180"/>
      </w:pPr>
    </w:lvl>
    <w:lvl w:ilvl="3" w:tplc="AB3A6664">
      <w:start w:val="1"/>
      <w:numFmt w:val="decimal"/>
      <w:lvlText w:val="%4."/>
      <w:lvlJc w:val="left"/>
      <w:pPr>
        <w:ind w:left="2880" w:hanging="360"/>
      </w:pPr>
    </w:lvl>
    <w:lvl w:ilvl="4" w:tplc="7DCA4DE8">
      <w:start w:val="1"/>
      <w:numFmt w:val="lowerLetter"/>
      <w:lvlText w:val="%5."/>
      <w:lvlJc w:val="left"/>
      <w:pPr>
        <w:ind w:left="3600" w:hanging="360"/>
      </w:pPr>
    </w:lvl>
    <w:lvl w:ilvl="5" w:tplc="1200ED9C">
      <w:start w:val="1"/>
      <w:numFmt w:val="lowerRoman"/>
      <w:lvlText w:val="%6."/>
      <w:lvlJc w:val="right"/>
      <w:pPr>
        <w:ind w:left="4320" w:hanging="180"/>
      </w:pPr>
    </w:lvl>
    <w:lvl w:ilvl="6" w:tplc="129E914A">
      <w:start w:val="1"/>
      <w:numFmt w:val="decimal"/>
      <w:lvlText w:val="%7."/>
      <w:lvlJc w:val="left"/>
      <w:pPr>
        <w:ind w:left="5040" w:hanging="360"/>
      </w:pPr>
    </w:lvl>
    <w:lvl w:ilvl="7" w:tplc="517C53C2">
      <w:start w:val="1"/>
      <w:numFmt w:val="lowerLetter"/>
      <w:lvlText w:val="%8."/>
      <w:lvlJc w:val="left"/>
      <w:pPr>
        <w:ind w:left="5760" w:hanging="360"/>
      </w:pPr>
    </w:lvl>
    <w:lvl w:ilvl="8" w:tplc="B9EC3DAC">
      <w:start w:val="1"/>
      <w:numFmt w:val="lowerRoman"/>
      <w:lvlText w:val="%9."/>
      <w:lvlJc w:val="right"/>
      <w:pPr>
        <w:ind w:left="6480" w:hanging="180"/>
      </w:pPr>
    </w:lvl>
  </w:abstractNum>
  <w:abstractNum w:abstractNumId="8" w15:restartNumberingAfterBreak="0">
    <w:nsid w:val="6525F952"/>
    <w:multiLevelType w:val="hybridMultilevel"/>
    <w:tmpl w:val="3C10B206"/>
    <w:lvl w:ilvl="0" w:tplc="0776BB24">
      <w:start w:val="1"/>
      <w:numFmt w:val="decimal"/>
      <w:lvlText w:val="%1."/>
      <w:lvlJc w:val="left"/>
      <w:pPr>
        <w:ind w:left="720" w:hanging="360"/>
      </w:pPr>
    </w:lvl>
    <w:lvl w:ilvl="1" w:tplc="0C0C87D8">
      <w:start w:val="1"/>
      <w:numFmt w:val="lowerLetter"/>
      <w:lvlText w:val="%2."/>
      <w:lvlJc w:val="left"/>
      <w:pPr>
        <w:ind w:left="1440" w:hanging="360"/>
      </w:pPr>
    </w:lvl>
    <w:lvl w:ilvl="2" w:tplc="E9587CB0">
      <w:start w:val="1"/>
      <w:numFmt w:val="lowerRoman"/>
      <w:lvlText w:val="%3."/>
      <w:lvlJc w:val="right"/>
      <w:pPr>
        <w:ind w:left="2160" w:hanging="180"/>
      </w:pPr>
    </w:lvl>
    <w:lvl w:ilvl="3" w:tplc="DA48848C">
      <w:start w:val="1"/>
      <w:numFmt w:val="decimal"/>
      <w:lvlText w:val="%4."/>
      <w:lvlJc w:val="left"/>
      <w:pPr>
        <w:ind w:left="2880" w:hanging="360"/>
      </w:pPr>
    </w:lvl>
    <w:lvl w:ilvl="4" w:tplc="8A543F20">
      <w:start w:val="1"/>
      <w:numFmt w:val="lowerLetter"/>
      <w:lvlText w:val="%5."/>
      <w:lvlJc w:val="left"/>
      <w:pPr>
        <w:ind w:left="3600" w:hanging="360"/>
      </w:pPr>
    </w:lvl>
    <w:lvl w:ilvl="5" w:tplc="0C0C82A2">
      <w:start w:val="1"/>
      <w:numFmt w:val="lowerRoman"/>
      <w:lvlText w:val="%6."/>
      <w:lvlJc w:val="right"/>
      <w:pPr>
        <w:ind w:left="4320" w:hanging="180"/>
      </w:pPr>
    </w:lvl>
    <w:lvl w:ilvl="6" w:tplc="0C789D7A">
      <w:start w:val="1"/>
      <w:numFmt w:val="decimal"/>
      <w:lvlText w:val="%7."/>
      <w:lvlJc w:val="left"/>
      <w:pPr>
        <w:ind w:left="5040" w:hanging="360"/>
      </w:pPr>
    </w:lvl>
    <w:lvl w:ilvl="7" w:tplc="FB7E9C80">
      <w:start w:val="1"/>
      <w:numFmt w:val="lowerLetter"/>
      <w:lvlText w:val="%8."/>
      <w:lvlJc w:val="left"/>
      <w:pPr>
        <w:ind w:left="5760" w:hanging="360"/>
      </w:pPr>
    </w:lvl>
    <w:lvl w:ilvl="8" w:tplc="76308272">
      <w:start w:val="1"/>
      <w:numFmt w:val="lowerRoman"/>
      <w:lvlText w:val="%9."/>
      <w:lvlJc w:val="right"/>
      <w:pPr>
        <w:ind w:left="6480" w:hanging="180"/>
      </w:pPr>
    </w:lvl>
  </w:abstractNum>
  <w:abstractNum w:abstractNumId="9" w15:restartNumberingAfterBreak="0">
    <w:nsid w:val="6CAEE404"/>
    <w:multiLevelType w:val="hybridMultilevel"/>
    <w:tmpl w:val="35B24162"/>
    <w:lvl w:ilvl="0" w:tplc="D21E64E2">
      <w:start w:val="1"/>
      <w:numFmt w:val="upperLetter"/>
      <w:lvlText w:val="%1."/>
      <w:lvlJc w:val="left"/>
      <w:pPr>
        <w:ind w:left="1068" w:hanging="360"/>
      </w:pPr>
    </w:lvl>
    <w:lvl w:ilvl="1" w:tplc="B15A3A48">
      <w:start w:val="1"/>
      <w:numFmt w:val="lowerLetter"/>
      <w:lvlText w:val="%2."/>
      <w:lvlJc w:val="left"/>
      <w:pPr>
        <w:ind w:left="1788" w:hanging="360"/>
      </w:pPr>
    </w:lvl>
    <w:lvl w:ilvl="2" w:tplc="5974108E">
      <w:start w:val="1"/>
      <w:numFmt w:val="lowerRoman"/>
      <w:lvlText w:val="%3."/>
      <w:lvlJc w:val="right"/>
      <w:pPr>
        <w:ind w:left="2508" w:hanging="180"/>
      </w:pPr>
    </w:lvl>
    <w:lvl w:ilvl="3" w:tplc="833E5D60">
      <w:start w:val="1"/>
      <w:numFmt w:val="decimal"/>
      <w:lvlText w:val="%4."/>
      <w:lvlJc w:val="left"/>
      <w:pPr>
        <w:ind w:left="3228" w:hanging="360"/>
      </w:pPr>
    </w:lvl>
    <w:lvl w:ilvl="4" w:tplc="AC74610C">
      <w:start w:val="1"/>
      <w:numFmt w:val="lowerLetter"/>
      <w:lvlText w:val="%5."/>
      <w:lvlJc w:val="left"/>
      <w:pPr>
        <w:ind w:left="3948" w:hanging="360"/>
      </w:pPr>
    </w:lvl>
    <w:lvl w:ilvl="5" w:tplc="A6C45898">
      <w:start w:val="1"/>
      <w:numFmt w:val="lowerRoman"/>
      <w:lvlText w:val="%6."/>
      <w:lvlJc w:val="right"/>
      <w:pPr>
        <w:ind w:left="4668" w:hanging="180"/>
      </w:pPr>
    </w:lvl>
    <w:lvl w:ilvl="6" w:tplc="563A8A10">
      <w:start w:val="1"/>
      <w:numFmt w:val="decimal"/>
      <w:lvlText w:val="%7."/>
      <w:lvlJc w:val="left"/>
      <w:pPr>
        <w:ind w:left="5388" w:hanging="360"/>
      </w:pPr>
    </w:lvl>
    <w:lvl w:ilvl="7" w:tplc="0882BA68">
      <w:start w:val="1"/>
      <w:numFmt w:val="lowerLetter"/>
      <w:lvlText w:val="%8."/>
      <w:lvlJc w:val="left"/>
      <w:pPr>
        <w:ind w:left="6108" w:hanging="360"/>
      </w:pPr>
    </w:lvl>
    <w:lvl w:ilvl="8" w:tplc="DF8EFA04">
      <w:start w:val="1"/>
      <w:numFmt w:val="lowerRoman"/>
      <w:lvlText w:val="%9."/>
      <w:lvlJc w:val="right"/>
      <w:pPr>
        <w:ind w:left="6828" w:hanging="180"/>
      </w:pPr>
    </w:lvl>
  </w:abstractNum>
  <w:abstractNum w:abstractNumId="10" w15:restartNumberingAfterBreak="0">
    <w:nsid w:val="7FD382C4"/>
    <w:multiLevelType w:val="hybridMultilevel"/>
    <w:tmpl w:val="1262873C"/>
    <w:lvl w:ilvl="0" w:tplc="75A015A2">
      <w:start w:val="1"/>
      <w:numFmt w:val="upperRoman"/>
      <w:lvlText w:val="%1."/>
      <w:lvlJc w:val="right"/>
      <w:pPr>
        <w:ind w:left="720" w:hanging="360"/>
      </w:pPr>
    </w:lvl>
    <w:lvl w:ilvl="1" w:tplc="44D87838">
      <w:start w:val="1"/>
      <w:numFmt w:val="lowerLetter"/>
      <w:lvlText w:val="%2."/>
      <w:lvlJc w:val="left"/>
      <w:pPr>
        <w:ind w:left="1440" w:hanging="360"/>
      </w:pPr>
    </w:lvl>
    <w:lvl w:ilvl="2" w:tplc="81F05EFE">
      <w:start w:val="1"/>
      <w:numFmt w:val="lowerRoman"/>
      <w:lvlText w:val="%3."/>
      <w:lvlJc w:val="right"/>
      <w:pPr>
        <w:ind w:left="2160" w:hanging="180"/>
      </w:pPr>
    </w:lvl>
    <w:lvl w:ilvl="3" w:tplc="B5A2B896">
      <w:start w:val="1"/>
      <w:numFmt w:val="decimal"/>
      <w:lvlText w:val="%4."/>
      <w:lvlJc w:val="left"/>
      <w:pPr>
        <w:ind w:left="2880" w:hanging="360"/>
      </w:pPr>
    </w:lvl>
    <w:lvl w:ilvl="4" w:tplc="E4589812">
      <w:start w:val="1"/>
      <w:numFmt w:val="lowerLetter"/>
      <w:lvlText w:val="%5."/>
      <w:lvlJc w:val="left"/>
      <w:pPr>
        <w:ind w:left="3600" w:hanging="360"/>
      </w:pPr>
    </w:lvl>
    <w:lvl w:ilvl="5" w:tplc="79924A68">
      <w:start w:val="1"/>
      <w:numFmt w:val="lowerRoman"/>
      <w:lvlText w:val="%6."/>
      <w:lvlJc w:val="right"/>
      <w:pPr>
        <w:ind w:left="4320" w:hanging="180"/>
      </w:pPr>
    </w:lvl>
    <w:lvl w:ilvl="6" w:tplc="E4262246">
      <w:start w:val="1"/>
      <w:numFmt w:val="decimal"/>
      <w:lvlText w:val="%7."/>
      <w:lvlJc w:val="left"/>
      <w:pPr>
        <w:ind w:left="5040" w:hanging="360"/>
      </w:pPr>
    </w:lvl>
    <w:lvl w:ilvl="7" w:tplc="4AA4CA18">
      <w:start w:val="1"/>
      <w:numFmt w:val="lowerLetter"/>
      <w:lvlText w:val="%8."/>
      <w:lvlJc w:val="left"/>
      <w:pPr>
        <w:ind w:left="5760" w:hanging="360"/>
      </w:pPr>
    </w:lvl>
    <w:lvl w:ilvl="8" w:tplc="8C5C1EF2">
      <w:start w:val="1"/>
      <w:numFmt w:val="lowerRoman"/>
      <w:lvlText w:val="%9."/>
      <w:lvlJc w:val="right"/>
      <w:pPr>
        <w:ind w:left="6480" w:hanging="180"/>
      </w:pPr>
    </w:lvl>
  </w:abstractNum>
  <w:num w:numId="1" w16cid:durableId="982732661">
    <w:abstractNumId w:val="9"/>
  </w:num>
  <w:num w:numId="2" w16cid:durableId="561213394">
    <w:abstractNumId w:val="8"/>
  </w:num>
  <w:num w:numId="3" w16cid:durableId="872039375">
    <w:abstractNumId w:val="10"/>
  </w:num>
  <w:num w:numId="4" w16cid:durableId="277564168">
    <w:abstractNumId w:val="5"/>
  </w:num>
  <w:num w:numId="5" w16cid:durableId="704523592">
    <w:abstractNumId w:val="3"/>
  </w:num>
  <w:num w:numId="6" w16cid:durableId="595359983">
    <w:abstractNumId w:val="7"/>
  </w:num>
  <w:num w:numId="7" w16cid:durableId="1318614246">
    <w:abstractNumId w:val="0"/>
  </w:num>
  <w:num w:numId="8" w16cid:durableId="1760519017">
    <w:abstractNumId w:val="6"/>
  </w:num>
  <w:num w:numId="9" w16cid:durableId="1280452124">
    <w:abstractNumId w:val="1"/>
  </w:num>
  <w:num w:numId="10" w16cid:durableId="1158495444">
    <w:abstractNumId w:val="2"/>
  </w:num>
  <w:num w:numId="11" w16cid:durableId="5533950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E369D2"/>
    <w:rsid w:val="000E6BC4"/>
    <w:rsid w:val="003D3C88"/>
    <w:rsid w:val="005AFA4A"/>
    <w:rsid w:val="00610DC5"/>
    <w:rsid w:val="00792A1A"/>
    <w:rsid w:val="00850B5A"/>
    <w:rsid w:val="008C025C"/>
    <w:rsid w:val="008E4F83"/>
    <w:rsid w:val="00AC0BFF"/>
    <w:rsid w:val="00B02D47"/>
    <w:rsid w:val="00C5FE58"/>
    <w:rsid w:val="00DA7182"/>
    <w:rsid w:val="01CE2017"/>
    <w:rsid w:val="01E796D1"/>
    <w:rsid w:val="0212166A"/>
    <w:rsid w:val="02826D86"/>
    <w:rsid w:val="0285A816"/>
    <w:rsid w:val="02EA65A1"/>
    <w:rsid w:val="04FE2209"/>
    <w:rsid w:val="050234B7"/>
    <w:rsid w:val="071AF0B8"/>
    <w:rsid w:val="07D7C237"/>
    <w:rsid w:val="0888BE37"/>
    <w:rsid w:val="08E1DDFB"/>
    <w:rsid w:val="099E27AB"/>
    <w:rsid w:val="0A4EC3A5"/>
    <w:rsid w:val="0A584FF4"/>
    <w:rsid w:val="0AB0FC95"/>
    <w:rsid w:val="0AEE0A61"/>
    <w:rsid w:val="0AF6DB15"/>
    <w:rsid w:val="0C628FD9"/>
    <w:rsid w:val="0C695F8A"/>
    <w:rsid w:val="0C76921A"/>
    <w:rsid w:val="0E9A3B5C"/>
    <w:rsid w:val="0EFFEFF0"/>
    <w:rsid w:val="0FA19B62"/>
    <w:rsid w:val="0FD511A9"/>
    <w:rsid w:val="11DCA10A"/>
    <w:rsid w:val="12040FBA"/>
    <w:rsid w:val="12213776"/>
    <w:rsid w:val="126ECE79"/>
    <w:rsid w:val="127D35BC"/>
    <w:rsid w:val="129D27CE"/>
    <w:rsid w:val="138803F0"/>
    <w:rsid w:val="147F1C55"/>
    <w:rsid w:val="149B64D1"/>
    <w:rsid w:val="14CB8931"/>
    <w:rsid w:val="1502C91C"/>
    <w:rsid w:val="151EE092"/>
    <w:rsid w:val="1639C7C9"/>
    <w:rsid w:val="1669080B"/>
    <w:rsid w:val="16CA9488"/>
    <w:rsid w:val="16EBDC54"/>
    <w:rsid w:val="17BF1505"/>
    <w:rsid w:val="17F9D3B7"/>
    <w:rsid w:val="18B52563"/>
    <w:rsid w:val="19672AAE"/>
    <w:rsid w:val="19800436"/>
    <w:rsid w:val="1986025B"/>
    <w:rsid w:val="1BE1500C"/>
    <w:rsid w:val="1D0E0A9A"/>
    <w:rsid w:val="1E5EE309"/>
    <w:rsid w:val="1EF99D78"/>
    <w:rsid w:val="1F599C1E"/>
    <w:rsid w:val="1F65A01A"/>
    <w:rsid w:val="204CA776"/>
    <w:rsid w:val="20BF187E"/>
    <w:rsid w:val="2161DC0C"/>
    <w:rsid w:val="21C56DCC"/>
    <w:rsid w:val="22724C5C"/>
    <w:rsid w:val="2284A289"/>
    <w:rsid w:val="239261DD"/>
    <w:rsid w:val="244744C3"/>
    <w:rsid w:val="2462A32E"/>
    <w:rsid w:val="258F30BD"/>
    <w:rsid w:val="26B60EC9"/>
    <w:rsid w:val="26F78314"/>
    <w:rsid w:val="274DBEBB"/>
    <w:rsid w:val="28E52193"/>
    <w:rsid w:val="292B25C7"/>
    <w:rsid w:val="298A8E41"/>
    <w:rsid w:val="29BC293C"/>
    <w:rsid w:val="29E3930B"/>
    <w:rsid w:val="2A1327AF"/>
    <w:rsid w:val="2B335BF0"/>
    <w:rsid w:val="2BF1ABBD"/>
    <w:rsid w:val="2C0159D6"/>
    <w:rsid w:val="2CAE3B65"/>
    <w:rsid w:val="2D495DAF"/>
    <w:rsid w:val="2D4A9A18"/>
    <w:rsid w:val="2E966ABF"/>
    <w:rsid w:val="2E97A1AA"/>
    <w:rsid w:val="2ECAA16F"/>
    <w:rsid w:val="2EEFA0E7"/>
    <w:rsid w:val="2F418D52"/>
    <w:rsid w:val="2FC36432"/>
    <w:rsid w:val="309C60DA"/>
    <w:rsid w:val="3122EB64"/>
    <w:rsid w:val="314C8E7E"/>
    <w:rsid w:val="314DAC8D"/>
    <w:rsid w:val="315BA308"/>
    <w:rsid w:val="31DAFD7D"/>
    <w:rsid w:val="32A5C231"/>
    <w:rsid w:val="3326C2FD"/>
    <w:rsid w:val="33E6BBEB"/>
    <w:rsid w:val="342DF609"/>
    <w:rsid w:val="353B01F9"/>
    <w:rsid w:val="3592EDA0"/>
    <w:rsid w:val="362B1589"/>
    <w:rsid w:val="363D0DD4"/>
    <w:rsid w:val="374F35C0"/>
    <w:rsid w:val="38565A86"/>
    <w:rsid w:val="39314354"/>
    <w:rsid w:val="3993301C"/>
    <w:rsid w:val="3B47824E"/>
    <w:rsid w:val="3BEA471C"/>
    <w:rsid w:val="3C2FF159"/>
    <w:rsid w:val="3C46C401"/>
    <w:rsid w:val="3CABE228"/>
    <w:rsid w:val="3CB5EABD"/>
    <w:rsid w:val="3CD31B55"/>
    <w:rsid w:val="3D462899"/>
    <w:rsid w:val="3E42D0E5"/>
    <w:rsid w:val="3E79E15A"/>
    <w:rsid w:val="401F0DA1"/>
    <w:rsid w:val="404132CA"/>
    <w:rsid w:val="4130B2AA"/>
    <w:rsid w:val="41CADC3A"/>
    <w:rsid w:val="42CA3272"/>
    <w:rsid w:val="431D7135"/>
    <w:rsid w:val="43B36DBD"/>
    <w:rsid w:val="440E4731"/>
    <w:rsid w:val="441D29A3"/>
    <w:rsid w:val="44354E38"/>
    <w:rsid w:val="44DE1C93"/>
    <w:rsid w:val="45893945"/>
    <w:rsid w:val="46DCBE96"/>
    <w:rsid w:val="47C0D41B"/>
    <w:rsid w:val="48325671"/>
    <w:rsid w:val="4949B508"/>
    <w:rsid w:val="4A063F86"/>
    <w:rsid w:val="4B0A9782"/>
    <w:rsid w:val="4BF68F50"/>
    <w:rsid w:val="4D2FDD0E"/>
    <w:rsid w:val="4D403D4F"/>
    <w:rsid w:val="4D410CCC"/>
    <w:rsid w:val="4ED22B5E"/>
    <w:rsid w:val="4F59A1E8"/>
    <w:rsid w:val="4F664DEB"/>
    <w:rsid w:val="4F7BFC91"/>
    <w:rsid w:val="50D39D9D"/>
    <w:rsid w:val="51CAFC49"/>
    <w:rsid w:val="53632280"/>
    <w:rsid w:val="53752283"/>
    <w:rsid w:val="53F6B6D6"/>
    <w:rsid w:val="53FA0CED"/>
    <w:rsid w:val="54B2154D"/>
    <w:rsid w:val="54C20727"/>
    <w:rsid w:val="55074481"/>
    <w:rsid w:val="550E9A2E"/>
    <w:rsid w:val="55918D8F"/>
    <w:rsid w:val="55A3D88A"/>
    <w:rsid w:val="55BB1424"/>
    <w:rsid w:val="56E4301E"/>
    <w:rsid w:val="57E82FFD"/>
    <w:rsid w:val="5846D9DF"/>
    <w:rsid w:val="58816B1A"/>
    <w:rsid w:val="58EE1061"/>
    <w:rsid w:val="59393D18"/>
    <w:rsid w:val="5A486465"/>
    <w:rsid w:val="5A7448D7"/>
    <w:rsid w:val="5AE0F04F"/>
    <w:rsid w:val="5AE3894A"/>
    <w:rsid w:val="5B287729"/>
    <w:rsid w:val="5B5D8AFD"/>
    <w:rsid w:val="5BB3A736"/>
    <w:rsid w:val="5BD3EDFD"/>
    <w:rsid w:val="5BE369D2"/>
    <w:rsid w:val="5BE57D3E"/>
    <w:rsid w:val="5BF1C224"/>
    <w:rsid w:val="5C1551D0"/>
    <w:rsid w:val="5C5DB64F"/>
    <w:rsid w:val="5C923A19"/>
    <w:rsid w:val="5D998052"/>
    <w:rsid w:val="5D9A64F7"/>
    <w:rsid w:val="5DCD9DD5"/>
    <w:rsid w:val="601F2A2B"/>
    <w:rsid w:val="603EDC50"/>
    <w:rsid w:val="60928CE6"/>
    <w:rsid w:val="60A4C2D8"/>
    <w:rsid w:val="60C614F6"/>
    <w:rsid w:val="60D8DAD9"/>
    <w:rsid w:val="619FD74E"/>
    <w:rsid w:val="61A29C06"/>
    <w:rsid w:val="61A7A221"/>
    <w:rsid w:val="62395AD3"/>
    <w:rsid w:val="625F7799"/>
    <w:rsid w:val="6315B110"/>
    <w:rsid w:val="63764EC3"/>
    <w:rsid w:val="639A8629"/>
    <w:rsid w:val="652A359D"/>
    <w:rsid w:val="65847A2F"/>
    <w:rsid w:val="65D3CD48"/>
    <w:rsid w:val="65E22539"/>
    <w:rsid w:val="66C7757C"/>
    <w:rsid w:val="66E7E9D9"/>
    <w:rsid w:val="67C9A600"/>
    <w:rsid w:val="68154BE0"/>
    <w:rsid w:val="6827405E"/>
    <w:rsid w:val="6ACC403C"/>
    <w:rsid w:val="6AF82630"/>
    <w:rsid w:val="6BC59D51"/>
    <w:rsid w:val="6CEF3E61"/>
    <w:rsid w:val="6DAD6408"/>
    <w:rsid w:val="6DC7EE69"/>
    <w:rsid w:val="6E7332E3"/>
    <w:rsid w:val="6F571DAA"/>
    <w:rsid w:val="6F9A7E35"/>
    <w:rsid w:val="6FE7160C"/>
    <w:rsid w:val="7065E847"/>
    <w:rsid w:val="708D5B8E"/>
    <w:rsid w:val="70EE283D"/>
    <w:rsid w:val="717CF51C"/>
    <w:rsid w:val="72089D2A"/>
    <w:rsid w:val="72259115"/>
    <w:rsid w:val="722CD9DC"/>
    <w:rsid w:val="72BC2BDE"/>
    <w:rsid w:val="736180DC"/>
    <w:rsid w:val="739451A4"/>
    <w:rsid w:val="73B3AE5F"/>
    <w:rsid w:val="73D9D83B"/>
    <w:rsid w:val="741A7556"/>
    <w:rsid w:val="746CCDC7"/>
    <w:rsid w:val="74C39B13"/>
    <w:rsid w:val="75000A17"/>
    <w:rsid w:val="757C1459"/>
    <w:rsid w:val="758BB7D7"/>
    <w:rsid w:val="759C8EE3"/>
    <w:rsid w:val="768DB6BC"/>
    <w:rsid w:val="76DB65D2"/>
    <w:rsid w:val="7717DD43"/>
    <w:rsid w:val="7793C6E3"/>
    <w:rsid w:val="77ED159D"/>
    <w:rsid w:val="782B6905"/>
    <w:rsid w:val="78757FAA"/>
    <w:rsid w:val="7886ABF6"/>
    <w:rsid w:val="78E7C881"/>
    <w:rsid w:val="794C0B8D"/>
    <w:rsid w:val="7970D0CB"/>
    <w:rsid w:val="79BE3663"/>
    <w:rsid w:val="7B0D652A"/>
    <w:rsid w:val="7BFE3F13"/>
    <w:rsid w:val="7C0926CE"/>
    <w:rsid w:val="7C2CDF31"/>
    <w:rsid w:val="7C7300C8"/>
    <w:rsid w:val="7CCEE956"/>
    <w:rsid w:val="7D4211CF"/>
    <w:rsid w:val="7DCF438E"/>
    <w:rsid w:val="7DE7693C"/>
    <w:rsid w:val="7E8F2F0E"/>
    <w:rsid w:val="7E8FA101"/>
    <w:rsid w:val="7FA631C1"/>
    <w:rsid w:val="7FC7C25F"/>
    <w:rsid w:val="7FF69E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369D2"/>
  <w15:chartTrackingRefBased/>
  <w15:docId w15:val="{0DA914E0-2ED0-4A85-B8E2-3D6F0E47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5C1551D0"/>
    <w:pPr>
      <w:ind w:left="720"/>
      <w:contextualSpacing/>
    </w:pPr>
  </w:style>
  <w:style w:type="paragraph" w:styleId="Encabezado">
    <w:name w:val="header"/>
    <w:basedOn w:val="Normal"/>
    <w:uiPriority w:val="99"/>
    <w:unhideWhenUsed/>
    <w:rsid w:val="5C1551D0"/>
    <w:pPr>
      <w:tabs>
        <w:tab w:val="center" w:pos="4680"/>
        <w:tab w:val="right" w:pos="9360"/>
      </w:tabs>
      <w:spacing w:after="0" w:line="240" w:lineRule="auto"/>
    </w:pPr>
  </w:style>
  <w:style w:type="paragraph" w:styleId="Piedepgina">
    <w:name w:val="footer"/>
    <w:basedOn w:val="Normal"/>
    <w:uiPriority w:val="99"/>
    <w:unhideWhenUsed/>
    <w:rsid w:val="5C1551D0"/>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normal2">
    <w:name w:val="Plain Table 2"/>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668553">
      <w:bodyDiv w:val="1"/>
      <w:marLeft w:val="0"/>
      <w:marRight w:val="0"/>
      <w:marTop w:val="0"/>
      <w:marBottom w:val="0"/>
      <w:divBdr>
        <w:top w:val="none" w:sz="0" w:space="0" w:color="auto"/>
        <w:left w:val="none" w:sz="0" w:space="0" w:color="auto"/>
        <w:bottom w:val="none" w:sz="0" w:space="0" w:color="auto"/>
        <w:right w:val="none" w:sz="0" w:space="0" w:color="auto"/>
      </w:divBdr>
    </w:div>
    <w:div w:id="172479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2156</Words>
  <Characters>11862</Characters>
  <Application>Microsoft Office Word</Application>
  <DocSecurity>0</DocSecurity>
  <Lines>98</Lines>
  <Paragraphs>27</Paragraphs>
  <ScaleCrop>false</ScaleCrop>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Smith Quispe Fernández</dc:creator>
  <cp:keywords/>
  <dc:description/>
  <cp:lastModifiedBy>USUARIO</cp:lastModifiedBy>
  <cp:revision>3</cp:revision>
  <dcterms:created xsi:type="dcterms:W3CDTF">2025-06-23T23:31:00Z</dcterms:created>
  <dcterms:modified xsi:type="dcterms:W3CDTF">2025-06-23T23:37:00Z</dcterms:modified>
</cp:coreProperties>
</file>