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84D0" w14:textId="7D8DF151" w:rsidR="005935E6" w:rsidRDefault="002E00FA">
      <w:pPr>
        <w:rPr>
          <w:b/>
          <w:bCs/>
        </w:rPr>
      </w:pPr>
      <w:r w:rsidRPr="002E00FA">
        <w:rPr>
          <w:b/>
          <w:bCs/>
        </w:rPr>
        <w:t>Diffusion Project update</w:t>
      </w:r>
      <w:r>
        <w:rPr>
          <w:b/>
          <w:bCs/>
        </w:rPr>
        <w:t xml:space="preserve"> (Feb. 2023)</w:t>
      </w:r>
    </w:p>
    <w:p w14:paraId="1B61370E" w14:textId="7B89C77C" w:rsidR="002E00FA" w:rsidRDefault="002E00FA">
      <w:pPr>
        <w:rPr>
          <w:b/>
          <w:bCs/>
        </w:rPr>
      </w:pPr>
    </w:p>
    <w:p w14:paraId="3AFC80C0" w14:textId="4B1B87B5" w:rsidR="002E00FA" w:rsidRDefault="002E00FA" w:rsidP="002E00FA">
      <w:r>
        <w:t xml:space="preserve">Since my original project description there have been three developments that make the project more interesting than my original description. </w:t>
      </w:r>
    </w:p>
    <w:p w14:paraId="1F3854AF" w14:textId="7CD578AB" w:rsidR="006B714B" w:rsidRDefault="002E00FA" w:rsidP="006B714B">
      <w:pPr>
        <w:pStyle w:val="ListParagraph"/>
        <w:numPr>
          <w:ilvl w:val="0"/>
          <w:numId w:val="2"/>
        </w:numPr>
      </w:pPr>
      <w:r>
        <w:t xml:space="preserve">While I still suggest proceeding as outlined originally,  we </w:t>
      </w:r>
      <w:r w:rsidR="006E0383">
        <w:t>have</w:t>
      </w:r>
      <w:r>
        <w:t xml:space="preserve"> experiments using tracer isotope diffusion of oxygen </w:t>
      </w:r>
      <w:r w:rsidR="006E0383">
        <w:t>, which have</w:t>
      </w:r>
      <w:r>
        <w:t xml:space="preserve"> enabled  us to see </w:t>
      </w:r>
      <w:r w:rsidR="006E0383">
        <w:t xml:space="preserve">more clearly </w:t>
      </w:r>
      <w:r>
        <w:t>where new oxide forms</w:t>
      </w:r>
      <w:r w:rsidR="006E0383">
        <w:t>.</w:t>
      </w:r>
      <w:r>
        <w:t xml:space="preserve"> </w:t>
      </w:r>
      <w:r w:rsidR="006E0383">
        <w:t>In this case</w:t>
      </w:r>
      <w:r>
        <w:t xml:space="preserve"> is both at the metal-scale interface and at the gas-metal interface.</w:t>
      </w:r>
      <w:r w:rsidR="006B714B">
        <w:t xml:space="preserve"> The average </w:t>
      </w:r>
      <w:r w:rsidR="006E0383">
        <w:t xml:space="preserve">instantaneous </w:t>
      </w:r>
      <w:r w:rsidR="006B714B">
        <w:t xml:space="preserve">profile of isotope through the scale </w:t>
      </w:r>
      <w:r w:rsidR="006E0383">
        <w:t xml:space="preserve">is not monotonically decreasing from the gas-scale interface, but goes downward in the middle, before rising where the new scale is formed at the metal. It is challenging to understand this shape. </w:t>
      </w:r>
    </w:p>
    <w:p w14:paraId="455F7979" w14:textId="4DF1DE31" w:rsidR="002E00FA" w:rsidRDefault="002E00FA" w:rsidP="002E00FA">
      <w:pPr>
        <w:pStyle w:val="ListParagraph"/>
        <w:numPr>
          <w:ilvl w:val="0"/>
          <w:numId w:val="2"/>
        </w:numPr>
      </w:pPr>
      <w:r>
        <w:t xml:space="preserve">I derived a simple model for tracer diffusion based only on transport by oxygen vacancies in one dimension, which I have written up in the note </w:t>
      </w:r>
      <w:r w:rsidRPr="006E0383">
        <w:rPr>
          <w:color w:val="FF0000"/>
        </w:rPr>
        <w:t>‘IsotopeDiffusion-v3.pdf’</w:t>
      </w:r>
      <w:r>
        <w:t xml:space="preserve">.  I then discovered the </w:t>
      </w:r>
      <w:r w:rsidRPr="006E0383">
        <w:rPr>
          <w:color w:val="FF0000"/>
        </w:rPr>
        <w:t xml:space="preserve">two papers by </w:t>
      </w:r>
      <w:proofErr w:type="spellStart"/>
      <w:r w:rsidRPr="006E0383">
        <w:rPr>
          <w:color w:val="FF0000"/>
        </w:rPr>
        <w:t>Mishin</w:t>
      </w:r>
      <w:proofErr w:type="spellEnd"/>
      <w:r w:rsidRPr="006E0383">
        <w:rPr>
          <w:color w:val="FF0000"/>
        </w:rPr>
        <w:t xml:space="preserve"> and Borchardt</w:t>
      </w:r>
      <w:r w:rsidR="006B714B" w:rsidRPr="006E0383">
        <w:rPr>
          <w:color w:val="FF0000"/>
        </w:rPr>
        <w:t xml:space="preserve"> (MB</w:t>
      </w:r>
      <w:r w:rsidR="006B714B">
        <w:t>)</w:t>
      </w:r>
      <w:r>
        <w:t>, the first of which presents a theory for computing the profile of isotope in a model isotope diffusion experiment</w:t>
      </w:r>
      <w:r w:rsidR="006B714B">
        <w:t xml:space="preserve">. Their model is in two dimensions, since although most of the diffusion is along the grain boundaries (y-direction), they also consider diffusion into the grains (x-direction). They make the steady-state assumption, </w:t>
      </w:r>
      <w:proofErr w:type="gramStart"/>
      <w:r w:rsidR="006B714B">
        <w:t>i.e.</w:t>
      </w:r>
      <w:proofErr w:type="gramEnd"/>
      <w:r w:rsidR="006B714B">
        <w:t xml:space="preserve"> total oxygen and aluminium profiles can be assumed constant</w:t>
      </w:r>
      <w:r w:rsidR="006E0383">
        <w:t xml:space="preserve"> in time for the purpose of calculating fluxes. </w:t>
      </w:r>
      <w:r w:rsidR="006B714B">
        <w:t xml:space="preserve"> </w:t>
      </w:r>
      <w:r w:rsidR="006E0383">
        <w:t>And they</w:t>
      </w:r>
      <w:r w:rsidR="006B714B">
        <w:t xml:space="preserve"> don’t suggest how to deal with a moving boundary. The papers are </w:t>
      </w:r>
      <w:proofErr w:type="gramStart"/>
      <w:r w:rsidR="006B714B">
        <w:t>difficult, because</w:t>
      </w:r>
      <w:proofErr w:type="gramEnd"/>
      <w:r w:rsidR="006B714B">
        <w:t xml:space="preserve"> they also derive some analytic solutions in specific limits.  </w:t>
      </w:r>
    </w:p>
    <w:p w14:paraId="5337E996" w14:textId="39AD53B5" w:rsidR="006B714B" w:rsidRPr="002E00FA" w:rsidRDefault="006B714B" w:rsidP="002E00FA">
      <w:pPr>
        <w:pStyle w:val="ListParagraph"/>
        <w:numPr>
          <w:ilvl w:val="0"/>
          <w:numId w:val="2"/>
        </w:numPr>
      </w:pPr>
      <w:r>
        <w:t xml:space="preserve">To understand the situation better, I coded my simple model, using MB’s idea for the boundary conditions at the interfaces, but without the proper treatment of diffusion in the x-direction. </w:t>
      </w:r>
      <w:r w:rsidRPr="006E0383">
        <w:rPr>
          <w:color w:val="FF0000"/>
        </w:rPr>
        <w:t xml:space="preserve">‘Scale_growth_v7.pdf’ </w:t>
      </w:r>
      <w:r>
        <w:t xml:space="preserve">is copy of my code, which was written in a </w:t>
      </w:r>
      <w:proofErr w:type="spellStart"/>
      <w:r>
        <w:t>Jupyter</w:t>
      </w:r>
      <w:proofErr w:type="spellEnd"/>
      <w:r>
        <w:t xml:space="preserve"> notebook.  </w:t>
      </w:r>
      <w:r w:rsidR="006E0383">
        <w:t>It included moving boundaries but does not yet explain the shape of the profile. It seems the isotope fraction becomes nearly 100% before the scale has time to grow significantly. At the beginning of the code I have written some notes explaining the notation and the model in more depth.</w:t>
      </w:r>
    </w:p>
    <w:sectPr w:rsidR="006B714B" w:rsidRPr="002E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151F1"/>
    <w:multiLevelType w:val="hybridMultilevel"/>
    <w:tmpl w:val="855EC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745C6"/>
    <w:multiLevelType w:val="hybridMultilevel"/>
    <w:tmpl w:val="F9503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995645">
    <w:abstractNumId w:val="0"/>
  </w:num>
  <w:num w:numId="2" w16cid:durableId="57385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37"/>
    <w:rsid w:val="000B16A0"/>
    <w:rsid w:val="001303BF"/>
    <w:rsid w:val="001B00EB"/>
    <w:rsid w:val="00202263"/>
    <w:rsid w:val="00233A02"/>
    <w:rsid w:val="0026292E"/>
    <w:rsid w:val="00276517"/>
    <w:rsid w:val="002E00FA"/>
    <w:rsid w:val="003856DD"/>
    <w:rsid w:val="00391FB6"/>
    <w:rsid w:val="004C1F4C"/>
    <w:rsid w:val="005935E6"/>
    <w:rsid w:val="005F6E27"/>
    <w:rsid w:val="006B714B"/>
    <w:rsid w:val="006E0383"/>
    <w:rsid w:val="00804BC2"/>
    <w:rsid w:val="00854136"/>
    <w:rsid w:val="009F18E0"/>
    <w:rsid w:val="00AD7837"/>
    <w:rsid w:val="00B4241A"/>
    <w:rsid w:val="00B92225"/>
    <w:rsid w:val="00CB313A"/>
    <w:rsid w:val="00D62D60"/>
    <w:rsid w:val="00F93487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C4D5E"/>
  <w15:chartTrackingRefBased/>
  <w15:docId w15:val="{2BC77251-4D19-614A-8DB3-37DB8B9C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Finnis, Mike W</dc:creator>
  <cp:keywords/>
  <dc:description/>
  <cp:lastModifiedBy>Finnis, Mike W</cp:lastModifiedBy>
  <cp:revision>2</cp:revision>
  <dcterms:created xsi:type="dcterms:W3CDTF">2023-01-30T09:35:00Z</dcterms:created>
  <dcterms:modified xsi:type="dcterms:W3CDTF">2023-01-30T10:04:00Z</dcterms:modified>
</cp:coreProperties>
</file>