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E7" w:rsidRPr="00BA03E7" w:rsidRDefault="00BA03E7" w:rsidP="00BA03E7">
      <w:pPr>
        <w:jc w:val="center"/>
        <w:rPr>
          <w:rFonts w:ascii="Arial" w:hAnsi="Arial" w:cs="Arial"/>
          <w:sz w:val="40"/>
          <w:szCs w:val="40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Gardens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Io, este jogo tem como cena, uma das luas de Júpiter, Io. Um grupo de marcianos viajou até lá com o objetivo de colonizar e embelezar a lua, através de um aperfeiçoamento das técnicas de jardinagem. Estas técnicas consistem em plantar flores, com sementes de crescimento insta</w:t>
      </w:r>
      <w:r w:rsidR="004520C3">
        <w:rPr>
          <w:rFonts w:ascii="Arial" w:hAnsi="Arial" w:cs="Arial"/>
          <w:sz w:val="24"/>
          <w:szCs w:val="24"/>
        </w:rPr>
        <w:t>ntâneo, de tal ordem que evitam passar por cima delas, evitando que elas se estraguem.</w:t>
      </w:r>
      <w:bookmarkStart w:id="0" w:name="_GoBack"/>
      <w:bookmarkEnd w:id="0"/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Default="00BA03E7">
      <w:pPr>
        <w:rPr>
          <w:rFonts w:ascii="Arial" w:hAnsi="Arial" w:cs="Arial"/>
          <w:sz w:val="24"/>
          <w:szCs w:val="24"/>
        </w:rPr>
      </w:pPr>
    </w:p>
    <w:p w:rsidR="00BA03E7" w:rsidRPr="00BA03E7" w:rsidRDefault="00BA03E7">
      <w:pPr>
        <w:rPr>
          <w:rFonts w:ascii="Arial" w:hAnsi="Arial" w:cs="Arial"/>
          <w:sz w:val="24"/>
          <w:szCs w:val="24"/>
        </w:rPr>
      </w:pPr>
    </w:p>
    <w:sectPr w:rsidR="00BA03E7" w:rsidRPr="00BA0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05"/>
    <w:rsid w:val="004520C3"/>
    <w:rsid w:val="00460A29"/>
    <w:rsid w:val="00767105"/>
    <w:rsid w:val="00BA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3AC4A-E353-4816-9B6D-3F06822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</dc:creator>
  <cp:keywords/>
  <dc:description/>
  <cp:lastModifiedBy>Ricardo Neves</cp:lastModifiedBy>
  <cp:revision>2</cp:revision>
  <dcterms:created xsi:type="dcterms:W3CDTF">2016-10-13T14:46:00Z</dcterms:created>
  <dcterms:modified xsi:type="dcterms:W3CDTF">2016-10-13T14:57:00Z</dcterms:modified>
</cp:coreProperties>
</file>